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14.xml" ContentType="application/vnd.ms-office.chartcolorstyle+xml"/>
  <Override PartName="/word/charts/colors15.xml" ContentType="application/vnd.ms-office.chartcolorstyle+xml"/>
  <Override PartName="/word/charts/colors16.xml" ContentType="application/vnd.ms-office.chartcolorstyle+xml"/>
  <Override PartName="/word/charts/colors17.xml" ContentType="application/vnd.ms-office.chartcolorstyle+xml"/>
  <Override PartName="/word/charts/colors18.xml" ContentType="application/vnd.ms-office.chartcolorstyle+xml"/>
  <Override PartName="/word/charts/colors19.xml" ContentType="application/vnd.ms-office.chartcolorstyle+xml"/>
  <Override PartName="/word/charts/colors2.xml" ContentType="application/vnd.ms-office.chartcolorstyle+xml"/>
  <Override PartName="/word/charts/colors20.xml" ContentType="application/vnd.ms-office.chartcolorstyle+xml"/>
  <Override PartName="/word/charts/colors21.xml" ContentType="application/vnd.ms-office.chartcolorstyle+xml"/>
  <Override PartName="/word/charts/colors22.xml" ContentType="application/vnd.ms-office.chartcolorstyle+xml"/>
  <Override PartName="/word/charts/colors23.xml" ContentType="application/vnd.ms-office.chartcolorstyle+xml"/>
  <Override PartName="/word/charts/colors24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14.xml" ContentType="application/vnd.ms-office.chartstyle+xml"/>
  <Override PartName="/word/charts/style15.xml" ContentType="application/vnd.ms-office.chartstyle+xml"/>
  <Override PartName="/word/charts/style16.xml" ContentType="application/vnd.ms-office.chartstyle+xml"/>
  <Override PartName="/word/charts/style17.xml" ContentType="application/vnd.ms-office.chartstyle+xml"/>
  <Override PartName="/word/charts/style18.xml" ContentType="application/vnd.ms-office.chartstyle+xml"/>
  <Override PartName="/word/charts/style19.xml" ContentType="application/vnd.ms-office.chartstyle+xml"/>
  <Override PartName="/word/charts/style2.xml" ContentType="application/vnd.ms-office.chartstyle+xml"/>
  <Override PartName="/word/charts/style20.xml" ContentType="application/vnd.ms-office.chartstyle+xml"/>
  <Override PartName="/word/charts/style21.xml" ContentType="application/vnd.ms-office.chartstyle+xml"/>
  <Override PartName="/word/charts/style22.xml" ContentType="application/vnd.ms-office.chartstyle+xml"/>
  <Override PartName="/word/charts/style23.xml" ContentType="application/vnd.ms-office.chartstyle+xml"/>
  <Override PartName="/word/charts/style24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6"/>
          <w:lang w:val="en-US" w:eastAsia="zh-CN"/>
        </w:rPr>
        <w:t>山东省新型智慧城市“问需于民”调研问卷——薛城区</w:t>
      </w:r>
    </w:p>
    <w:bookmarkEnd w:id="0"/>
    <w:tbl>
      <w:tblPr>
        <w:tblW w:w="7620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1"/>
        <w:gridCol w:w="1531"/>
        <w:gridCol w:w="118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您的年龄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岁及以下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19-40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岁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45.21%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41-50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岁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51-60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岁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14.07%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60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岁以上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24145" cy="1173480"/>
                  <wp:effectExtent l="4445" t="4445" r="13970" b="10795"/>
                  <wp:docPr id="18" name="图表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您对所在城市智慧城市建设是否满意，如果百分制，您的打分是？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8.82%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3093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56530" cy="1886585"/>
                  <wp:effectExtent l="4445" t="4445" r="12065" b="13970"/>
                  <wp:docPr id="19" name="图表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您在智慧城市建设中关注的领域是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（不定项选择，根据所选领域呈现后续相对应的问题）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多选题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优政领域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52.18%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惠民领域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兴业领域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47.06%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D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善治领域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E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强基领域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29.16%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33670" cy="1739265"/>
                  <wp:effectExtent l="4445" t="4445" r="19685" b="8890"/>
                  <wp:docPr id="20" name="图表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sz w:val="22"/>
                <w:szCs w:val="22"/>
                <w:u w:val="none"/>
              </w:rPr>
            </w:pP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优政领域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在政务服务方面，您最主要的需求是什么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（可多选）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尽量都能通过线上（即电脑、手机等网络）办理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42.03%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线上办理的软件要好找、好用、安全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不能通过网络完成的，去办事大厅等现场可以一次完成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去大厅等现场之前，能方便地知道需要准备什么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28.03%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已提交过的完整材料，不需要重复提交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能方便快捷地查询办事进度，并且知道问题出在哪里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畅通完整的咨询、投诉、评价渠道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22.91%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电子证照应用不能成为办事的障碍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20.36%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34940" cy="2975610"/>
                  <wp:effectExtent l="4445" t="4445" r="18415" b="6985"/>
                  <wp:docPr id="21" name="图表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政务服务方面，您遇到的主要问题有哪些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（可多选）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去现场无法一次完成，跑大厅、窗口次数较多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办理流程复杂、重复填写和提交的材料过多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5446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咨询、投诉、评价渠道不完整、不畅通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18.83%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无法在线查询个人所有办件进展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16.78%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虽然能查询进度，但无法获知停滞问题出在哪里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线上线下办事指南展示不直观、不完整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84470" cy="2403475"/>
                  <wp:effectExtent l="4445" t="4445" r="14605" b="15240"/>
                  <wp:docPr id="22" name="图表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sz w:val="22"/>
                <w:szCs w:val="22"/>
                <w:u w:val="none"/>
              </w:rPr>
            </w:pP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惠民领域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智慧化便民应用方面，您最关注哪个领域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（可多选）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出行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11056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52.43%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文体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42.98%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38115" cy="1457325"/>
                  <wp:effectExtent l="4445" t="4445" r="15240" b="16510"/>
                  <wp:docPr id="23" name="图表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通过智慧化便民应用减少等待时间，您认为最应该改进的是哪个方面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缴费排队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用餐排队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12.14%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购物排队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3183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14.92%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购票排队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13.74%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挂号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候诊排队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旅游如厕排队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16.22%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候车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机排队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找停车位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38.97%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道路拥堵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信号灯过多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23.44%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53355" cy="1869440"/>
                  <wp:effectExtent l="4445" t="4445" r="15240" b="15875"/>
                  <wp:docPr id="24" name="图表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3.在智慧化便民应用提升生活品质方面，您认为最应该提高的地方有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健康跟踪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食品检测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教育提升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医疗医保联网互认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7693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老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幼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残障人士居家或外出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法律服务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81295" cy="1716405"/>
                  <wp:effectExtent l="4445" t="4445" r="17780" b="16510"/>
                  <wp:docPr id="25" name="图表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医疗服务方面，您最关心以下哪些服务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可以通过手机在线预约诊疗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37.93%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医院就诊过程中可以自助机缴费、手机缴费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医保自动结算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40.43%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电子病历、检验检查结果（如医学影像）等信息各医院可以互认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41.79%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家庭医生，可以预约上门服务，能提供一对一跟踪服务和上门服务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29.79%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通过健康类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APP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，获取健康跟踪服务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提供医疗服务过程中，我的隐私是否安全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26685" cy="2632710"/>
                  <wp:effectExtent l="4445" t="4445" r="11430" b="14605"/>
                  <wp:docPr id="26" name="图表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教育服务方面，您希望在以下哪几个方面进行提升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能够在网上公开查询学区划分、学校录取规则、师资力量等信息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45.93%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能够网上进行入学报名并查询录取结果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能够及时在线获取教育公开信息（如开学时间、缴费标准等）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40.28%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家长可以在线查看学生学习评价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丰富在线优质教学资源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35.35%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69865" cy="2670175"/>
                  <wp:effectExtent l="4445" t="4445" r="13970" b="7620"/>
                  <wp:docPr id="27" name="图表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交通出行服务方面，您经常遇到过哪些问题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红绿灯不智能，城市较为拥堵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雨雪天气导致的交通问题，缺乏及时预警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找车位难，缺乏市内导引（如查询、预约停车位）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47.70%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停车缴费不便利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不支持无感支付或及时在线支付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184775" cy="1953260"/>
                  <wp:effectExtent l="5080" t="4445" r="6985" b="8255"/>
                  <wp:docPr id="28" name="图表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7.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旅游服务方面，您希望在以下哪些方面有提升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?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游前体验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门票、住宿、餐饮、车辆等全流程成提前规划安排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46.23%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入园体验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如手机刷码取票、扫码入园等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36.07%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游中体验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智慧导览、趣味交互、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AR/VR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体验等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游后体验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可以通过多种渠道评价、投诉与反馈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71135" cy="2042795"/>
                  <wp:effectExtent l="4445" t="4445" r="12700" b="10160"/>
                  <wp:docPr id="29" name="图表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8.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就业服务方面，您在以下哪些方面有需求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（选填）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招聘信息网上公告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招聘岗位在线查询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人才信息在线查询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人才就业补贴在线申领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创业补贴在线申领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28.02%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173345" cy="1504315"/>
                  <wp:effectExtent l="4445" t="4445" r="19050" b="15240"/>
                  <wp:docPr id="30" name="图表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9.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居家和养老服务方面，您最希望自身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家中老人能获取以下哪些智慧养老服务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?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佩戴可穿戴智能设备，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24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小时监控老年人健康状况、异常状况实时报警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46.61%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老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幼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残障人士独自在家，有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一键呼叫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机制，通过手机等终端可一键呼叫急救、医疗、生活服务等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49.16%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提供在线一站式健康管理服务，包括健康管理、服务预订等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79390" cy="2277745"/>
                  <wp:effectExtent l="4445" t="4445" r="19685" b="19050"/>
                  <wp:docPr id="31" name="图表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sz w:val="22"/>
                <w:szCs w:val="22"/>
                <w:u w:val="none"/>
              </w:rPr>
            </w:pP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 xml:space="preserve">C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兴业领域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您认为在企业发展中面临的突出问题有哪些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数字化转型缺少解决方案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智慧化改造成本较高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29.68%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缺少大数据相关技术人才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6953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32.58%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10810" cy="1178560"/>
                  <wp:effectExtent l="5080" t="4445" r="11430" b="5715"/>
                  <wp:docPr id="32" name="图表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对您的公司来说，以下哪些问题正在困扰您公司的数字化发展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?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管理操作纷繁复杂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28.69%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管理成本居高不下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25.41%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网络安全无法保障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性能难以充分利用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3.20%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64785" cy="1317625"/>
                  <wp:effectExtent l="4445" t="4445" r="19050" b="19050"/>
                  <wp:docPr id="33" name="图表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在推动高质量发展方面您最需要政府帮助解决那些问题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加大扶持力度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7096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33.25%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提供转型升级的解决方案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加快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5G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布局和场景应用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6166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28.90%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加强数字基础设施建设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52720" cy="1268095"/>
                  <wp:effectExtent l="4445" t="4445" r="15875" b="7620"/>
                  <wp:docPr id="34" name="图表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sz w:val="22"/>
                <w:szCs w:val="22"/>
                <w:u w:val="none"/>
              </w:rPr>
            </w:pP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 xml:space="preserve">D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善治领域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在精准化治理方面，您认为最需要提高的有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市政管理智慧化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23.48%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灾害预警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20.61%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隐私保护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防欺防骗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22.85%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生活环境监测预警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20.64%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视频监控覆盖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18.85%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出行安全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4533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21.24%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社区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小区安防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19.87%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301615" cy="1765935"/>
                  <wp:effectExtent l="5080" t="4445" r="12065" b="12700"/>
                  <wp:docPr id="35" name="图表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治理服务方面，您认为有哪些改进方法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应有更多线上参与治理的途径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21.51%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提高安全与保护隐私的平衡点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发现问题后有便捷的反馈渠道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23.95%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通过智慧化治理，社区或小区可以方便地就某事投票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4646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21.77%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10175" cy="1414780"/>
                  <wp:effectExtent l="4445" t="4445" r="12700" b="13335"/>
                  <wp:docPr id="36" name="图表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环保服务方面，您认为智慧城市应提供哪些服务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空气、水、噪音等环境自动监测和预报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实时发布环境动态变化信息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23.50%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垃圾智能处理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26.47%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10175" cy="1598295"/>
                  <wp:effectExtent l="4445" t="4445" r="12700" b="12700"/>
                  <wp:docPr id="37" name="图表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小区服务方面，您最希望配备哪些智慧化服务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智慧门禁（如手机、手环远程开门）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5036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23.60%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智慧停车（如小区停车智能化引导）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24.55%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智慧物业（如在线报修）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24.98%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智能设施（如智能快递柜）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20.99%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智慧安防（如进出人员监控、违法行为识别）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23.45%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199380" cy="1934845"/>
                  <wp:effectExtent l="4445" t="4445" r="8255" b="11430"/>
                  <wp:docPr id="38" name="图表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44444"/>
                <w:sz w:val="22"/>
                <w:szCs w:val="22"/>
                <w:u w:val="none"/>
              </w:rPr>
            </w:pPr>
            <w:r>
              <w:rPr>
                <w:rStyle w:val="11"/>
                <w:rFonts w:eastAsia="宋体"/>
                <w:bdr w:val="none" w:color="auto" w:sz="0" w:space="0"/>
                <w:lang w:val="en-US" w:eastAsia="zh-CN" w:bidi="ar"/>
              </w:rPr>
              <w:t>E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强基领域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数字基础设施建设方面的您关注的重点是哪些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5G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信号塔、智慧路灯杆、充电桩等数字基础设施是否安全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智慧厕所、高清摄像头等数字基础设施是否会泄露隐私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20.95%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城市数字基础设施谁在建设、谁在维护、发现问题如何反馈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4511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43195" cy="1502410"/>
                  <wp:effectExtent l="4445" t="4445" r="10160" b="17145"/>
                  <wp:docPr id="39" name="图表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您认为本地数字基础设施建设方面的问题有哪些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?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固定宽带网速慢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22.65%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移动通信网络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4G/5G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信号差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4506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21.12%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智慧充电桩无法满足实际需要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17.34%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智慧高速感受不明显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3379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15.83%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213985" cy="1502410"/>
                  <wp:effectExtent l="4445" t="4445" r="8890" b="17145"/>
                  <wp:docPr id="40" name="图表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您对智慧灯杆、井盖、充电桩等市政设施建设的看法是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选项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nil"/>
              <w:right w:val="single" w:color="5B9BD5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很有必要，尽快建设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25.89%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可有可无，没必要浪费资金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8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0.63%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24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本题有效填写人次</w:t>
            </w:r>
          </w:p>
        </w:tc>
        <w:tc>
          <w:tcPr>
            <w:tcW w:w="2619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21339</w:t>
            </w:r>
          </w:p>
        </w:tc>
        <w:tc>
          <w:tcPr>
            <w:tcW w:w="0" w:type="auto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5330190" cy="1497330"/>
                  <wp:effectExtent l="4445" t="4445" r="14605" b="6985"/>
                  <wp:docPr id="41" name="图表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41A41"/>
    <w:rsid w:val="69B4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b/>
      <w:bCs/>
      <w:color w:val="FFFFFF"/>
      <w:sz w:val="22"/>
      <w:szCs w:val="22"/>
      <w:u w:val="none"/>
    </w:rPr>
  </w:style>
  <w:style w:type="character" w:customStyle="1" w:styleId="7">
    <w:name w:val="font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01"/>
    <w:basedOn w:val="3"/>
    <w:uiPriority w:val="0"/>
    <w:rPr>
      <w:rFonts w:hint="default" w:ascii="Times New Roman" w:hAnsi="Times New Roman" w:cs="Times New Roman"/>
      <w:color w:val="0066FF"/>
      <w:sz w:val="22"/>
      <w:szCs w:val="22"/>
      <w:u w:val="none"/>
    </w:rPr>
  </w:style>
  <w:style w:type="character" w:customStyle="1" w:styleId="10">
    <w:name w:val="font112"/>
    <w:basedOn w:val="3"/>
    <w:uiPriority w:val="0"/>
    <w:rPr>
      <w:rFonts w:hint="eastAsia" w:ascii="宋体" w:hAnsi="宋体" w:eastAsia="宋体" w:cs="宋体"/>
      <w:color w:val="0066FF"/>
      <w:sz w:val="22"/>
      <w:szCs w:val="22"/>
      <w:u w:val="none"/>
    </w:rPr>
  </w:style>
  <w:style w:type="character" w:customStyle="1" w:styleId="11">
    <w:name w:val="font81"/>
    <w:basedOn w:val="3"/>
    <w:uiPriority w:val="0"/>
    <w:rPr>
      <w:rFonts w:hint="default" w:ascii="Times New Roman" w:hAnsi="Times New Roman" w:cs="Times New Roman"/>
      <w:color w:val="444444"/>
      <w:sz w:val="22"/>
      <w:szCs w:val="22"/>
      <w:u w:val="none"/>
    </w:rPr>
  </w:style>
  <w:style w:type="character" w:customStyle="1" w:styleId="12">
    <w:name w:val="font01"/>
    <w:basedOn w:val="3"/>
    <w:uiPriority w:val="0"/>
    <w:rPr>
      <w:rFonts w:hint="eastAsia" w:ascii="宋体" w:hAnsi="宋体" w:eastAsia="宋体" w:cs="宋体"/>
      <w:color w:val="444444"/>
      <w:sz w:val="22"/>
      <w:szCs w:val="22"/>
      <w:u w:val="none"/>
    </w:rPr>
  </w:style>
  <w:style w:type="character" w:customStyle="1" w:styleId="13">
    <w:name w:val="font1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chart" Target="charts/chart24.xml"/><Relationship Id="rId26" Type="http://schemas.openxmlformats.org/officeDocument/2006/relationships/chart" Target="charts/chart23.xml"/><Relationship Id="rId25" Type="http://schemas.openxmlformats.org/officeDocument/2006/relationships/chart" Target="charts/chart22.xml"/><Relationship Id="rId24" Type="http://schemas.openxmlformats.org/officeDocument/2006/relationships/chart" Target="charts/chart21.xml"/><Relationship Id="rId23" Type="http://schemas.openxmlformats.org/officeDocument/2006/relationships/chart" Target="charts/chart20.xml"/><Relationship Id="rId22" Type="http://schemas.openxmlformats.org/officeDocument/2006/relationships/chart" Target="charts/chart19.xml"/><Relationship Id="rId21" Type="http://schemas.openxmlformats.org/officeDocument/2006/relationships/chart" Target="charts/chart18.xml"/><Relationship Id="rId20" Type="http://schemas.openxmlformats.org/officeDocument/2006/relationships/chart" Target="charts/chart17.xml"/><Relationship Id="rId2" Type="http://schemas.openxmlformats.org/officeDocument/2006/relationships/settings" Target="settings.xml"/><Relationship Id="rId19" Type="http://schemas.openxmlformats.org/officeDocument/2006/relationships/chart" Target="charts/chart16.xml"/><Relationship Id="rId18" Type="http://schemas.openxmlformats.org/officeDocument/2006/relationships/chart" Target="charts/chart15.xml"/><Relationship Id="rId17" Type="http://schemas.openxmlformats.org/officeDocument/2006/relationships/chart" Target="charts/chart14.xml"/><Relationship Id="rId16" Type="http://schemas.openxmlformats.org/officeDocument/2006/relationships/chart" Target="charts/chart13.xml"/><Relationship Id="rId15" Type="http://schemas.openxmlformats.org/officeDocument/2006/relationships/chart" Target="charts/chart12.xml"/><Relationship Id="rId14" Type="http://schemas.openxmlformats.org/officeDocument/2006/relationships/chart" Target="charts/chart11.xml"/><Relationship Id="rId13" Type="http://schemas.openxmlformats.org/officeDocument/2006/relationships/chart" Target="charts/chart10.xml"/><Relationship Id="rId12" Type="http://schemas.openxmlformats.org/officeDocument/2006/relationships/chart" Target="charts/chart9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20.xml"/><Relationship Id="rId2" Type="http://schemas.microsoft.com/office/2011/relationships/chartStyle" Target="style20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16.xml"/><Relationship Id="rId2" Type="http://schemas.microsoft.com/office/2011/relationships/chartStyle" Target="style16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15.xml"/><Relationship Id="rId2" Type="http://schemas.microsoft.com/office/2011/relationships/chartStyle" Target="style15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7.xml"/><Relationship Id="rId2" Type="http://schemas.microsoft.com/office/2011/relationships/chartStyle" Target="style17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microsoft.com/office/2011/relationships/chartColorStyle" Target="colors24.xml"/><Relationship Id="rId2" Type="http://schemas.microsoft.com/office/2011/relationships/chartStyle" Target="style24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microsoft.com/office/2011/relationships/chartColorStyle" Target="colors23.xml"/><Relationship Id="rId2" Type="http://schemas.microsoft.com/office/2011/relationships/chartStyle" Target="style23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microsoft.com/office/2011/relationships/chartColorStyle" Target="colors21.xml"/><Relationship Id="rId2" Type="http://schemas.microsoft.com/office/2011/relationships/chartStyle" Target="style21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8.xml"/><Relationship Id="rId2" Type="http://schemas.microsoft.com/office/2011/relationships/chartStyle" Target="style18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9.xml"/><Relationship Id="rId2" Type="http://schemas.microsoft.com/office/2011/relationships/chartStyle" Target="style19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22.xml"/><Relationship Id="rId2" Type="http://schemas.microsoft.com/office/2011/relationships/chartStyle" Target="style22.xml"/><Relationship Id="rId1" Type="http://schemas.openxmlformats.org/officeDocument/2006/relationships/oleObject" Target="file:///C:\Users\86139\Documents\WeChat%20Files\aptx48692007\FileStorage\File\2021-03\&#34203;&#22478;&#2130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[薛城区.xlsx]Sheet1!$A$4:$A$8</c:f>
              <c:strCache>
                <c:ptCount val="5"/>
                <c:pt idx="0">
                  <c:v>18岁及以下</c:v>
                </c:pt>
                <c:pt idx="1">
                  <c:v>19-40岁</c:v>
                </c:pt>
                <c:pt idx="2">
                  <c:v>41-50岁</c:v>
                </c:pt>
                <c:pt idx="3">
                  <c:v>51-60岁</c:v>
                </c:pt>
                <c:pt idx="4">
                  <c:v>60岁以上</c:v>
                </c:pt>
              </c:strCache>
            </c:strRef>
          </c:cat>
          <c:val>
            <c:numRef>
              <c:f>[薛城区.xlsx]Sheet1!$C$4:$C$8</c:f>
              <c:numCache>
                <c:formatCode>0.00%</c:formatCode>
                <c:ptCount val="5"/>
                <c:pt idx="0">
                  <c:v>0.0188856085102395</c:v>
                </c:pt>
                <c:pt idx="1">
                  <c:v>0.452083040442383</c:v>
                </c:pt>
                <c:pt idx="2">
                  <c:v>0.346642298139557</c:v>
                </c:pt>
                <c:pt idx="3">
                  <c:v>0.140681381508037</c:v>
                </c:pt>
                <c:pt idx="4">
                  <c:v>0.0417076713997844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[薛城区.xlsx]Sheet1!$A$109:$A$114</c:f>
              <c:strCache>
                <c:ptCount val="6"/>
                <c:pt idx="0">
                  <c:v>能够在网上公开查询学区划分、学校录取规则、师资力量等信息</c:v>
                </c:pt>
                <c:pt idx="1">
                  <c:v>能够网上进行入学报名并查询录取结果</c:v>
                </c:pt>
                <c:pt idx="2">
                  <c:v>能够及时在线获取教育公开信息（如开学时间、缴费标准等）</c:v>
                </c:pt>
                <c:pt idx="3">
                  <c:v>家长可以在线查看学生学习评价</c:v>
                </c:pt>
                <c:pt idx="4">
                  <c:v>丰富在线优质教学资源</c:v>
                </c:pt>
                <c:pt idx="5">
                  <c:v>其他</c:v>
                </c:pt>
              </c:strCache>
            </c:strRef>
          </c:cat>
          <c:val>
            <c:numRef>
              <c:f>[薛城区.xlsx]Sheet1!$C$109:$C$114</c:f>
              <c:numCache>
                <c:formatCode>0.00%</c:formatCode>
                <c:ptCount val="6"/>
                <c:pt idx="0">
                  <c:v>0.459346736023244</c:v>
                </c:pt>
                <c:pt idx="1">
                  <c:v>0.391864660949435</c:v>
                </c:pt>
                <c:pt idx="2">
                  <c:v>0.402783635596795</c:v>
                </c:pt>
                <c:pt idx="3">
                  <c:v>0.344861521158442</c:v>
                </c:pt>
                <c:pt idx="4">
                  <c:v>0.353531093303341</c:v>
                </c:pt>
                <c:pt idx="5">
                  <c:v>0.0163550306949716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[薛城区.xlsx]Sheet1!$A$119:$A$123</c:f>
              <c:strCache>
                <c:ptCount val="5"/>
                <c:pt idx="0">
                  <c:v>红绿灯不智能，城市较为拥堵</c:v>
                </c:pt>
                <c:pt idx="1">
                  <c:v>雨雪天气导致的交通问题，缺乏及时预警</c:v>
                </c:pt>
                <c:pt idx="2">
                  <c:v>找车位难，缺乏市内导引（如查询、预约停车位）</c:v>
                </c:pt>
                <c:pt idx="3">
                  <c:v>停车缴费不便利:不支持无感支付或及时在线支付</c:v>
                </c:pt>
                <c:pt idx="4">
                  <c:v>其他</c:v>
                </c:pt>
              </c:strCache>
            </c:strRef>
          </c:cat>
          <c:val>
            <c:numRef>
              <c:f>[薛城区.xlsx]Sheet1!$C$119:$C$123</c:f>
              <c:numCache>
                <c:formatCode>0.00%</c:formatCode>
                <c:ptCount val="5"/>
                <c:pt idx="0">
                  <c:v>0.349313463611228</c:v>
                </c:pt>
                <c:pt idx="1">
                  <c:v>0.338675664276677</c:v>
                </c:pt>
                <c:pt idx="2">
                  <c:v>0.476967055625849</c:v>
                </c:pt>
                <c:pt idx="3">
                  <c:v>0.213224612212381</c:v>
                </c:pt>
                <c:pt idx="4">
                  <c:v>0.0183232578846244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[薛城区.xlsx]Sheet1!$A$128:$A$132</c:f>
              <c:strCache>
                <c:ptCount val="5"/>
                <c:pt idx="0">
                  <c:v>游前体验:门票、住宿、餐饮、车辆等全流程成提前规划安排</c:v>
                </c:pt>
                <c:pt idx="1">
                  <c:v>入园体验:如手机刷码取票、扫码入园等</c:v>
                </c:pt>
                <c:pt idx="2">
                  <c:v>游中体验:智慧导览、趣味交互、AR/VR体验等</c:v>
                </c:pt>
                <c:pt idx="3">
                  <c:v>游后体验:可以通过多种渠道评价、投诉与反馈</c:v>
                </c:pt>
                <c:pt idx="4">
                  <c:v>其他</c:v>
                </c:pt>
              </c:strCache>
            </c:strRef>
          </c:cat>
          <c:val>
            <c:numRef>
              <c:f>[薛城区.xlsx]Sheet1!$C$128:$C$132</c:f>
              <c:numCache>
                <c:formatCode>0.00%</c:formatCode>
                <c:ptCount val="5"/>
                <c:pt idx="0">
                  <c:v>0.462252214255588</c:v>
                </c:pt>
                <c:pt idx="1">
                  <c:v>0.360701063779933</c:v>
                </c:pt>
                <c:pt idx="2">
                  <c:v>0.294296827405221</c:v>
                </c:pt>
                <c:pt idx="3">
                  <c:v>0.299357983035756</c:v>
                </c:pt>
                <c:pt idx="4">
                  <c:v>0.0151834668916069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[薛城区.xlsx]Sheet1!$A$137:$A$141</c:f>
              <c:strCache>
                <c:ptCount val="5"/>
                <c:pt idx="0">
                  <c:v>招聘信息网上公告</c:v>
                </c:pt>
                <c:pt idx="1">
                  <c:v>招聘岗位在线查询</c:v>
                </c:pt>
                <c:pt idx="2">
                  <c:v>人才信息在线查询</c:v>
                </c:pt>
                <c:pt idx="3">
                  <c:v>人才就业补贴在线申领</c:v>
                </c:pt>
                <c:pt idx="4">
                  <c:v>创业补贴在线申领</c:v>
                </c:pt>
              </c:strCache>
            </c:strRef>
          </c:cat>
          <c:val>
            <c:numRef>
              <c:f>[薛城区.xlsx]Sheet1!$C$137:$C$141</c:f>
              <c:numCache>
                <c:formatCode>0.00%</c:formatCode>
                <c:ptCount val="5"/>
                <c:pt idx="0">
                  <c:v>0.401518346689161</c:v>
                </c:pt>
                <c:pt idx="1">
                  <c:v>0.425137072964994</c:v>
                </c:pt>
                <c:pt idx="2">
                  <c:v>0.391161722667416</c:v>
                </c:pt>
                <c:pt idx="3">
                  <c:v>0.338909977037349</c:v>
                </c:pt>
                <c:pt idx="4">
                  <c:v>0.280238061764844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[薛城区.xlsx]Sheet1!$A$146:$A$149</c:f>
              <c:strCache>
                <c:ptCount val="4"/>
                <c:pt idx="0">
                  <c:v>佩戴可穿戴智能设备，24小时监控老年人健康状况、异常状况实时报警</c:v>
                </c:pt>
                <c:pt idx="1">
                  <c:v>老/幼/残障人士独自在家，有“一键呼叫”机制，通过手机等终端可一键呼叫急救、医疗、生活服务等</c:v>
                </c:pt>
                <c:pt idx="2">
                  <c:v>提供在线一站式健康管理服务，包括健康管理、服务预订等</c:v>
                </c:pt>
                <c:pt idx="3">
                  <c:v>其他</c:v>
                </c:pt>
              </c:strCache>
            </c:strRef>
          </c:cat>
          <c:val>
            <c:numRef>
              <c:f>[薛城区.xlsx]Sheet1!$C$146:$C$149</c:f>
              <c:numCache>
                <c:formatCode>0.00%</c:formatCode>
                <c:ptCount val="4"/>
                <c:pt idx="0">
                  <c:v>0.466141806082759</c:v>
                </c:pt>
                <c:pt idx="1">
                  <c:v>0.491588171891841</c:v>
                </c:pt>
                <c:pt idx="2">
                  <c:v>0.40732930315385</c:v>
                </c:pt>
                <c:pt idx="3">
                  <c:v>0.0135432775668963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[薛城区.xlsx]Sheet1!$A$155:$A$158</c:f>
              <c:strCache>
                <c:ptCount val="4"/>
                <c:pt idx="0">
                  <c:v>数字化转型缺少解决方案</c:v>
                </c:pt>
                <c:pt idx="1">
                  <c:v>智慧化改造成本较高</c:v>
                </c:pt>
                <c:pt idx="2">
                  <c:v>缺少大数据相关技术人才</c:v>
                </c:pt>
                <c:pt idx="3">
                  <c:v>其他</c:v>
                </c:pt>
              </c:strCache>
            </c:strRef>
          </c:cat>
          <c:val>
            <c:numRef>
              <c:f>[薛城区.xlsx]Sheet1!$C$155:$C$158</c:f>
              <c:numCache>
                <c:formatCode>0.00%</c:formatCode>
                <c:ptCount val="4"/>
                <c:pt idx="0">
                  <c:v>0.313932236749613</c:v>
                </c:pt>
                <c:pt idx="1">
                  <c:v>0.296827405220488</c:v>
                </c:pt>
                <c:pt idx="2">
                  <c:v>0.325835324991799</c:v>
                </c:pt>
                <c:pt idx="3">
                  <c:v>0.0116219129293781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[薛城区.xlsx]Sheet1!$A$163:$A$167</c:f>
              <c:strCache>
                <c:ptCount val="5"/>
                <c:pt idx="0">
                  <c:v>管理操作纷繁复杂</c:v>
                </c:pt>
                <c:pt idx="1">
                  <c:v>管理成本居高不下</c:v>
                </c:pt>
                <c:pt idx="2">
                  <c:v>网络安全无法保障</c:v>
                </c:pt>
                <c:pt idx="3">
                  <c:v>性能难以充分利用</c:v>
                </c:pt>
                <c:pt idx="4">
                  <c:v>其他</c:v>
                </c:pt>
              </c:strCache>
            </c:strRef>
          </c:cat>
          <c:val>
            <c:numRef>
              <c:f>[薛城区.xlsx]Sheet1!$C$163:$C$167</c:f>
              <c:numCache>
                <c:formatCode>0.00%</c:formatCode>
                <c:ptCount val="5"/>
                <c:pt idx="0">
                  <c:v>0.286892544167955</c:v>
                </c:pt>
                <c:pt idx="1">
                  <c:v>0.254088757673743</c:v>
                </c:pt>
                <c:pt idx="2">
                  <c:v>0.259618538825624</c:v>
                </c:pt>
                <c:pt idx="3">
                  <c:v>0.213271474764516</c:v>
                </c:pt>
                <c:pt idx="4">
                  <c:v>0.0319602605557899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[薛城区.xlsx]Sheet1!$A$172:$A$176</c:f>
              <c:strCache>
                <c:ptCount val="5"/>
                <c:pt idx="0">
                  <c:v>加大扶持力度</c:v>
                </c:pt>
                <c:pt idx="1">
                  <c:v>提供转型升级的解决方案</c:v>
                </c:pt>
                <c:pt idx="2">
                  <c:v>加快5G布局和场景应用</c:v>
                </c:pt>
                <c:pt idx="3">
                  <c:v>加强数字基础设施建设</c:v>
                </c:pt>
                <c:pt idx="4">
                  <c:v>其他</c:v>
                </c:pt>
              </c:strCache>
            </c:strRef>
          </c:cat>
          <c:val>
            <c:numRef>
              <c:f>[薛城区.xlsx]Sheet1!$C$172:$C$176</c:f>
              <c:numCache>
                <c:formatCode>0.00%</c:formatCode>
                <c:ptCount val="5"/>
                <c:pt idx="0">
                  <c:v>0.332536669947045</c:v>
                </c:pt>
                <c:pt idx="1">
                  <c:v>0.282159426402362</c:v>
                </c:pt>
                <c:pt idx="2">
                  <c:v>0.288954496461877</c:v>
                </c:pt>
                <c:pt idx="3">
                  <c:v>0.259149913304279</c:v>
                </c:pt>
                <c:pt idx="4">
                  <c:v>0.017573457050471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[薛城区.xlsx]Sheet1!$A$182:$A$190</c:f>
              <c:strCache>
                <c:ptCount val="9"/>
                <c:pt idx="0">
                  <c:v>市政管理智慧化</c:v>
                </c:pt>
                <c:pt idx="1">
                  <c:v>灾害预警</c:v>
                </c:pt>
                <c:pt idx="2">
                  <c:v>隐私保护</c:v>
                </c:pt>
                <c:pt idx="3">
                  <c:v>防欺防骗</c:v>
                </c:pt>
                <c:pt idx="4">
                  <c:v>生活环境监测预警</c:v>
                </c:pt>
                <c:pt idx="5">
                  <c:v>视频监控覆盖</c:v>
                </c:pt>
                <c:pt idx="6">
                  <c:v>出行安全</c:v>
                </c:pt>
                <c:pt idx="7">
                  <c:v>社区/小区安防</c:v>
                </c:pt>
                <c:pt idx="8">
                  <c:v>其他</c:v>
                </c:pt>
              </c:strCache>
            </c:strRef>
          </c:cat>
          <c:val>
            <c:numRef>
              <c:f>[薛城区.xlsx]Sheet1!$C$182:$C$190</c:f>
              <c:numCache>
                <c:formatCode>0.00%</c:formatCode>
                <c:ptCount val="9"/>
                <c:pt idx="0">
                  <c:v>0.234781386194292</c:v>
                </c:pt>
                <c:pt idx="1">
                  <c:v>0.206054641735789</c:v>
                </c:pt>
                <c:pt idx="2">
                  <c:v>0.21791086742584</c:v>
                </c:pt>
                <c:pt idx="3">
                  <c:v>0.228454941656123</c:v>
                </c:pt>
                <c:pt idx="4">
                  <c:v>0.206382679600731</c:v>
                </c:pt>
                <c:pt idx="5">
                  <c:v>0.188481184685318</c:v>
                </c:pt>
                <c:pt idx="6">
                  <c:v>0.212427948826093</c:v>
                </c:pt>
                <c:pt idx="7">
                  <c:v>0.198744083602793</c:v>
                </c:pt>
                <c:pt idx="8">
                  <c:v>0.00735742068513051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[薛城区.xlsx]Sheet1!$A$195:$A$199</c:f>
              <c:strCache>
                <c:ptCount val="5"/>
                <c:pt idx="0">
                  <c:v>应有更多线上参与治理的途径</c:v>
                </c:pt>
                <c:pt idx="1">
                  <c:v>提高安全与保护隐私的平衡点</c:v>
                </c:pt>
                <c:pt idx="2">
                  <c:v>发现问题后有便捷的反馈渠道</c:v>
                </c:pt>
                <c:pt idx="3">
                  <c:v>通过智慧化治理，社区或小区可以方便地就某事投票</c:v>
                </c:pt>
                <c:pt idx="4">
                  <c:v>其他</c:v>
                </c:pt>
              </c:strCache>
            </c:strRef>
          </c:cat>
          <c:val>
            <c:numRef>
              <c:f>[薛城区.xlsx]Sheet1!$C$195:$C$199</c:f>
              <c:numCache>
                <c:formatCode>0.00%</c:formatCode>
                <c:ptCount val="5"/>
                <c:pt idx="0">
                  <c:v>0.215099114297765</c:v>
                </c:pt>
                <c:pt idx="1">
                  <c:v>0.242466844744365</c:v>
                </c:pt>
                <c:pt idx="2">
                  <c:v>0.239514503959886</c:v>
                </c:pt>
                <c:pt idx="3">
                  <c:v>0.217723417217302</c:v>
                </c:pt>
                <c:pt idx="4">
                  <c:v>0.00885702235343737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[薛城区.xlsx]Sheet1!$A$13:$A$22</c:f>
              <c:numCache>
                <c:formatCode>General</c:formatCode>
                <c:ptCount val="10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</c:numCache>
            </c:numRef>
          </c:cat>
          <c:val>
            <c:numRef>
              <c:f>[薛城区.xlsx]Sheet1!$C$13:$C$22</c:f>
              <c:numCache>
                <c:formatCode>0.00%</c:formatCode>
                <c:ptCount val="10"/>
                <c:pt idx="0">
                  <c:v>0.00506115563053564</c:v>
                </c:pt>
                <c:pt idx="1">
                  <c:v>0.00112470125123014</c:v>
                </c:pt>
                <c:pt idx="2">
                  <c:v>0.00196822718965275</c:v>
                </c:pt>
                <c:pt idx="3">
                  <c:v>0.00323351609728666</c:v>
                </c:pt>
                <c:pt idx="4">
                  <c:v>0.0132152397019542</c:v>
                </c:pt>
                <c:pt idx="5">
                  <c:v>0.0392239561366512</c:v>
                </c:pt>
                <c:pt idx="6">
                  <c:v>0.0515956699001828</c:v>
                </c:pt>
                <c:pt idx="7">
                  <c:v>0.088195323117297</c:v>
                </c:pt>
                <c:pt idx="8">
                  <c:v>0.144945873752285</c:v>
                </c:pt>
                <c:pt idx="9">
                  <c:v>0.651436337222925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[薛城区.xlsx]Sheet1!$A$205:$A$208</c:f>
              <c:strCache>
                <c:ptCount val="4"/>
                <c:pt idx="0">
                  <c:v>空气、水、噪音等环境自动监测和预报</c:v>
                </c:pt>
                <c:pt idx="1">
                  <c:v>实时发布环境动态变化信息</c:v>
                </c:pt>
                <c:pt idx="2">
                  <c:v>垃圾智能处理</c:v>
                </c:pt>
                <c:pt idx="3">
                  <c:v>其他</c:v>
                </c:pt>
              </c:strCache>
            </c:strRef>
          </c:cat>
          <c:val>
            <c:numRef>
              <c:f>[薛城区.xlsx]Sheet1!$C$205:$C$208</c:f>
              <c:numCache>
                <c:formatCode>0.00%</c:formatCode>
                <c:ptCount val="4"/>
                <c:pt idx="0">
                  <c:v>0.281362763016074</c:v>
                </c:pt>
                <c:pt idx="1">
                  <c:v>0.235015698954965</c:v>
                </c:pt>
                <c:pt idx="2">
                  <c:v>0.264726557008295</c:v>
                </c:pt>
                <c:pt idx="3">
                  <c:v>0.0106377993345518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[薛城区.xlsx]Sheet1!$A$213:$A$218</c:f>
              <c:strCache>
                <c:ptCount val="6"/>
                <c:pt idx="0">
                  <c:v>智慧门禁（如手机、手环远程开门）</c:v>
                </c:pt>
                <c:pt idx="1">
                  <c:v>智慧停车（如小区停车智能化引导）</c:v>
                </c:pt>
                <c:pt idx="2">
                  <c:v>智慧物业（如在线报修）</c:v>
                </c:pt>
                <c:pt idx="3">
                  <c:v>智能设施（如智能快递柜）</c:v>
                </c:pt>
                <c:pt idx="4">
                  <c:v>智慧安防（如进出人员监控、违法行为识别）</c:v>
                </c:pt>
                <c:pt idx="5">
                  <c:v>其他</c:v>
                </c:pt>
              </c:strCache>
            </c:strRef>
          </c:cat>
          <c:val>
            <c:numRef>
              <c:f>[薛城区.xlsx]Sheet1!$C$213:$C$218</c:f>
              <c:numCache>
                <c:formatCode>0.00%</c:formatCode>
                <c:ptCount val="6"/>
                <c:pt idx="0">
                  <c:v>0.235999812549791</c:v>
                </c:pt>
                <c:pt idx="1">
                  <c:v>0.245466048080978</c:v>
                </c:pt>
                <c:pt idx="2">
                  <c:v>0.249777402877361</c:v>
                </c:pt>
                <c:pt idx="3">
                  <c:v>0.209897371010825</c:v>
                </c:pt>
                <c:pt idx="4">
                  <c:v>0.234500210881485</c:v>
                </c:pt>
                <c:pt idx="5">
                  <c:v>0.0103097614696096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[薛城区.xlsx]Sheet1!$A$224:$A$227</c:f>
              <c:strCache>
                <c:ptCount val="4"/>
                <c:pt idx="0">
                  <c:v>5G信号塔、智慧路灯杆、充电桩等数字基础设施是否安全</c:v>
                </c:pt>
                <c:pt idx="1">
                  <c:v>智慧厕所、高清摄像头等数字基础设施是否会泄露隐私</c:v>
                </c:pt>
                <c:pt idx="2">
                  <c:v>城市数字基础设施谁在建设、谁在维护、发现问题如何反馈</c:v>
                </c:pt>
                <c:pt idx="3">
                  <c:v>其他</c:v>
                </c:pt>
              </c:strCache>
            </c:strRef>
          </c:cat>
          <c:val>
            <c:numRef>
              <c:f>[薛城区.xlsx]Sheet1!$C$224:$C$227</c:f>
              <c:numCache>
                <c:formatCode>0.00%</c:formatCode>
                <c:ptCount val="4"/>
                <c:pt idx="0">
                  <c:v>0.240498617554712</c:v>
                </c:pt>
                <c:pt idx="1">
                  <c:v>0.209522470593749</c:v>
                </c:pt>
                <c:pt idx="2">
                  <c:v>0.211396972679132</c:v>
                </c:pt>
                <c:pt idx="3">
                  <c:v>0.00834153427995689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[薛城区.xlsx]Sheet1!$A$232:$A$236</c:f>
              <c:strCache>
                <c:ptCount val="5"/>
                <c:pt idx="0">
                  <c:v>固定宽带网速慢</c:v>
                </c:pt>
                <c:pt idx="1">
                  <c:v>移动通信网络4G/5G信号差</c:v>
                </c:pt>
                <c:pt idx="2">
                  <c:v>智慧充电桩无法满足实际需要</c:v>
                </c:pt>
                <c:pt idx="3">
                  <c:v>智慧高速感受不明显</c:v>
                </c:pt>
                <c:pt idx="4">
                  <c:v>其他</c:v>
                </c:pt>
              </c:strCache>
            </c:strRef>
          </c:cat>
          <c:val>
            <c:numRef>
              <c:f>[薛城区.xlsx]Sheet1!$C$232:$C$236</c:f>
              <c:numCache>
                <c:formatCode>0.00%</c:formatCode>
                <c:ptCount val="5"/>
                <c:pt idx="0">
                  <c:v>0.226533577018604</c:v>
                </c:pt>
                <c:pt idx="1">
                  <c:v>0.211162659918459</c:v>
                </c:pt>
                <c:pt idx="2">
                  <c:v>0.17339144289798</c:v>
                </c:pt>
                <c:pt idx="3">
                  <c:v>0.158348563662777</c:v>
                </c:pt>
                <c:pt idx="4">
                  <c:v>0.00909133511411031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[薛城区.xlsx]Sheet1!$A$241:$A$243</c:f>
              <c:strCache>
                <c:ptCount val="3"/>
                <c:pt idx="0">
                  <c:v>很有必要，尽快建设</c:v>
                </c:pt>
                <c:pt idx="1">
                  <c:v>可有可无，没必要浪费资金</c:v>
                </c:pt>
                <c:pt idx="2">
                  <c:v>其他</c:v>
                </c:pt>
              </c:strCache>
            </c:strRef>
          </c:cat>
          <c:val>
            <c:numRef>
              <c:f>[薛城区.xlsx]Sheet1!$C$241:$C$243</c:f>
              <c:numCache>
                <c:formatCode>0.00%</c:formatCode>
                <c:ptCount val="3"/>
                <c:pt idx="0">
                  <c:v>0.258915600543606</c:v>
                </c:pt>
                <c:pt idx="1">
                  <c:v>0.0263367542996392</c:v>
                </c:pt>
                <c:pt idx="2">
                  <c:v>0.00632644453816955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[薛城区.xlsx]Sheet1!$A$27:$A$31</c:f>
              <c:strCache>
                <c:ptCount val="5"/>
                <c:pt idx="0">
                  <c:v>A优政领域</c:v>
                </c:pt>
                <c:pt idx="1">
                  <c:v>B惠民领域</c:v>
                </c:pt>
                <c:pt idx="2">
                  <c:v>C兴业领域</c:v>
                </c:pt>
                <c:pt idx="3">
                  <c:v>D善治领域</c:v>
                </c:pt>
                <c:pt idx="4">
                  <c:v>E强基领域</c:v>
                </c:pt>
              </c:strCache>
            </c:strRef>
          </c:cat>
          <c:val>
            <c:numRef>
              <c:f>[薛城区.xlsx]Sheet1!$C$27:$C$31</c:f>
              <c:numCache>
                <c:formatCode>0.00%</c:formatCode>
                <c:ptCount val="5"/>
                <c:pt idx="0">
                  <c:v>0.521814518018651</c:v>
                </c:pt>
                <c:pt idx="1">
                  <c:v>0.626458596935189</c:v>
                </c:pt>
                <c:pt idx="2">
                  <c:v>0.470593748535545</c:v>
                </c:pt>
                <c:pt idx="3">
                  <c:v>0.325413562022588</c:v>
                </c:pt>
                <c:pt idx="4">
                  <c:v>0.291578799381414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[薛城区.xlsx]Sheet1!$A$37:$A$45</c:f>
              <c:strCache>
                <c:ptCount val="9"/>
                <c:pt idx="0">
                  <c:v>尽量都能通过线上（即电脑、手机等网络）办理</c:v>
                </c:pt>
                <c:pt idx="1">
                  <c:v>线上办理的软件要好找、好用、安全</c:v>
                </c:pt>
                <c:pt idx="2">
                  <c:v>不能通过网络完成的，去办事大厅等现场可以一次完成</c:v>
                </c:pt>
                <c:pt idx="3">
                  <c:v>去大厅等现场之前，能方便地知道需要准备什么</c:v>
                </c:pt>
                <c:pt idx="4">
                  <c:v>已提交过的完整材料，不需要重复提交</c:v>
                </c:pt>
                <c:pt idx="5">
                  <c:v>能方便快捷地查询办事进度，并且知道问题出在哪里</c:v>
                </c:pt>
                <c:pt idx="6">
                  <c:v>畅通完整的咨询、投诉、评价渠道</c:v>
                </c:pt>
                <c:pt idx="7">
                  <c:v>电子证照应用不能成为办事的障碍</c:v>
                </c:pt>
                <c:pt idx="8">
                  <c:v>其他</c:v>
                </c:pt>
              </c:strCache>
            </c:strRef>
          </c:cat>
          <c:val>
            <c:numRef>
              <c:f>[薛城区.xlsx]Sheet1!$C$37:$C$45</c:f>
              <c:numCache>
                <c:formatCode>0.00%</c:formatCode>
                <c:ptCount val="9"/>
                <c:pt idx="0">
                  <c:v>0.420263367542996</c:v>
                </c:pt>
                <c:pt idx="1">
                  <c:v>0.303247574862927</c:v>
                </c:pt>
                <c:pt idx="2">
                  <c:v>0.296171329490604</c:v>
                </c:pt>
                <c:pt idx="3">
                  <c:v>0.280284924316978</c:v>
                </c:pt>
                <c:pt idx="4">
                  <c:v>0.266601059093678</c:v>
                </c:pt>
                <c:pt idx="5">
                  <c:v>0.260790102628989</c:v>
                </c:pt>
                <c:pt idx="6">
                  <c:v>0.229111017386007</c:v>
                </c:pt>
                <c:pt idx="7">
                  <c:v>0.203570926472656</c:v>
                </c:pt>
                <c:pt idx="8">
                  <c:v>0.0181826702282206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[薛城区.xlsx]Sheet1!$A$50:$A$56</c:f>
              <c:strCache>
                <c:ptCount val="7"/>
                <c:pt idx="0">
                  <c:v>去现场无法一次完成，跑大厅、窗口次数较多</c:v>
                </c:pt>
                <c:pt idx="1">
                  <c:v>办理流程复杂、重复填写和提交的材料过多</c:v>
                </c:pt>
                <c:pt idx="2">
                  <c:v>咨询、投诉、评价渠道不完整、不畅通</c:v>
                </c:pt>
                <c:pt idx="3">
                  <c:v>无法在线查询个人所有办件进展</c:v>
                </c:pt>
                <c:pt idx="4">
                  <c:v>虽然能查询进度，但无法获知停滞问题出在哪里</c:v>
                </c:pt>
                <c:pt idx="5">
                  <c:v>线上线下办事指南展示不直观、不完整</c:v>
                </c:pt>
                <c:pt idx="6">
                  <c:v>其他</c:v>
                </c:pt>
              </c:strCache>
            </c:strRef>
          </c:cat>
          <c:val>
            <c:numRef>
              <c:f>[薛城区.xlsx]Sheet1!$C$50:$C$56</c:f>
              <c:numCache>
                <c:formatCode>0.00%</c:formatCode>
                <c:ptCount val="7"/>
                <c:pt idx="0">
                  <c:v>0.335301560522986</c:v>
                </c:pt>
                <c:pt idx="1">
                  <c:v>0.255213458924973</c:v>
                </c:pt>
                <c:pt idx="2">
                  <c:v>0.188340597028914</c:v>
                </c:pt>
                <c:pt idx="3">
                  <c:v>0.167814799193964</c:v>
                </c:pt>
                <c:pt idx="4">
                  <c:v>0.155489947982567</c:v>
                </c:pt>
                <c:pt idx="5">
                  <c:v>0.143914897605324</c:v>
                </c:pt>
                <c:pt idx="6">
                  <c:v>0.0220722620553915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[薛城区.xlsx]Sheet1!$A$62:$A$67</c:f>
              <c:strCache>
                <c:ptCount val="6"/>
                <c:pt idx="0">
                  <c:v>出行</c:v>
                </c:pt>
                <c:pt idx="1">
                  <c:v>教育</c:v>
                </c:pt>
                <c:pt idx="2">
                  <c:v>医疗</c:v>
                </c:pt>
                <c:pt idx="3">
                  <c:v>文体</c:v>
                </c:pt>
                <c:pt idx="4">
                  <c:v>养老</c:v>
                </c:pt>
                <c:pt idx="5">
                  <c:v>其他</c:v>
                </c:pt>
              </c:strCache>
            </c:strRef>
          </c:cat>
          <c:val>
            <c:numRef>
              <c:f>[薛城区.xlsx]Sheet1!$C$62:$C$67</c:f>
              <c:numCache>
                <c:formatCode>0.00%</c:formatCode>
                <c:ptCount val="6"/>
                <c:pt idx="0">
                  <c:v>0.356202258775013</c:v>
                </c:pt>
                <c:pt idx="1">
                  <c:v>0.518112376400019</c:v>
                </c:pt>
                <c:pt idx="2">
                  <c:v>0.52425137072965</c:v>
                </c:pt>
                <c:pt idx="3">
                  <c:v>0.243310370682787</c:v>
                </c:pt>
                <c:pt idx="4">
                  <c:v>0.429776465626318</c:v>
                </c:pt>
                <c:pt idx="5">
                  <c:v>0.0186044331974319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[薛城区.xlsx]Sheet1!$A$72:$A$82</c:f>
              <c:strCache>
                <c:ptCount val="11"/>
                <c:pt idx="0">
                  <c:v>缴费排队</c:v>
                </c:pt>
                <c:pt idx="1">
                  <c:v>用餐排队</c:v>
                </c:pt>
                <c:pt idx="2">
                  <c:v>购物排队</c:v>
                </c:pt>
                <c:pt idx="3">
                  <c:v>购票排队</c:v>
                </c:pt>
                <c:pt idx="4">
                  <c:v>挂号/候诊排队</c:v>
                </c:pt>
                <c:pt idx="5">
                  <c:v>旅游如厕排队</c:v>
                </c:pt>
                <c:pt idx="6">
                  <c:v>候车/机排队</c:v>
                </c:pt>
                <c:pt idx="7">
                  <c:v>找停车位</c:v>
                </c:pt>
                <c:pt idx="8">
                  <c:v>道路拥堵</c:v>
                </c:pt>
                <c:pt idx="9">
                  <c:v>信号灯过多</c:v>
                </c:pt>
                <c:pt idx="10">
                  <c:v>其他</c:v>
                </c:pt>
              </c:strCache>
            </c:strRef>
          </c:cat>
          <c:val>
            <c:numRef>
              <c:f>[薛城区.xlsx]Sheet1!$C$72:$C$82</c:f>
              <c:numCache>
                <c:formatCode>0.00%</c:formatCode>
                <c:ptCount val="11"/>
                <c:pt idx="0">
                  <c:v>0.374431791555368</c:v>
                </c:pt>
                <c:pt idx="1">
                  <c:v>0.121420872580721</c:v>
                </c:pt>
                <c:pt idx="2">
                  <c:v>0.149163503444398</c:v>
                </c:pt>
                <c:pt idx="3">
                  <c:v>0.137354140306481</c:v>
                </c:pt>
                <c:pt idx="4">
                  <c:v>0.391067997563147</c:v>
                </c:pt>
                <c:pt idx="5">
                  <c:v>0.162238155489948</c:v>
                </c:pt>
                <c:pt idx="6">
                  <c:v>0.124513801021604</c:v>
                </c:pt>
                <c:pt idx="7">
                  <c:v>0.38966212099911</c:v>
                </c:pt>
                <c:pt idx="8">
                  <c:v>0.345611321992596</c:v>
                </c:pt>
                <c:pt idx="9">
                  <c:v>0.234406485777215</c:v>
                </c:pt>
                <c:pt idx="10">
                  <c:v>0.0162613055907025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[薛城区.xlsx]Sheet1!$A$87:$A$93</c:f>
              <c:strCache>
                <c:ptCount val="7"/>
                <c:pt idx="0">
                  <c:v>健康跟踪</c:v>
                </c:pt>
                <c:pt idx="1">
                  <c:v>食品检测</c:v>
                </c:pt>
                <c:pt idx="2">
                  <c:v>教育提升</c:v>
                </c:pt>
                <c:pt idx="3">
                  <c:v>医疗医保联网互认</c:v>
                </c:pt>
                <c:pt idx="4">
                  <c:v>老/幼/残障人士居家或外出</c:v>
                </c:pt>
                <c:pt idx="5">
                  <c:v>法律服务</c:v>
                </c:pt>
                <c:pt idx="6">
                  <c:v>其他</c:v>
                </c:pt>
              </c:strCache>
            </c:strRef>
          </c:cat>
          <c:val>
            <c:numRef>
              <c:f>[薛城区.xlsx]Sheet1!$C$87:$C$93</c:f>
              <c:numCache>
                <c:formatCode>0.00%</c:formatCode>
                <c:ptCount val="7"/>
                <c:pt idx="0">
                  <c:v>0.390927409906744</c:v>
                </c:pt>
                <c:pt idx="1">
                  <c:v>0.465110829935798</c:v>
                </c:pt>
                <c:pt idx="2">
                  <c:v>0.439102113501101</c:v>
                </c:pt>
                <c:pt idx="3">
                  <c:v>0.360513613571395</c:v>
                </c:pt>
                <c:pt idx="4">
                  <c:v>0.269037911804677</c:v>
                </c:pt>
                <c:pt idx="5">
                  <c:v>0.274333380195885</c:v>
                </c:pt>
                <c:pt idx="6">
                  <c:v>0.0106377993345518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[薛城区.xlsx]Sheet1!$A$98:$A$104</c:f>
              <c:strCache>
                <c:ptCount val="7"/>
                <c:pt idx="0">
                  <c:v>可以通过手机在线预约诊疗</c:v>
                </c:pt>
                <c:pt idx="1">
                  <c:v>医院就诊过程中可以自助机缴费、手机缴费/医保自动结算</c:v>
                </c:pt>
                <c:pt idx="2">
                  <c:v>电子病历、检验检查结果（如医学影像）等信息各医院可以互认</c:v>
                </c:pt>
                <c:pt idx="3">
                  <c:v>家庭医生，可以预约上门服务，能提供一对一跟踪服务和上门服务</c:v>
                </c:pt>
                <c:pt idx="4">
                  <c:v>通过健康类APP，获取健康跟踪服务</c:v>
                </c:pt>
                <c:pt idx="5">
                  <c:v>提供医疗服务过程中，我的隐私是否安全</c:v>
                </c:pt>
                <c:pt idx="6">
                  <c:v>其他</c:v>
                </c:pt>
              </c:strCache>
            </c:strRef>
          </c:cat>
          <c:val>
            <c:numRef>
              <c:f>[薛城区.xlsx]Sheet1!$C$98:$C$104</c:f>
              <c:numCache>
                <c:formatCode>0.00%</c:formatCode>
                <c:ptCount val="7"/>
                <c:pt idx="0">
                  <c:v>0.379305496977365</c:v>
                </c:pt>
                <c:pt idx="1">
                  <c:v>0.404330099817236</c:v>
                </c:pt>
                <c:pt idx="2">
                  <c:v>0.417920239936267</c:v>
                </c:pt>
                <c:pt idx="3">
                  <c:v>0.297905243919584</c:v>
                </c:pt>
                <c:pt idx="4">
                  <c:v>0.260977552837528</c:v>
                </c:pt>
                <c:pt idx="5">
                  <c:v>0.285111767186841</c:v>
                </c:pt>
                <c:pt idx="6">
                  <c:v>0.0138244528797038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0"/>
        <c:axId val="462466819"/>
        <c:axId val="254158867"/>
      </c:barChart>
      <c:catAx>
        <c:axId val="46246681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58867"/>
        <c:crosses val="autoZero"/>
        <c:auto val="1"/>
        <c:lblAlgn val="ctr"/>
        <c:lblOffset val="100"/>
        <c:noMultiLvlLbl val="0"/>
      </c:catAx>
      <c:valAx>
        <c:axId val="25415886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24668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2021-03-04T12:20:00Z</dcterms:created>
  <dc:creator>Rita</dc:creator>
  <cp:lastModifiedBy>Rita</cp:lastModifiedBy>
  <dcterms:modified xsi:type="dcterms:W3CDTF">2021-03-04T12:24:40Z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F890E915772F4672A5C2261A1C1EB0B4</vt:lpwstr>
  </property>
</Properties>
</file>