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hint="eastAsia" w:ascii="黑体" w:hAnsi="黑体" w:eastAsia="黑体" w:cs="黑体"/>
          <w:sz w:val="44"/>
          <w:szCs w:val="44"/>
          <w:lang w:val="en-US"/>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hint="eastAsia" w:ascii="黑体" w:hAnsi="黑体" w:eastAsia="黑体" w:cs="黑体"/>
          <w:sz w:val="44"/>
          <w:szCs w:val="44"/>
          <w:lang w:val="en-US"/>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jc w:val="center"/>
        <w:textAlignment w:val="auto"/>
        <w:rPr>
          <w:rFonts w:ascii="方正小标宋简体" w:hAnsi="方正小标宋简体" w:eastAsia="方正小标宋简体" w:cs="方正小标宋简体"/>
          <w:sz w:val="44"/>
          <w:szCs w:val="44"/>
          <w:lang w:val="en-US" w:eastAsia="zh-CN" w:bidi="zh-CN"/>
        </w:rPr>
      </w:pPr>
      <w:r>
        <w:rPr>
          <w:rFonts w:hint="eastAsia" w:ascii="方正小标宋简体" w:hAnsi="方正小标宋简体" w:eastAsia="方正小标宋简体" w:cs="方正小标宋简体"/>
          <w:sz w:val="44"/>
          <w:szCs w:val="44"/>
          <w:lang w:val="en-US" w:eastAsia="zh-CN" w:bidi="zh-CN"/>
        </w:rPr>
        <w:t>薛城区退役士兵保险接续项目绩效评价报告</w:t>
      </w: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pStyle w:val="5"/>
        <w:keepNext w:val="0"/>
        <w:keepLines w:val="0"/>
        <w:pageBreakBefore w:val="0"/>
        <w:widowControl w:val="0"/>
        <w:kinsoku/>
        <w:wordWrap/>
        <w:overflowPunct w:val="0"/>
        <w:topLinePunct w:val="0"/>
        <w:autoSpaceDE w:val="0"/>
        <w:autoSpaceDN w:val="0"/>
        <w:bidi w:val="0"/>
        <w:adjustRightInd/>
        <w:snapToGrid/>
        <w:spacing w:line="600" w:lineRule="exact"/>
        <w:ind w:firstLine="880"/>
        <w:jc w:val="center"/>
        <w:textAlignment w:val="auto"/>
        <w:rPr>
          <w:rFonts w:ascii="黑体" w:hAnsi="黑体" w:eastAsia="黑体" w:cs="黑体"/>
          <w:sz w:val="44"/>
          <w:szCs w:val="44"/>
        </w:rPr>
      </w:pPr>
    </w:p>
    <w:p>
      <w:pPr>
        <w:keepNext w:val="0"/>
        <w:keepLines w:val="0"/>
        <w:pageBreakBefore w:val="0"/>
        <w:widowControl w:val="0"/>
        <w:kinsoku/>
        <w:wordWrap/>
        <w:overflowPunct/>
        <w:topLinePunct w:val="0"/>
        <w:autoSpaceDE w:val="0"/>
        <w:autoSpaceDN w:val="0"/>
        <w:bidi w:val="0"/>
        <w:adjustRightInd/>
        <w:snapToGrid/>
        <w:spacing w:line="600" w:lineRule="exact"/>
        <w:ind w:firstLine="1200" w:firstLineChars="400"/>
        <w:textAlignment w:val="auto"/>
        <w:rPr>
          <w:rFonts w:hint="eastAsia" w:ascii="黑体" w:hAnsi="仿宋" w:eastAsia="黑体" w:cs="仿宋"/>
          <w:sz w:val="30"/>
          <w:szCs w:val="30"/>
          <w:lang w:val="zh-CN" w:bidi="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1200" w:firstLineChars="400"/>
        <w:textAlignment w:val="auto"/>
        <w:rPr>
          <w:rFonts w:hint="eastAsia" w:ascii="黑体" w:hAnsi="仿宋" w:eastAsia="黑体" w:cs="仿宋"/>
          <w:sz w:val="30"/>
          <w:szCs w:val="30"/>
          <w:lang w:val="zh-CN" w:bidi="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textAlignment w:val="auto"/>
        <w:rPr>
          <w:rFonts w:hint="default" w:ascii="黑体" w:hAnsi="仿宋" w:eastAsia="黑体" w:cs="仿宋"/>
          <w:sz w:val="32"/>
          <w:szCs w:val="32"/>
          <w:lang w:val="en-US" w:bidi="zh-CN"/>
        </w:rPr>
      </w:pPr>
      <w:r>
        <w:rPr>
          <w:rFonts w:hint="eastAsia" w:ascii="黑体" w:hAnsi="仿宋" w:eastAsia="黑体" w:cs="仿宋"/>
          <w:sz w:val="32"/>
          <w:szCs w:val="32"/>
          <w:lang w:val="zh-CN" w:bidi="zh-CN"/>
        </w:rPr>
        <w:t>主管部门：</w:t>
      </w:r>
      <w:r>
        <w:rPr>
          <w:rFonts w:hint="eastAsia" w:ascii="黑体" w:hAnsi="仿宋" w:eastAsia="黑体" w:cs="仿宋"/>
          <w:sz w:val="32"/>
          <w:szCs w:val="32"/>
          <w:lang w:bidi="zh-CN"/>
        </w:rPr>
        <w:t>薛城区</w:t>
      </w:r>
      <w:r>
        <w:rPr>
          <w:rFonts w:hint="eastAsia" w:ascii="黑体" w:hAnsi="仿宋" w:eastAsia="黑体" w:cs="仿宋"/>
          <w:sz w:val="32"/>
          <w:szCs w:val="32"/>
          <w:lang w:val="en-US" w:bidi="zh-CN"/>
        </w:rPr>
        <w:t>退役军人事务局</w:t>
      </w: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jc w:val="left"/>
        <w:textAlignment w:val="auto"/>
        <w:rPr>
          <w:rFonts w:ascii="黑体" w:hAnsi="仿宋" w:eastAsia="黑体" w:cs="仿宋"/>
          <w:sz w:val="32"/>
          <w:szCs w:val="32"/>
          <w:lang w:val="zh-CN" w:bidi="zh-CN"/>
        </w:rPr>
      </w:pPr>
      <w:r>
        <w:rPr>
          <w:rFonts w:hint="eastAsia" w:ascii="黑体" w:hAnsi="仿宋" w:eastAsia="黑体" w:cs="仿宋"/>
          <w:sz w:val="32"/>
          <w:szCs w:val="32"/>
          <w:lang w:val="zh-CN" w:bidi="zh-CN"/>
        </w:rPr>
        <w:t>委托部门：薛城区财政局</w:t>
      </w: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jc w:val="left"/>
        <w:textAlignment w:val="auto"/>
        <w:rPr>
          <w:rFonts w:hint="eastAsia" w:ascii="黑体" w:hAnsi="仿宋" w:eastAsia="黑体" w:cs="仿宋"/>
          <w:sz w:val="32"/>
          <w:szCs w:val="32"/>
          <w:lang w:val="zh-CN" w:bidi="zh-CN"/>
        </w:rPr>
      </w:pPr>
      <w:r>
        <w:rPr>
          <w:rFonts w:hint="eastAsia" w:ascii="黑体" w:hAnsi="仿宋" w:eastAsia="黑体" w:cs="仿宋"/>
          <w:sz w:val="32"/>
          <w:szCs w:val="32"/>
          <w:lang w:val="zh-CN" w:bidi="zh-CN"/>
        </w:rPr>
        <w:t>评估机构：山东舜天信诚会计师事务所（特殊普通合伙）</w:t>
      </w:r>
    </w:p>
    <w:p>
      <w:pPr>
        <w:keepNext w:val="0"/>
        <w:keepLines w:val="0"/>
        <w:pageBreakBefore w:val="0"/>
        <w:widowControl w:val="0"/>
        <w:kinsoku/>
        <w:wordWrap/>
        <w:overflowPunct/>
        <w:topLinePunct w:val="0"/>
        <w:autoSpaceDE w:val="0"/>
        <w:autoSpaceDN w:val="0"/>
        <w:bidi w:val="0"/>
        <w:adjustRightInd/>
        <w:snapToGrid/>
        <w:spacing w:line="600" w:lineRule="exact"/>
        <w:ind w:firstLine="960" w:firstLineChars="300"/>
        <w:jc w:val="left"/>
        <w:textAlignment w:val="auto"/>
        <w:rPr>
          <w:rFonts w:ascii="黑体" w:hAnsi="黑体" w:eastAsia="黑体"/>
          <w:sz w:val="32"/>
          <w:szCs w:val="32"/>
        </w:rPr>
      </w:pPr>
      <w:r>
        <w:rPr>
          <w:rFonts w:hint="eastAsia" w:ascii="黑体" w:hAnsi="仿宋" w:eastAsia="黑体" w:cs="仿宋"/>
          <w:sz w:val="32"/>
          <w:szCs w:val="32"/>
          <w:lang w:val="zh-CN" w:bidi="zh-CN"/>
        </w:rPr>
        <w:t>编制时间：二〇二一年</w:t>
      </w:r>
      <w:r>
        <w:rPr>
          <w:rFonts w:hint="eastAsia" w:ascii="黑体" w:hAnsi="仿宋" w:eastAsia="黑体" w:cs="仿宋"/>
          <w:sz w:val="32"/>
          <w:szCs w:val="32"/>
          <w:lang w:val="en-US" w:bidi="zh-CN"/>
        </w:rPr>
        <w:t>十一</w:t>
      </w:r>
      <w:r>
        <w:rPr>
          <w:rFonts w:hint="eastAsia" w:ascii="黑体" w:hAnsi="仿宋" w:eastAsia="黑体" w:cs="仿宋"/>
          <w:sz w:val="32"/>
          <w:szCs w:val="32"/>
          <w:lang w:val="zh-CN" w:bidi="zh-CN"/>
        </w:rPr>
        <w:t>月</w:t>
      </w:r>
    </w:p>
    <w:p>
      <w:pPr>
        <w:spacing w:line="900" w:lineRule="exact"/>
        <w:rPr>
          <w:rFonts w:ascii="黑体" w:hAnsi="黑体" w:eastAsia="黑体"/>
          <w:sz w:val="32"/>
          <w:szCs w:val="32"/>
        </w:rPr>
      </w:pPr>
    </w:p>
    <w:p>
      <w:pPr>
        <w:spacing w:line="900" w:lineRule="exact"/>
        <w:rPr>
          <w:rFonts w:ascii="黑体" w:hAnsi="黑体" w:eastAsia="黑体"/>
          <w:sz w:val="32"/>
          <w:szCs w:val="32"/>
        </w:rPr>
      </w:pPr>
    </w:p>
    <w:p>
      <w:pPr>
        <w:spacing w:before="240" w:beforeLines="100" w:after="240" w:afterLines="100" w:line="600" w:lineRule="exact"/>
        <w:jc w:val="center"/>
        <w:rPr>
          <w:rFonts w:eastAsia="仿宋_GB2312"/>
        </w:rPr>
      </w:pPr>
      <w:bookmarkStart w:id="31" w:name="_GoBack"/>
      <w:bookmarkEnd w:id="31"/>
      <w:r>
        <w:rPr>
          <w:rFonts w:eastAsia="仿宋_GB2312"/>
        </w:rPr>
        <w:br w:type="page"/>
      </w:r>
    </w:p>
    <w:sdt>
      <w:sdtPr>
        <w:rPr>
          <w:rFonts w:ascii="宋体" w:hAnsi="宋体"/>
        </w:rPr>
        <w:id w:val="147474430"/>
        <w15:color w:val="DBDBDB"/>
        <w:docPartObj>
          <w:docPartGallery w:val="Table of Contents"/>
          <w:docPartUnique/>
        </w:docPartObj>
      </w:sdtPr>
      <w:sdtEndPr>
        <w:rPr>
          <w:rFonts w:ascii="Times New Roman" w:hAnsi="Times New Roman" w:eastAsia="仿宋_GB2312"/>
          <w:b/>
        </w:rPr>
      </w:sdtEndPr>
      <w:sdtContent>
        <w:p>
          <w:pPr>
            <w:jc w:val="center"/>
            <w:rPr>
              <w:sz w:val="32"/>
              <w:szCs w:val="32"/>
            </w:rPr>
          </w:pPr>
          <w:r>
            <w:rPr>
              <w:rFonts w:ascii="宋体" w:hAnsi="宋体"/>
              <w:sz w:val="32"/>
              <w:szCs w:val="32"/>
            </w:rPr>
            <w:t>目录</w:t>
          </w:r>
        </w:p>
        <w:p>
          <w:pPr>
            <w:pStyle w:val="12"/>
            <w:tabs>
              <w:tab w:val="right" w:leader="dot" w:pos="8949"/>
            </w:tabs>
            <w:spacing w:line="500" w:lineRule="exact"/>
            <w:rPr>
              <w:rFonts w:asciiTheme="minorHAnsi" w:hAnsiTheme="minorHAnsi" w:eastAsiaTheme="minorEastAsia" w:cstheme="minorBidi"/>
              <w:kern w:val="2"/>
              <w:sz w:val="32"/>
              <w:szCs w:val="32"/>
            </w:rPr>
          </w:pPr>
          <w:r>
            <w:rPr>
              <w:rFonts w:eastAsia="仿宋_GB2312"/>
              <w:sz w:val="32"/>
              <w:szCs w:val="32"/>
            </w:rPr>
            <w:fldChar w:fldCharType="begin"/>
          </w:r>
          <w:r>
            <w:rPr>
              <w:rFonts w:eastAsia="仿宋_GB2312"/>
              <w:sz w:val="32"/>
              <w:szCs w:val="32"/>
            </w:rPr>
            <w:instrText xml:space="preserve">TOC \o "1-2" \h \u </w:instrText>
          </w:r>
          <w:r>
            <w:rPr>
              <w:rFonts w:eastAsia="仿宋_GB2312"/>
              <w:sz w:val="32"/>
              <w:szCs w:val="32"/>
            </w:rPr>
            <w:fldChar w:fldCharType="separate"/>
          </w:r>
          <w:r>
            <w:fldChar w:fldCharType="begin"/>
          </w:r>
          <w:r>
            <w:instrText xml:space="preserve"> HYPERLINK \l "_Toc87994265" </w:instrText>
          </w:r>
          <w:r>
            <w:fldChar w:fldCharType="separate"/>
          </w:r>
          <w:r>
            <w:rPr>
              <w:rStyle w:val="20"/>
              <w:rFonts w:ascii="方正小标宋简体" w:hAnsi="方正小标宋简体" w:eastAsia="方正小标宋简体" w:cs="方正小标宋简体"/>
              <w:sz w:val="32"/>
              <w:szCs w:val="32"/>
            </w:rPr>
            <w:t>正文部分</w:t>
          </w:r>
          <w:r>
            <w:rPr>
              <w:sz w:val="32"/>
              <w:szCs w:val="32"/>
            </w:rPr>
            <w:tab/>
          </w:r>
          <w:r>
            <w:rPr>
              <w:sz w:val="32"/>
              <w:szCs w:val="32"/>
            </w:rPr>
            <w:fldChar w:fldCharType="begin"/>
          </w:r>
          <w:r>
            <w:rPr>
              <w:sz w:val="32"/>
              <w:szCs w:val="32"/>
            </w:rPr>
            <w:instrText xml:space="preserve"> PAGEREF _Toc87994265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2"/>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"_Toc87994266" </w:instrText>
          </w:r>
          <w:r>
            <w:fldChar w:fldCharType="separate"/>
          </w:r>
          <w:r>
            <w:rPr>
              <w:rStyle w:val="20"/>
              <w:rFonts w:ascii="黑体" w:hAnsi="黑体" w:eastAsia="黑体" w:cs="黑体"/>
              <w:sz w:val="32"/>
              <w:szCs w:val="32"/>
            </w:rPr>
            <w:t>一、项目基本情况</w:t>
          </w:r>
          <w:r>
            <w:rPr>
              <w:sz w:val="32"/>
              <w:szCs w:val="32"/>
            </w:rPr>
            <w:tab/>
          </w:r>
          <w:r>
            <w:rPr>
              <w:sz w:val="32"/>
              <w:szCs w:val="32"/>
            </w:rPr>
            <w:fldChar w:fldCharType="begin"/>
          </w:r>
          <w:r>
            <w:rPr>
              <w:sz w:val="32"/>
              <w:szCs w:val="32"/>
            </w:rPr>
            <w:instrText xml:space="preserve"> PAGEREF _Toc87994266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"_Toc87994267" </w:instrText>
          </w:r>
          <w:r>
            <w:fldChar w:fldCharType="separate"/>
          </w:r>
          <w:r>
            <w:rPr>
              <w:rStyle w:val="20"/>
              <w:rFonts w:ascii="楷体" w:hAnsi="楷体" w:eastAsia="楷体" w:cs="楷体_GB2312"/>
              <w:sz w:val="32"/>
              <w:szCs w:val="32"/>
            </w:rPr>
            <w:t>（一）项目立项</w:t>
          </w:r>
          <w:r>
            <w:rPr>
              <w:sz w:val="32"/>
              <w:szCs w:val="32"/>
            </w:rPr>
            <w:tab/>
          </w:r>
          <w:r>
            <w:rPr>
              <w:sz w:val="32"/>
              <w:szCs w:val="32"/>
            </w:rPr>
            <w:fldChar w:fldCharType="begin"/>
          </w:r>
          <w:r>
            <w:rPr>
              <w:sz w:val="32"/>
              <w:szCs w:val="32"/>
            </w:rPr>
            <w:instrText xml:space="preserve"> PAGEREF _Toc87994267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"_Toc87994268" </w:instrText>
          </w:r>
          <w:r>
            <w:fldChar w:fldCharType="separate"/>
          </w:r>
          <w:r>
            <w:rPr>
              <w:rStyle w:val="20"/>
              <w:rFonts w:ascii="楷体" w:hAnsi="楷体" w:eastAsia="楷体" w:cs="楷体_GB2312"/>
              <w:sz w:val="32"/>
              <w:szCs w:val="32"/>
            </w:rPr>
            <w:t>（二）项目预算及资金来源</w:t>
          </w:r>
          <w:r>
            <w:rPr>
              <w:sz w:val="32"/>
              <w:szCs w:val="32"/>
            </w:rPr>
            <w:tab/>
          </w:r>
          <w:r>
            <w:rPr>
              <w:sz w:val="32"/>
              <w:szCs w:val="32"/>
            </w:rPr>
            <w:fldChar w:fldCharType="begin"/>
          </w:r>
          <w:r>
            <w:rPr>
              <w:sz w:val="32"/>
              <w:szCs w:val="32"/>
            </w:rPr>
            <w:instrText xml:space="preserve"> PAGEREF _Toc87994268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"_Toc87994269" </w:instrText>
          </w:r>
          <w:r>
            <w:fldChar w:fldCharType="separate"/>
          </w:r>
          <w:r>
            <w:rPr>
              <w:rStyle w:val="20"/>
              <w:rFonts w:ascii="楷体" w:hAnsi="楷体" w:eastAsia="楷体" w:cs="楷体_GB2312"/>
              <w:sz w:val="32"/>
              <w:szCs w:val="32"/>
            </w:rPr>
            <w:t>（三）项目计划实施内容</w:t>
          </w:r>
          <w:r>
            <w:rPr>
              <w:sz w:val="32"/>
              <w:szCs w:val="32"/>
            </w:rPr>
            <w:tab/>
          </w:r>
          <w:r>
            <w:rPr>
              <w:sz w:val="32"/>
              <w:szCs w:val="32"/>
            </w:rPr>
            <w:fldChar w:fldCharType="begin"/>
          </w:r>
          <w:r>
            <w:rPr>
              <w:sz w:val="32"/>
              <w:szCs w:val="32"/>
            </w:rPr>
            <w:instrText xml:space="preserve"> PAGEREF _Toc87994269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"_Toc87994270" </w:instrText>
          </w:r>
          <w:r>
            <w:fldChar w:fldCharType="separate"/>
          </w:r>
          <w:r>
            <w:rPr>
              <w:rStyle w:val="20"/>
              <w:rFonts w:ascii="楷体" w:hAnsi="楷体" w:eastAsia="楷体" w:cs="楷体_GB2312"/>
              <w:sz w:val="32"/>
              <w:szCs w:val="32"/>
            </w:rPr>
            <w:t>（四）项目组织管理</w:t>
          </w:r>
          <w:r>
            <w:rPr>
              <w:sz w:val="32"/>
              <w:szCs w:val="32"/>
            </w:rPr>
            <w:tab/>
          </w:r>
          <w:r>
            <w:rPr>
              <w:sz w:val="32"/>
              <w:szCs w:val="32"/>
            </w:rPr>
            <w:fldChar w:fldCharType="begin"/>
          </w:r>
          <w:r>
            <w:rPr>
              <w:sz w:val="32"/>
              <w:szCs w:val="32"/>
            </w:rPr>
            <w:instrText xml:space="preserve"> PAGEREF _Toc87994270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2"/>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"_Toc87994271" </w:instrText>
          </w:r>
          <w:r>
            <w:fldChar w:fldCharType="separate"/>
          </w:r>
          <w:r>
            <w:rPr>
              <w:rStyle w:val="20"/>
              <w:rFonts w:ascii="黑体" w:hAnsi="黑体" w:eastAsia="黑体" w:cs="黑体"/>
              <w:sz w:val="32"/>
              <w:szCs w:val="32"/>
            </w:rPr>
            <w:t>二、项目绩效目标</w:t>
          </w:r>
          <w:r>
            <w:rPr>
              <w:sz w:val="32"/>
              <w:szCs w:val="32"/>
            </w:rPr>
            <w:tab/>
          </w:r>
          <w:r>
            <w:rPr>
              <w:sz w:val="32"/>
              <w:szCs w:val="32"/>
            </w:rPr>
            <w:fldChar w:fldCharType="begin"/>
          </w:r>
          <w:r>
            <w:rPr>
              <w:sz w:val="32"/>
              <w:szCs w:val="32"/>
            </w:rPr>
            <w:instrText xml:space="preserve"> PAGEREF _Toc87994271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"_Toc87994272" </w:instrText>
          </w:r>
          <w:r>
            <w:fldChar w:fldCharType="separate"/>
          </w:r>
          <w:r>
            <w:rPr>
              <w:rStyle w:val="20"/>
              <w:sz w:val="32"/>
              <w:szCs w:val="32"/>
            </w:rPr>
            <w:t>（</w:t>
          </w:r>
          <w:r>
            <w:rPr>
              <w:rStyle w:val="20"/>
              <w:rFonts w:ascii="楷体" w:hAnsi="楷体" w:eastAsia="楷体"/>
              <w:sz w:val="32"/>
              <w:szCs w:val="32"/>
            </w:rPr>
            <w:t>一</w:t>
          </w:r>
          <w:r>
            <w:rPr>
              <w:rStyle w:val="20"/>
              <w:sz w:val="32"/>
              <w:szCs w:val="32"/>
            </w:rPr>
            <w:t>）</w:t>
          </w:r>
          <w:r>
            <w:rPr>
              <w:rStyle w:val="20"/>
              <w:rFonts w:ascii="楷体" w:hAnsi="楷体" w:eastAsia="楷体" w:cs="楷体_GB2312"/>
              <w:sz w:val="32"/>
              <w:szCs w:val="32"/>
            </w:rPr>
            <w:t>总体绩效目标</w:t>
          </w:r>
          <w:r>
            <w:rPr>
              <w:sz w:val="32"/>
              <w:szCs w:val="32"/>
            </w:rPr>
            <w:tab/>
          </w:r>
          <w:r>
            <w:rPr>
              <w:sz w:val="32"/>
              <w:szCs w:val="32"/>
            </w:rPr>
            <w:fldChar w:fldCharType="begin"/>
          </w:r>
          <w:r>
            <w:rPr>
              <w:sz w:val="32"/>
              <w:szCs w:val="32"/>
            </w:rPr>
            <w:instrText xml:space="preserve"> PAGEREF _Toc87994272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"_Toc87994273" </w:instrText>
          </w:r>
          <w:r>
            <w:fldChar w:fldCharType="separate"/>
          </w:r>
          <w:r>
            <w:rPr>
              <w:rStyle w:val="20"/>
              <w:sz w:val="32"/>
              <w:szCs w:val="32"/>
            </w:rPr>
            <w:t>（</w:t>
          </w:r>
          <w:r>
            <w:rPr>
              <w:rStyle w:val="20"/>
              <w:rFonts w:ascii="楷体" w:hAnsi="楷体" w:eastAsia="楷体"/>
              <w:sz w:val="32"/>
              <w:szCs w:val="32"/>
            </w:rPr>
            <w:t>二</w:t>
          </w:r>
          <w:r>
            <w:rPr>
              <w:rStyle w:val="20"/>
              <w:sz w:val="32"/>
              <w:szCs w:val="32"/>
            </w:rPr>
            <w:t>）</w:t>
          </w:r>
          <w:r>
            <w:rPr>
              <w:rStyle w:val="20"/>
              <w:rFonts w:ascii="楷体" w:hAnsi="楷体" w:eastAsia="楷体" w:cs="楷体_GB2312"/>
              <w:sz w:val="32"/>
              <w:szCs w:val="32"/>
            </w:rPr>
            <w:t>年度绩效目标</w:t>
          </w:r>
          <w:r>
            <w:rPr>
              <w:sz w:val="32"/>
              <w:szCs w:val="32"/>
            </w:rPr>
            <w:tab/>
          </w:r>
          <w:r>
            <w:rPr>
              <w:sz w:val="32"/>
              <w:szCs w:val="32"/>
            </w:rPr>
            <w:fldChar w:fldCharType="begin"/>
          </w:r>
          <w:r>
            <w:rPr>
              <w:sz w:val="32"/>
              <w:szCs w:val="32"/>
            </w:rPr>
            <w:instrText xml:space="preserve"> PAGEREF _Toc87994273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12"/>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"_Toc87994274" </w:instrText>
          </w:r>
          <w:r>
            <w:fldChar w:fldCharType="separate"/>
          </w:r>
          <w:r>
            <w:rPr>
              <w:rStyle w:val="20"/>
              <w:rFonts w:ascii="黑体" w:hAnsi="黑体" w:eastAsia="黑体" w:cs="黑体"/>
              <w:sz w:val="32"/>
              <w:szCs w:val="32"/>
            </w:rPr>
            <w:t>三、评价基本情况</w:t>
          </w:r>
          <w:r>
            <w:rPr>
              <w:sz w:val="32"/>
              <w:szCs w:val="32"/>
            </w:rPr>
            <w:tab/>
          </w:r>
          <w:r>
            <w:rPr>
              <w:sz w:val="32"/>
              <w:szCs w:val="32"/>
            </w:rPr>
            <w:fldChar w:fldCharType="begin"/>
          </w:r>
          <w:r>
            <w:rPr>
              <w:sz w:val="32"/>
              <w:szCs w:val="32"/>
            </w:rPr>
            <w:instrText xml:space="preserve"> PAGEREF _Toc87994274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"_Toc87994275" </w:instrText>
          </w:r>
          <w:r>
            <w:fldChar w:fldCharType="separate"/>
          </w:r>
          <w:r>
            <w:rPr>
              <w:rStyle w:val="20"/>
              <w:rFonts w:ascii="楷体_GB2312" w:hAnsi="楷体_GB2312" w:eastAsia="楷体_GB2312" w:cs="楷体_GB2312"/>
              <w:sz w:val="32"/>
              <w:szCs w:val="32"/>
            </w:rPr>
            <w:t>（</w:t>
          </w:r>
          <w:r>
            <w:rPr>
              <w:rStyle w:val="20"/>
              <w:rFonts w:ascii="楷体" w:hAnsi="楷体" w:eastAsia="楷体" w:cs="楷体_GB2312"/>
              <w:sz w:val="32"/>
              <w:szCs w:val="32"/>
            </w:rPr>
            <w:t>一）评价目的</w:t>
          </w:r>
          <w:r>
            <w:rPr>
              <w:sz w:val="32"/>
              <w:szCs w:val="32"/>
            </w:rPr>
            <w:tab/>
          </w:r>
          <w:r>
            <w:rPr>
              <w:sz w:val="32"/>
              <w:szCs w:val="32"/>
            </w:rPr>
            <w:fldChar w:fldCharType="begin"/>
          </w:r>
          <w:r>
            <w:rPr>
              <w:sz w:val="32"/>
              <w:szCs w:val="32"/>
            </w:rPr>
            <w:instrText xml:space="preserve"> PAGEREF _Toc87994275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"_Toc87994276" </w:instrText>
          </w:r>
          <w:r>
            <w:fldChar w:fldCharType="separate"/>
          </w:r>
          <w:r>
            <w:rPr>
              <w:rStyle w:val="20"/>
              <w:rFonts w:ascii="楷体" w:hAnsi="楷体" w:eastAsia="楷体" w:cs="楷体_GB2312"/>
              <w:sz w:val="32"/>
              <w:szCs w:val="32"/>
            </w:rPr>
            <w:t>（二）评价对象与范围</w:t>
          </w:r>
          <w:r>
            <w:rPr>
              <w:sz w:val="32"/>
              <w:szCs w:val="32"/>
            </w:rPr>
            <w:tab/>
          </w:r>
          <w:r>
            <w:rPr>
              <w:sz w:val="32"/>
              <w:szCs w:val="32"/>
            </w:rPr>
            <w:fldChar w:fldCharType="begin"/>
          </w:r>
          <w:r>
            <w:rPr>
              <w:sz w:val="32"/>
              <w:szCs w:val="32"/>
            </w:rPr>
            <w:instrText xml:space="preserve"> PAGEREF _Toc87994276 \h </w:instrText>
          </w:r>
          <w:r>
            <w:rPr>
              <w:sz w:val="32"/>
              <w:szCs w:val="32"/>
            </w:rPr>
            <w:fldChar w:fldCharType="separate"/>
          </w:r>
          <w:r>
            <w:rPr>
              <w:sz w:val="32"/>
              <w:szCs w:val="32"/>
            </w:rPr>
            <w:t>4</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"_Toc87994277" </w:instrText>
          </w:r>
          <w:r>
            <w:fldChar w:fldCharType="separate"/>
          </w:r>
          <w:r>
            <w:rPr>
              <w:rStyle w:val="20"/>
              <w:rFonts w:ascii="楷体" w:hAnsi="楷体" w:eastAsia="楷体" w:cs="仿宋_GB2312"/>
              <w:sz w:val="32"/>
              <w:szCs w:val="32"/>
            </w:rPr>
            <w:t>（三）评价依据</w:t>
          </w:r>
          <w:r>
            <w:rPr>
              <w:sz w:val="32"/>
              <w:szCs w:val="32"/>
            </w:rPr>
            <w:tab/>
          </w:r>
          <w:r>
            <w:rPr>
              <w:sz w:val="32"/>
              <w:szCs w:val="32"/>
            </w:rPr>
            <w:fldChar w:fldCharType="begin"/>
          </w:r>
          <w:r>
            <w:rPr>
              <w:sz w:val="32"/>
              <w:szCs w:val="32"/>
            </w:rPr>
            <w:instrText xml:space="preserve"> PAGEREF _Toc87994277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"_Toc87994278" </w:instrText>
          </w:r>
          <w:r>
            <w:fldChar w:fldCharType="separate"/>
          </w:r>
          <w:r>
            <w:rPr>
              <w:rStyle w:val="20"/>
              <w:rFonts w:ascii="楷体" w:hAnsi="楷体" w:eastAsia="楷体" w:cs="仿宋_GB2312"/>
              <w:sz w:val="32"/>
              <w:szCs w:val="32"/>
            </w:rPr>
            <w:t>（四）评价原则、评价方法</w:t>
          </w:r>
          <w:r>
            <w:rPr>
              <w:sz w:val="32"/>
              <w:szCs w:val="32"/>
            </w:rPr>
            <w:tab/>
          </w:r>
          <w:r>
            <w:rPr>
              <w:sz w:val="32"/>
              <w:szCs w:val="32"/>
            </w:rPr>
            <w:fldChar w:fldCharType="begin"/>
          </w:r>
          <w:r>
            <w:rPr>
              <w:sz w:val="32"/>
              <w:szCs w:val="32"/>
            </w:rPr>
            <w:instrText xml:space="preserve"> PAGEREF _Toc87994278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"_Toc87994279" </w:instrText>
          </w:r>
          <w:r>
            <w:fldChar w:fldCharType="separate"/>
          </w:r>
          <w:r>
            <w:rPr>
              <w:rStyle w:val="20"/>
              <w:rFonts w:ascii="楷体" w:hAnsi="楷体" w:eastAsia="楷体" w:cs="仿宋_GB2312"/>
              <w:sz w:val="32"/>
              <w:szCs w:val="32"/>
            </w:rPr>
            <w:t>（五）绩效评价指标体系</w:t>
          </w:r>
          <w:r>
            <w:rPr>
              <w:sz w:val="32"/>
              <w:szCs w:val="32"/>
            </w:rPr>
            <w:tab/>
          </w:r>
          <w:r>
            <w:rPr>
              <w:sz w:val="32"/>
              <w:szCs w:val="32"/>
            </w:rPr>
            <w:fldChar w:fldCharType="begin"/>
          </w:r>
          <w:r>
            <w:rPr>
              <w:sz w:val="32"/>
              <w:szCs w:val="32"/>
            </w:rPr>
            <w:instrText xml:space="preserve"> PAGEREF _Toc87994279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"_Toc87994280" </w:instrText>
          </w:r>
          <w:r>
            <w:fldChar w:fldCharType="separate"/>
          </w:r>
          <w:r>
            <w:rPr>
              <w:rStyle w:val="20"/>
              <w:rFonts w:ascii="楷体" w:hAnsi="楷体" w:eastAsia="楷体" w:cs="仿宋_GB2312"/>
              <w:sz w:val="32"/>
              <w:szCs w:val="32"/>
            </w:rPr>
            <w:t>（六）评价人员组成</w:t>
          </w:r>
          <w:r>
            <w:rPr>
              <w:sz w:val="32"/>
              <w:szCs w:val="32"/>
            </w:rPr>
            <w:tab/>
          </w:r>
          <w:r>
            <w:rPr>
              <w:sz w:val="32"/>
              <w:szCs w:val="32"/>
            </w:rPr>
            <w:fldChar w:fldCharType="begin"/>
          </w:r>
          <w:r>
            <w:rPr>
              <w:sz w:val="32"/>
              <w:szCs w:val="32"/>
            </w:rPr>
            <w:instrText xml:space="preserve"> PAGEREF _Toc87994280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"_Toc87994281" </w:instrText>
          </w:r>
          <w:r>
            <w:fldChar w:fldCharType="separate"/>
          </w:r>
          <w:r>
            <w:rPr>
              <w:rStyle w:val="20"/>
              <w:rFonts w:ascii="楷体" w:hAnsi="楷体" w:eastAsia="楷体" w:cs="仿宋_GB2312"/>
              <w:sz w:val="32"/>
              <w:szCs w:val="32"/>
            </w:rPr>
            <w:t>（七）绩效评价工作过程</w:t>
          </w:r>
          <w:r>
            <w:rPr>
              <w:sz w:val="32"/>
              <w:szCs w:val="32"/>
            </w:rPr>
            <w:tab/>
          </w:r>
          <w:r>
            <w:rPr>
              <w:sz w:val="32"/>
              <w:szCs w:val="32"/>
            </w:rPr>
            <w:fldChar w:fldCharType="begin"/>
          </w:r>
          <w:r>
            <w:rPr>
              <w:sz w:val="32"/>
              <w:szCs w:val="32"/>
            </w:rPr>
            <w:instrText xml:space="preserve"> PAGEREF _Toc87994281 \h </w:instrText>
          </w:r>
          <w:r>
            <w:rPr>
              <w:sz w:val="32"/>
              <w:szCs w:val="32"/>
            </w:rPr>
            <w:fldChar w:fldCharType="separate"/>
          </w:r>
          <w:r>
            <w:rPr>
              <w:sz w:val="32"/>
              <w:szCs w:val="32"/>
            </w:rPr>
            <w:t>9</w:t>
          </w:r>
          <w:r>
            <w:rPr>
              <w:sz w:val="32"/>
              <w:szCs w:val="32"/>
            </w:rPr>
            <w:fldChar w:fldCharType="end"/>
          </w:r>
          <w:r>
            <w:rPr>
              <w:sz w:val="32"/>
              <w:szCs w:val="32"/>
            </w:rPr>
            <w:fldChar w:fldCharType="end"/>
          </w:r>
        </w:p>
        <w:p>
          <w:pPr>
            <w:pStyle w:val="12"/>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"_Toc87994282" </w:instrText>
          </w:r>
          <w:r>
            <w:fldChar w:fldCharType="separate"/>
          </w:r>
          <w:r>
            <w:rPr>
              <w:rStyle w:val="20"/>
              <w:rFonts w:ascii="黑体" w:hAnsi="黑体" w:eastAsia="黑体" w:cs="楷体_GB2312"/>
              <w:sz w:val="32"/>
              <w:szCs w:val="32"/>
            </w:rPr>
            <w:t>四、评价结论及分析</w:t>
          </w:r>
          <w:r>
            <w:rPr>
              <w:sz w:val="32"/>
              <w:szCs w:val="32"/>
            </w:rPr>
            <w:tab/>
          </w:r>
          <w:r>
            <w:rPr>
              <w:sz w:val="32"/>
              <w:szCs w:val="32"/>
            </w:rPr>
            <w:fldChar w:fldCharType="begin"/>
          </w:r>
          <w:r>
            <w:rPr>
              <w:sz w:val="32"/>
              <w:szCs w:val="32"/>
            </w:rPr>
            <w:instrText xml:space="preserve"> PAGEREF _Toc87994282 \h </w:instrText>
          </w:r>
          <w:r>
            <w:rPr>
              <w:sz w:val="32"/>
              <w:szCs w:val="32"/>
            </w:rPr>
            <w:fldChar w:fldCharType="separate"/>
          </w:r>
          <w:r>
            <w:rPr>
              <w:sz w:val="32"/>
              <w:szCs w:val="32"/>
            </w:rPr>
            <w:t>12</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"_Toc87994283" </w:instrText>
          </w:r>
          <w:r>
            <w:fldChar w:fldCharType="separate"/>
          </w:r>
          <w:r>
            <w:rPr>
              <w:rStyle w:val="20"/>
              <w:rFonts w:ascii="楷体" w:hAnsi="楷体" w:eastAsia="楷体" w:cs="楷体_GB2312"/>
              <w:sz w:val="32"/>
              <w:szCs w:val="32"/>
            </w:rPr>
            <w:t>（一）综合评价情况及结论</w:t>
          </w:r>
          <w:r>
            <w:rPr>
              <w:sz w:val="32"/>
              <w:szCs w:val="32"/>
            </w:rPr>
            <w:tab/>
          </w:r>
          <w:r>
            <w:rPr>
              <w:sz w:val="32"/>
              <w:szCs w:val="32"/>
            </w:rPr>
            <w:fldChar w:fldCharType="begin"/>
          </w:r>
          <w:r>
            <w:rPr>
              <w:sz w:val="32"/>
              <w:szCs w:val="32"/>
            </w:rPr>
            <w:instrText xml:space="preserve"> PAGEREF _Toc87994283 \h </w:instrText>
          </w:r>
          <w:r>
            <w:rPr>
              <w:sz w:val="32"/>
              <w:szCs w:val="32"/>
            </w:rPr>
            <w:fldChar w:fldCharType="separate"/>
          </w:r>
          <w:r>
            <w:rPr>
              <w:sz w:val="32"/>
              <w:szCs w:val="32"/>
            </w:rPr>
            <w:t>12</w:t>
          </w:r>
          <w:r>
            <w:rPr>
              <w:sz w:val="32"/>
              <w:szCs w:val="32"/>
            </w:rPr>
            <w:fldChar w:fldCharType="end"/>
          </w:r>
          <w:r>
            <w:rPr>
              <w:sz w:val="32"/>
              <w:szCs w:val="32"/>
            </w:rPr>
            <w:fldChar w:fldCharType="end"/>
          </w:r>
        </w:p>
        <w:p>
          <w:pPr>
            <w:pStyle w:val="13"/>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"_Toc87994284" </w:instrText>
          </w:r>
          <w:r>
            <w:fldChar w:fldCharType="separate"/>
          </w:r>
          <w:r>
            <w:rPr>
              <w:rStyle w:val="20"/>
              <w:rFonts w:ascii="楷体" w:hAnsi="楷体" w:eastAsia="楷体" w:cs="楷体_GB2312"/>
              <w:sz w:val="32"/>
              <w:szCs w:val="32"/>
            </w:rPr>
            <w:t>（二）绩效评价结果分析</w:t>
          </w:r>
          <w:r>
            <w:rPr>
              <w:sz w:val="32"/>
              <w:szCs w:val="32"/>
            </w:rPr>
            <w:tab/>
          </w:r>
          <w:r>
            <w:rPr>
              <w:sz w:val="32"/>
              <w:szCs w:val="32"/>
            </w:rPr>
            <w:fldChar w:fldCharType="begin"/>
          </w:r>
          <w:r>
            <w:rPr>
              <w:sz w:val="32"/>
              <w:szCs w:val="32"/>
            </w:rPr>
            <w:instrText xml:space="preserve"> PAGEREF _Toc87994284 \h </w:instrText>
          </w:r>
          <w:r>
            <w:rPr>
              <w:sz w:val="32"/>
              <w:szCs w:val="32"/>
            </w:rPr>
            <w:fldChar w:fldCharType="separate"/>
          </w:r>
          <w:r>
            <w:rPr>
              <w:sz w:val="32"/>
              <w:szCs w:val="32"/>
            </w:rPr>
            <w:t>13</w:t>
          </w:r>
          <w:r>
            <w:rPr>
              <w:sz w:val="32"/>
              <w:szCs w:val="32"/>
            </w:rPr>
            <w:fldChar w:fldCharType="end"/>
          </w:r>
          <w:r>
            <w:rPr>
              <w:sz w:val="32"/>
              <w:szCs w:val="32"/>
            </w:rPr>
            <w:fldChar w:fldCharType="end"/>
          </w:r>
        </w:p>
        <w:p>
          <w:pPr>
            <w:pStyle w:val="12"/>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"_Toc87994285" </w:instrText>
          </w:r>
          <w:r>
            <w:fldChar w:fldCharType="separate"/>
          </w:r>
          <w:r>
            <w:rPr>
              <w:rStyle w:val="20"/>
              <w:rFonts w:ascii="黑体" w:hAnsi="黑体" w:eastAsia="黑体" w:cs="黑体"/>
              <w:sz w:val="32"/>
              <w:szCs w:val="32"/>
            </w:rPr>
            <w:t>五、项目主要经验及做法</w:t>
          </w:r>
          <w:r>
            <w:rPr>
              <w:sz w:val="32"/>
              <w:szCs w:val="32"/>
            </w:rPr>
            <w:tab/>
          </w:r>
          <w:r>
            <w:rPr>
              <w:sz w:val="32"/>
              <w:szCs w:val="32"/>
            </w:rPr>
            <w:fldChar w:fldCharType="begin"/>
          </w:r>
          <w:r>
            <w:rPr>
              <w:sz w:val="32"/>
              <w:szCs w:val="32"/>
            </w:rPr>
            <w:instrText xml:space="preserve"> PAGEREF _Toc87994285 \h </w:instrText>
          </w:r>
          <w:r>
            <w:rPr>
              <w:sz w:val="32"/>
              <w:szCs w:val="32"/>
            </w:rPr>
            <w:fldChar w:fldCharType="separate"/>
          </w:r>
          <w:r>
            <w:rPr>
              <w:sz w:val="32"/>
              <w:szCs w:val="32"/>
            </w:rPr>
            <w:t>20</w:t>
          </w:r>
          <w:r>
            <w:rPr>
              <w:sz w:val="32"/>
              <w:szCs w:val="32"/>
            </w:rPr>
            <w:fldChar w:fldCharType="end"/>
          </w:r>
          <w:r>
            <w:rPr>
              <w:sz w:val="32"/>
              <w:szCs w:val="32"/>
            </w:rPr>
            <w:fldChar w:fldCharType="end"/>
          </w:r>
        </w:p>
        <w:p>
          <w:pPr>
            <w:pStyle w:val="12"/>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"_Toc87994286" </w:instrText>
          </w:r>
          <w:r>
            <w:fldChar w:fldCharType="separate"/>
          </w:r>
          <w:r>
            <w:rPr>
              <w:rStyle w:val="20"/>
              <w:rFonts w:ascii="黑体" w:hAnsi="黑体" w:eastAsia="黑体" w:cs="黑体"/>
              <w:sz w:val="32"/>
              <w:szCs w:val="32"/>
            </w:rPr>
            <w:t>六、项目存在的主要问题</w:t>
          </w:r>
          <w:r>
            <w:rPr>
              <w:sz w:val="32"/>
              <w:szCs w:val="32"/>
            </w:rPr>
            <w:tab/>
          </w:r>
          <w:r>
            <w:rPr>
              <w:sz w:val="32"/>
              <w:szCs w:val="32"/>
            </w:rPr>
            <w:fldChar w:fldCharType="begin"/>
          </w:r>
          <w:r>
            <w:rPr>
              <w:sz w:val="32"/>
              <w:szCs w:val="32"/>
            </w:rPr>
            <w:instrText xml:space="preserve"> PAGEREF _Toc87994286 \h </w:instrText>
          </w:r>
          <w:r>
            <w:rPr>
              <w:sz w:val="32"/>
              <w:szCs w:val="32"/>
            </w:rPr>
            <w:fldChar w:fldCharType="separate"/>
          </w:r>
          <w:r>
            <w:rPr>
              <w:sz w:val="32"/>
              <w:szCs w:val="32"/>
            </w:rPr>
            <w:t>20</w:t>
          </w:r>
          <w:r>
            <w:rPr>
              <w:sz w:val="32"/>
              <w:szCs w:val="32"/>
            </w:rPr>
            <w:fldChar w:fldCharType="end"/>
          </w:r>
          <w:r>
            <w:rPr>
              <w:sz w:val="32"/>
              <w:szCs w:val="32"/>
            </w:rPr>
            <w:fldChar w:fldCharType="end"/>
          </w:r>
        </w:p>
        <w:p>
          <w:pPr>
            <w:pStyle w:val="12"/>
            <w:tabs>
              <w:tab w:val="right" w:leader="dot" w:pos="8949"/>
            </w:tabs>
            <w:spacing w:line="500" w:lineRule="exact"/>
            <w:rPr>
              <w:rFonts w:asciiTheme="minorHAnsi" w:hAnsiTheme="minorHAnsi" w:eastAsiaTheme="minorEastAsia" w:cstheme="minorBidi"/>
              <w:kern w:val="2"/>
              <w:sz w:val="32"/>
              <w:szCs w:val="32"/>
            </w:rPr>
          </w:pPr>
          <w:r>
            <w:fldChar w:fldCharType="begin"/>
          </w:r>
          <w:r>
            <w:instrText xml:space="preserve"> HYPERLINK \l "_Toc87994287" </w:instrText>
          </w:r>
          <w:r>
            <w:fldChar w:fldCharType="separate"/>
          </w:r>
          <w:r>
            <w:rPr>
              <w:rStyle w:val="20"/>
              <w:rFonts w:ascii="黑体" w:hAnsi="黑体" w:eastAsia="黑体" w:cs="黑体"/>
              <w:sz w:val="32"/>
              <w:szCs w:val="32"/>
            </w:rPr>
            <w:t>七、意见建议</w:t>
          </w:r>
          <w:r>
            <w:rPr>
              <w:sz w:val="32"/>
              <w:szCs w:val="32"/>
            </w:rPr>
            <w:tab/>
          </w:r>
          <w:r>
            <w:rPr>
              <w:sz w:val="32"/>
              <w:szCs w:val="32"/>
            </w:rPr>
            <w:fldChar w:fldCharType="begin"/>
          </w:r>
          <w:r>
            <w:rPr>
              <w:sz w:val="32"/>
              <w:szCs w:val="32"/>
            </w:rPr>
            <w:instrText xml:space="preserve"> PAGEREF _Toc87994287 \h </w:instrText>
          </w:r>
          <w:r>
            <w:rPr>
              <w:sz w:val="32"/>
              <w:szCs w:val="32"/>
            </w:rPr>
            <w:fldChar w:fldCharType="separate"/>
          </w:r>
          <w:r>
            <w:rPr>
              <w:sz w:val="32"/>
              <w:szCs w:val="32"/>
            </w:rPr>
            <w:t>21</w:t>
          </w:r>
          <w:r>
            <w:rPr>
              <w:sz w:val="32"/>
              <w:szCs w:val="32"/>
            </w:rPr>
            <w:fldChar w:fldCharType="end"/>
          </w:r>
          <w:r>
            <w:rPr>
              <w:sz w:val="32"/>
              <w:szCs w:val="32"/>
            </w:rPr>
            <w:fldChar w:fldCharType="end"/>
          </w:r>
        </w:p>
        <w:p>
          <w:pPr>
            <w:spacing w:before="240" w:beforeLines="100" w:after="240" w:afterLines="100" w:line="500" w:lineRule="exact"/>
            <w:rPr>
              <w:rFonts w:eastAsia="仿宋_GB2312"/>
            </w:rPr>
          </w:pPr>
          <w:r>
            <w:rPr>
              <w:rFonts w:eastAsia="仿宋_GB2312"/>
              <w:sz w:val="32"/>
              <w:szCs w:val="32"/>
            </w:rPr>
            <w:fldChar w:fldCharType="end"/>
          </w:r>
        </w:p>
      </w:sdtContent>
    </w:sdt>
    <w:p>
      <w:pPr>
        <w:spacing w:before="240" w:beforeLines="100" w:after="240" w:afterLines="100" w:line="600" w:lineRule="exact"/>
        <w:rPr>
          <w:rFonts w:eastAsia="仿宋_GB2312"/>
        </w:rPr>
        <w:sectPr>
          <w:footerReference r:id="rId3" w:type="default"/>
          <w:pgSz w:w="11907" w:h="16840"/>
          <w:pgMar w:top="2098" w:right="1474" w:bottom="1984" w:left="1587" w:header="851" w:footer="1134" w:gutter="0"/>
          <w:cols w:space="720" w:num="1"/>
          <w:docGrid w:linePitch="286" w:charSpace="0"/>
        </w:sectPr>
      </w:pPr>
    </w:p>
    <w:p>
      <w:pPr>
        <w:spacing w:line="600" w:lineRule="exact"/>
        <w:ind w:firstLine="3520" w:firstLineChars="800"/>
        <w:outlineLvl w:val="0"/>
        <w:rPr>
          <w:rFonts w:ascii="方正小标宋简体" w:hAnsi="方正小标宋简体" w:eastAsia="方正小标宋简体" w:cs="方正小标宋简体"/>
          <w:sz w:val="44"/>
          <w:szCs w:val="44"/>
        </w:rPr>
      </w:pPr>
      <w:bookmarkStart w:id="0" w:name="_Toc87994265"/>
      <w:r>
        <w:rPr>
          <w:rFonts w:hint="eastAsia" w:ascii="方正小标宋简体" w:hAnsi="方正小标宋简体" w:eastAsia="方正小标宋简体" w:cs="方正小标宋简体"/>
          <w:sz w:val="44"/>
          <w:szCs w:val="44"/>
        </w:rPr>
        <w:t>正文部分</w:t>
      </w:r>
      <w:bookmarkEnd w:id="0"/>
    </w:p>
    <w:p>
      <w:pPr>
        <w:spacing w:line="600" w:lineRule="exact"/>
        <w:jc w:val="center"/>
        <w:rPr>
          <w:rFonts w:ascii="方正小标宋简体" w:hAnsi="方正小标宋简体" w:eastAsia="方正小标宋简体"/>
          <w:sz w:val="44"/>
          <w:szCs w:val="44"/>
        </w:rPr>
      </w:pPr>
    </w:p>
    <w:p>
      <w:pPr>
        <w:widowControl w:val="0"/>
        <w:spacing w:line="600" w:lineRule="exact"/>
        <w:outlineLvl w:val="0"/>
        <w:rPr>
          <w:rFonts w:ascii="黑体" w:hAnsi="黑体" w:eastAsia="黑体"/>
          <w:sz w:val="32"/>
          <w:szCs w:val="32"/>
        </w:rPr>
      </w:pPr>
      <w:bookmarkStart w:id="1" w:name="_Toc87994266"/>
      <w:r>
        <w:rPr>
          <w:rFonts w:hint="eastAsia" w:ascii="黑体" w:hAnsi="黑体" w:eastAsia="黑体" w:cs="黑体"/>
          <w:sz w:val="32"/>
          <w:szCs w:val="32"/>
        </w:rPr>
        <w:t>一、项目基本情况</w:t>
      </w:r>
      <w:bookmarkEnd w:id="1"/>
    </w:p>
    <w:p>
      <w:pPr>
        <w:widowControl w:val="0"/>
        <w:spacing w:line="600" w:lineRule="exact"/>
        <w:jc w:val="left"/>
        <w:outlineLvl w:val="1"/>
        <w:rPr>
          <w:rFonts w:ascii="楷体" w:hAnsi="楷体" w:eastAsia="楷体" w:cs="楷体_GB2312"/>
          <w:sz w:val="32"/>
          <w:szCs w:val="32"/>
        </w:rPr>
      </w:pPr>
      <w:bookmarkStart w:id="2" w:name="_Toc87994267"/>
      <w:r>
        <w:rPr>
          <w:rFonts w:hint="eastAsia" w:ascii="楷体" w:hAnsi="楷体" w:eastAsia="楷体" w:cs="楷体_GB2312"/>
          <w:sz w:val="32"/>
          <w:szCs w:val="32"/>
        </w:rPr>
        <w:t>（一）项目立项</w:t>
      </w:r>
      <w:bookmarkEnd w:id="2"/>
    </w:p>
    <w:p>
      <w:pPr>
        <w:pStyle w:val="28"/>
        <w:spacing w:line="600" w:lineRule="exact"/>
        <w:ind w:firstLine="640"/>
        <w:rPr>
          <w:rFonts w:ascii="仿宋" w:hAnsi="仿宋" w:eastAsia="仿宋"/>
          <w:sz w:val="32"/>
          <w:szCs w:val="32"/>
        </w:rPr>
      </w:pPr>
      <w:r>
        <w:rPr>
          <w:rFonts w:hint="eastAsia" w:ascii="仿宋" w:hAnsi="仿宋" w:eastAsia="仿宋"/>
          <w:sz w:val="32"/>
          <w:szCs w:val="32"/>
        </w:rPr>
        <w:t>1.立项环境及条件</w:t>
      </w:r>
    </w:p>
    <w:p>
      <w:pPr>
        <w:pStyle w:val="28"/>
        <w:spacing w:line="600" w:lineRule="exact"/>
        <w:ind w:firstLine="640" w:firstLineChars="200"/>
        <w:rPr>
          <w:rFonts w:ascii="仿宋" w:hAnsi="仿宋" w:eastAsia="仿宋"/>
          <w:sz w:val="32"/>
          <w:szCs w:val="32"/>
        </w:rPr>
      </w:pPr>
      <w:r>
        <w:rPr>
          <w:rFonts w:hint="eastAsia" w:ascii="仿宋" w:hAnsi="仿宋" w:eastAsia="仿宋"/>
          <w:sz w:val="32"/>
          <w:szCs w:val="32"/>
        </w:rPr>
        <w:t>习近平总书记十分关心退役军人，强调要把广大退役军人的合法权益维护好，把他们的工作和生活保障好。2011年以前，依据国家户籍制度管理规定及其相应的社会保障体系，退役士兵安置区分城乡，采取安排工作和回乡务农等方式，基本保证了大多数人员的就业和生活。但从上世纪九十年代开始，随着经济体制改革特别是国有企业的集中调整和改革，出现了就业渠道变窄、岗位资源较少和较大规模的下岗情况，部分退役士兵在养老、医疗等方面存在着一些困难，党中央、国务院对此高度重视。为贯彻落实习近平总书记关于退役军人工作的重要论述，保证退役士兵享有的待遇保障与贡献相匹配、与经济社会发展水平相适应，切实维护他们的切身利益，再此背景下，国家退役军人事务部、人力资源社会保障部、财政部、医疗局等部门反复沟通研究，并在中央层面统筹会商，共同制定并下发了《关于解决部分退役士兵社会保险问题的意见》（厅字[2019]3号）》，2019年4月28日，中央电视台播发专题新闻，部分退役士兵保险接续工作全面推开。</w:t>
      </w:r>
    </w:p>
    <w:p>
      <w:pPr>
        <w:pStyle w:val="28"/>
        <w:spacing w:line="600" w:lineRule="exact"/>
        <w:ind w:firstLine="640" w:firstLineChars="200"/>
        <w:rPr>
          <w:rFonts w:ascii="仿宋" w:hAnsi="仿宋" w:eastAsia="仿宋"/>
          <w:sz w:val="32"/>
          <w:szCs w:val="32"/>
        </w:rPr>
      </w:pPr>
      <w:r>
        <w:rPr>
          <w:rFonts w:hint="eastAsia" w:ascii="仿宋" w:hAnsi="仿宋" w:eastAsia="仿宋"/>
          <w:sz w:val="32"/>
          <w:szCs w:val="32"/>
        </w:rPr>
        <w:t>为深入贯彻落实中共中央办公厅、国务院办公厅印发的《关于解决部分退役士兵社会保险问题的意见》（厅字[2019]3号）精神和省委办公厅、省政府办公厅印发的《全省部分退役士兵保险接续工作实施方案》要求，枣庄市财政局、枣庄市退役军人事务局、人力资源和社会保障局等六部门联合下发了《关于解决部分退役士兵社会保险问题财政补助资金有关事项的通知》（枣财政社[2019]60号），各部门的相关工作随即展开。</w:t>
      </w:r>
    </w:p>
    <w:p>
      <w:pPr>
        <w:pStyle w:val="28"/>
        <w:spacing w:line="600" w:lineRule="exact"/>
        <w:ind w:firstLine="640" w:firstLineChars="200"/>
        <w:rPr>
          <w:rFonts w:ascii="仿宋" w:hAnsi="仿宋" w:eastAsia="仿宋"/>
          <w:sz w:val="32"/>
          <w:szCs w:val="32"/>
        </w:rPr>
      </w:pPr>
      <w:r>
        <w:rPr>
          <w:rFonts w:hint="eastAsia" w:ascii="仿宋" w:hAnsi="仿宋" w:eastAsia="仿宋"/>
          <w:sz w:val="32"/>
          <w:szCs w:val="32"/>
        </w:rPr>
        <w:t>2.项目目的和意义</w:t>
      </w:r>
    </w:p>
    <w:p>
      <w:pPr>
        <w:pStyle w:val="28"/>
        <w:spacing w:line="600" w:lineRule="exact"/>
        <w:ind w:firstLine="640"/>
        <w:rPr>
          <w:rFonts w:ascii="仿宋" w:hAnsi="仿宋" w:eastAsia="仿宋"/>
          <w:sz w:val="32"/>
          <w:szCs w:val="32"/>
        </w:rPr>
      </w:pPr>
      <w:r>
        <w:rPr>
          <w:rFonts w:hint="eastAsia" w:ascii="仿宋" w:hAnsi="仿宋" w:eastAsia="仿宋"/>
          <w:sz w:val="32"/>
          <w:szCs w:val="32"/>
        </w:rPr>
        <w:t xml:space="preserve">促进退役士兵养老医疗保障，切实维护广大退役士兵的合法权益。使他们退休后能够享受相关待遇，共享经济社会改革发展成果，切实感受到党和政府的关怀和优待，体会到社会的尊重。 </w:t>
      </w:r>
    </w:p>
    <w:p>
      <w:pPr>
        <w:pStyle w:val="28"/>
        <w:spacing w:line="600" w:lineRule="exact"/>
        <w:ind w:firstLine="640"/>
        <w:rPr>
          <w:rFonts w:ascii="仿宋" w:hAnsi="仿宋" w:eastAsia="仿宋"/>
          <w:sz w:val="32"/>
          <w:szCs w:val="32"/>
        </w:rPr>
      </w:pPr>
      <w:r>
        <w:rPr>
          <w:rFonts w:hint="eastAsia" w:ascii="仿宋" w:hAnsi="仿宋" w:eastAsia="仿宋"/>
          <w:sz w:val="32"/>
          <w:szCs w:val="32"/>
        </w:rPr>
        <w:t>3.项目立项依据</w:t>
      </w:r>
      <w:r>
        <w:rPr>
          <w:rFonts w:hint="eastAsia" w:ascii="仿宋" w:hAnsi="仿宋" w:eastAsia="仿宋"/>
          <w:sz w:val="32"/>
          <w:szCs w:val="32"/>
        </w:rPr>
        <w:tab/>
      </w:r>
    </w:p>
    <w:p>
      <w:pPr>
        <w:pStyle w:val="28"/>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（1）</w:t>
      </w:r>
      <w:bookmarkStart w:id="3" w:name="_Hlk87994983"/>
      <w:r>
        <w:rPr>
          <w:rFonts w:hint="eastAsia" w:ascii="仿宋" w:hAnsi="仿宋" w:eastAsia="仿宋"/>
          <w:sz w:val="32"/>
          <w:szCs w:val="32"/>
        </w:rPr>
        <w:t>《</w:t>
      </w:r>
      <w:bookmarkEnd w:id="3"/>
      <w:r>
        <w:rPr>
          <w:rFonts w:hint="eastAsia" w:ascii="仿宋" w:hAnsi="仿宋" w:eastAsia="仿宋"/>
          <w:sz w:val="32"/>
          <w:szCs w:val="32"/>
        </w:rPr>
        <w:t>关于解决部分退役士兵社会保险问题的意见》（厅字[2019]3号）</w:t>
      </w:r>
    </w:p>
    <w:p>
      <w:pPr>
        <w:pStyle w:val="28"/>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）《全省部分退役士兵保险接续工作实施方案》</w:t>
      </w:r>
    </w:p>
    <w:p>
      <w:pPr>
        <w:pStyle w:val="28"/>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（3）《关于解决部分退役士兵社会保险问题财政补助资金有关事项的通知》（枣财政社[2019]60号）</w:t>
      </w:r>
    </w:p>
    <w:p>
      <w:pPr>
        <w:pStyle w:val="28"/>
        <w:widowControl w:val="0"/>
        <w:spacing w:line="600" w:lineRule="exact"/>
        <w:outlineLvl w:val="1"/>
        <w:rPr>
          <w:rFonts w:ascii="楷体" w:hAnsi="楷体" w:eastAsia="楷体" w:cs="楷体_GB2312"/>
          <w:sz w:val="32"/>
          <w:szCs w:val="32"/>
        </w:rPr>
      </w:pPr>
      <w:bookmarkStart w:id="4" w:name="_Toc87994268"/>
      <w:r>
        <w:rPr>
          <w:rFonts w:hint="eastAsia" w:ascii="楷体" w:hAnsi="楷体" w:eastAsia="楷体" w:cs="楷体_GB2312"/>
          <w:sz w:val="32"/>
          <w:szCs w:val="32"/>
        </w:rPr>
        <w:t>（二）项目预算及资金来源</w:t>
      </w:r>
      <w:bookmarkEnd w:id="4"/>
    </w:p>
    <w:p>
      <w:pPr>
        <w:pStyle w:val="28"/>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补缴基本养老保险单位缴纳部分所需的政府补助资金，由省级财政统筹中央补助，对枣庄市级和各区（市）按70%的比例给予补助。补缴基本医疗保险单位缴纳部分所需的政府补助资金，由各区（市）财政承担。退役士兵个人属于最低生活保障对象、特困人员的，其补缴基本养老保险和基本医疗保险个人缴费所需资金，由各区（市）政府按照不低于7</w:t>
      </w:r>
      <w:r>
        <w:rPr>
          <w:rFonts w:ascii="仿宋" w:hAnsi="仿宋" w:eastAsia="仿宋"/>
          <w:sz w:val="32"/>
          <w:szCs w:val="32"/>
        </w:rPr>
        <w:t>0%</w:t>
      </w:r>
      <w:r>
        <w:rPr>
          <w:rFonts w:hint="eastAsia" w:ascii="仿宋" w:hAnsi="仿宋" w:eastAsia="仿宋"/>
          <w:sz w:val="32"/>
          <w:szCs w:val="32"/>
        </w:rPr>
        <w:t>的比例给予补助。</w:t>
      </w:r>
    </w:p>
    <w:p>
      <w:pPr>
        <w:pStyle w:val="28"/>
        <w:widowControl w:val="0"/>
        <w:spacing w:line="600" w:lineRule="exact"/>
        <w:outlineLvl w:val="1"/>
        <w:rPr>
          <w:rFonts w:ascii="楷体" w:hAnsi="楷体" w:eastAsia="楷体" w:cs="楷体_GB2312"/>
          <w:sz w:val="32"/>
          <w:szCs w:val="32"/>
        </w:rPr>
      </w:pPr>
      <w:bookmarkStart w:id="5" w:name="_Toc87994269"/>
      <w:r>
        <w:rPr>
          <w:rFonts w:hint="eastAsia" w:ascii="楷体" w:hAnsi="楷体" w:eastAsia="楷体" w:cs="楷体_GB2312"/>
          <w:sz w:val="32"/>
          <w:szCs w:val="32"/>
        </w:rPr>
        <w:t>（三）项目计划实施内容</w:t>
      </w:r>
      <w:bookmarkEnd w:id="5"/>
    </w:p>
    <w:p>
      <w:pPr>
        <w:pStyle w:val="28"/>
        <w:widowControl w:val="0"/>
        <w:spacing w:line="600" w:lineRule="exact"/>
        <w:ind w:firstLine="640" w:firstLineChars="200"/>
        <w:rPr>
          <w:rFonts w:ascii="仿宋" w:hAnsi="仿宋" w:eastAsia="仿宋"/>
          <w:sz w:val="32"/>
          <w:szCs w:val="32"/>
        </w:rPr>
      </w:pPr>
      <w:r>
        <w:rPr>
          <w:rFonts w:hint="eastAsia" w:ascii="楷体" w:hAnsi="楷体" w:eastAsia="楷体" w:cs="楷体_GB2312"/>
          <w:sz w:val="32"/>
          <w:szCs w:val="32"/>
        </w:rPr>
        <w:t>（</w:t>
      </w:r>
      <w:r>
        <w:rPr>
          <w:rFonts w:hint="eastAsia" w:ascii="仿宋" w:hAnsi="仿宋" w:eastAsia="仿宋"/>
          <w:sz w:val="32"/>
          <w:szCs w:val="32"/>
        </w:rPr>
        <w:t>1）补助对象：2019年1月21日前政府安排工作方式退出现役，在《通知》实施前，未参加基本养老保险和医疗保险或参保后中断的退役军人。</w:t>
      </w:r>
    </w:p>
    <w:p>
      <w:pPr>
        <w:pStyle w:val="28"/>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（2）补助标准:补缴保险时长与服役年限挂钩。</w:t>
      </w:r>
    </w:p>
    <w:p>
      <w:pPr>
        <w:pStyle w:val="28"/>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（3）项目计划补助人数：5</w:t>
      </w:r>
      <w:r>
        <w:rPr>
          <w:rFonts w:ascii="仿宋" w:hAnsi="仿宋" w:eastAsia="仿宋"/>
          <w:sz w:val="32"/>
          <w:szCs w:val="32"/>
        </w:rPr>
        <w:t>80</w:t>
      </w:r>
      <w:r>
        <w:rPr>
          <w:rFonts w:hint="eastAsia" w:ascii="仿宋" w:hAnsi="仿宋" w:eastAsia="仿宋"/>
          <w:sz w:val="32"/>
          <w:szCs w:val="32"/>
        </w:rPr>
        <w:t>人</w:t>
      </w:r>
    </w:p>
    <w:p>
      <w:pPr>
        <w:pStyle w:val="28"/>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（4）项目预算总金额：</w:t>
      </w:r>
      <w:r>
        <w:rPr>
          <w:rFonts w:ascii="仿宋" w:hAnsi="仿宋" w:eastAsia="仿宋"/>
          <w:sz w:val="32"/>
          <w:szCs w:val="32"/>
        </w:rPr>
        <w:t>856.70万元</w:t>
      </w:r>
    </w:p>
    <w:p>
      <w:pPr>
        <w:pStyle w:val="28"/>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（5）项目计划完成时间：2</w:t>
      </w:r>
      <w:r>
        <w:rPr>
          <w:rFonts w:ascii="仿宋" w:hAnsi="仿宋" w:eastAsia="仿宋"/>
          <w:sz w:val="32"/>
          <w:szCs w:val="32"/>
        </w:rPr>
        <w:t>020</w:t>
      </w:r>
      <w:r>
        <w:rPr>
          <w:rFonts w:hint="eastAsia" w:ascii="仿宋" w:hAnsi="仿宋" w:eastAsia="仿宋"/>
          <w:sz w:val="32"/>
          <w:szCs w:val="32"/>
        </w:rPr>
        <w:t>年1月1日-</w:t>
      </w:r>
      <w:r>
        <w:rPr>
          <w:rFonts w:ascii="仿宋" w:hAnsi="仿宋" w:eastAsia="仿宋"/>
          <w:sz w:val="32"/>
          <w:szCs w:val="32"/>
        </w:rPr>
        <w:t>2020</w:t>
      </w:r>
      <w:r>
        <w:rPr>
          <w:rFonts w:hint="eastAsia" w:ascii="仿宋" w:hAnsi="仿宋" w:eastAsia="仿宋"/>
          <w:sz w:val="32"/>
          <w:szCs w:val="32"/>
        </w:rPr>
        <w:t>年1</w:t>
      </w:r>
      <w:r>
        <w:rPr>
          <w:rFonts w:ascii="仿宋" w:hAnsi="仿宋" w:eastAsia="仿宋"/>
          <w:sz w:val="32"/>
          <w:szCs w:val="32"/>
        </w:rPr>
        <w:t>2</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w:t>
      </w:r>
    </w:p>
    <w:p>
      <w:pPr>
        <w:pStyle w:val="28"/>
        <w:widowControl w:val="0"/>
        <w:spacing w:line="600" w:lineRule="exact"/>
        <w:outlineLvl w:val="1"/>
        <w:rPr>
          <w:rFonts w:ascii="仿宋" w:hAnsi="仿宋" w:eastAsia="仿宋"/>
          <w:sz w:val="32"/>
          <w:szCs w:val="32"/>
        </w:rPr>
      </w:pPr>
      <w:bookmarkStart w:id="6" w:name="_Toc87994270"/>
      <w:r>
        <w:rPr>
          <w:rFonts w:hint="eastAsia" w:ascii="楷体" w:hAnsi="楷体" w:eastAsia="楷体" w:cs="楷体_GB2312"/>
          <w:sz w:val="32"/>
          <w:szCs w:val="32"/>
        </w:rPr>
        <w:t>（四）项目组织管理</w:t>
      </w:r>
      <w:bookmarkEnd w:id="6"/>
    </w:p>
    <w:p>
      <w:pPr>
        <w:pStyle w:val="28"/>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项目资金主管部门为薛城区财政局，负责项目资金的拨付、监督管理及资金使用绩效评价。</w:t>
      </w:r>
    </w:p>
    <w:p>
      <w:pPr>
        <w:pStyle w:val="28"/>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枣庄市退役军人事务部门负责人员摸排、身份审核确认、补助资金审核申请等工作，并负责统筹协调。</w:t>
      </w:r>
    </w:p>
    <w:p>
      <w:pPr>
        <w:pStyle w:val="28"/>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人力资源社会保障、医保、税务部门负责参保记录核查、费用补缴和征收、参保权益确认等工作。</w:t>
      </w:r>
    </w:p>
    <w:p>
      <w:pPr>
        <w:pStyle w:val="28"/>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民政部门负责低保对象、特困人员等身份确认工作。</w:t>
      </w:r>
    </w:p>
    <w:p>
      <w:pPr>
        <w:pStyle w:val="28"/>
        <w:widowControl w:val="0"/>
        <w:spacing w:line="600" w:lineRule="exact"/>
        <w:outlineLvl w:val="0"/>
        <w:rPr>
          <w:rFonts w:ascii="仿宋" w:hAnsi="仿宋" w:eastAsia="仿宋"/>
          <w:sz w:val="32"/>
          <w:szCs w:val="32"/>
        </w:rPr>
      </w:pPr>
      <w:bookmarkStart w:id="7" w:name="_Toc87994271"/>
      <w:r>
        <w:rPr>
          <w:rFonts w:hint="eastAsia" w:ascii="黑体" w:hAnsi="黑体" w:eastAsia="黑体" w:cs="黑体"/>
          <w:sz w:val="32"/>
          <w:szCs w:val="32"/>
        </w:rPr>
        <w:t>二、项目绩效目标</w:t>
      </w:r>
      <w:bookmarkEnd w:id="7"/>
    </w:p>
    <w:p>
      <w:pPr>
        <w:pStyle w:val="31"/>
        <w:ind w:firstLine="0"/>
        <w:outlineLvl w:val="1"/>
      </w:pPr>
      <w:bookmarkStart w:id="8" w:name="_Toc80199996"/>
      <w:bookmarkStart w:id="9" w:name="_Toc87994272"/>
      <w:r>
        <w:rPr>
          <w:rFonts w:hint="eastAsia"/>
        </w:rPr>
        <w:t>（一）总体绩效目标</w:t>
      </w:r>
      <w:bookmarkEnd w:id="8"/>
      <w:bookmarkEnd w:id="9"/>
    </w:p>
    <w:p>
      <w:pPr>
        <w:pStyle w:val="31"/>
        <w:ind w:firstLineChars="200"/>
        <w:rPr>
          <w:rFonts w:ascii="仿宋" w:hAnsi="仿宋" w:eastAsia="仿宋"/>
          <w:lang w:val="en-US"/>
        </w:rPr>
      </w:pPr>
      <w:bookmarkStart w:id="10" w:name="_Toc80199997"/>
      <w:r>
        <w:rPr>
          <w:rFonts w:hint="eastAsia" w:ascii="仿宋" w:hAnsi="仿宋" w:eastAsia="仿宋"/>
          <w:lang w:val="en-US"/>
        </w:rPr>
        <w:t>根据中共中央办公厅、国务院办公厅印发的《关于解决部分退役士兵社会保险问题的意见》（厅字[2019]3号）精神和省委办公厅、省政府办公厅印发的《全省部分退役士兵保险接续工作实施方案》要求，切实做好退役士兵保险接续工作。</w:t>
      </w:r>
    </w:p>
    <w:p>
      <w:pPr>
        <w:pStyle w:val="31"/>
        <w:ind w:firstLine="0"/>
        <w:outlineLvl w:val="1"/>
      </w:pPr>
      <w:bookmarkStart w:id="11" w:name="_Toc87994273"/>
      <w:r>
        <w:rPr>
          <w:rFonts w:hint="eastAsia"/>
        </w:rPr>
        <w:t>（二）年度绩效目标</w:t>
      </w:r>
      <w:bookmarkEnd w:id="10"/>
      <w:bookmarkEnd w:id="11"/>
    </w:p>
    <w:p>
      <w:pPr>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 xml:space="preserve">（1）2020年薛城区退役士兵保险接续项目预算资金为856.70万元，目标受益人数580人。 </w:t>
      </w:r>
    </w:p>
    <w:p>
      <w:pPr>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（2）通过绩效评价，科学、客观、公正的对2020年度部分退役士兵社保接续补助资金项目进行整体综合性评价，反映其社会效益，更好的发挥其政策扶持和引导作用。</w:t>
      </w:r>
    </w:p>
    <w:p>
      <w:pPr>
        <w:widowControl w:val="0"/>
        <w:spacing w:line="600" w:lineRule="exact"/>
        <w:outlineLvl w:val="0"/>
        <w:rPr>
          <w:rFonts w:ascii="黑体" w:hAnsi="黑体" w:eastAsia="黑体" w:cs="黑体"/>
          <w:sz w:val="32"/>
          <w:szCs w:val="32"/>
        </w:rPr>
      </w:pPr>
      <w:bookmarkStart w:id="12" w:name="_Toc87994274"/>
      <w:r>
        <w:rPr>
          <w:rFonts w:hint="eastAsia" w:ascii="黑体" w:hAnsi="黑体" w:eastAsia="黑体" w:cs="黑体"/>
          <w:sz w:val="32"/>
          <w:szCs w:val="32"/>
        </w:rPr>
        <w:t>三、评价基本情况</w:t>
      </w:r>
      <w:bookmarkEnd w:id="12"/>
    </w:p>
    <w:p>
      <w:pPr>
        <w:widowControl w:val="0"/>
        <w:spacing w:line="600" w:lineRule="exact"/>
        <w:outlineLvl w:val="1"/>
        <w:rPr>
          <w:rFonts w:ascii="楷体" w:hAnsi="楷体" w:eastAsia="楷体" w:cs="楷体_GB2312"/>
          <w:sz w:val="32"/>
          <w:szCs w:val="32"/>
        </w:rPr>
      </w:pPr>
      <w:bookmarkStart w:id="13" w:name="_Toc87994275"/>
      <w:r>
        <w:rPr>
          <w:rFonts w:hint="eastAsia" w:ascii="楷体_GB2312" w:hAnsi="楷体_GB2312" w:eastAsia="楷体_GB2312" w:cs="楷体_GB2312"/>
          <w:sz w:val="32"/>
          <w:szCs w:val="32"/>
        </w:rPr>
        <w:t>（</w:t>
      </w:r>
      <w:r>
        <w:rPr>
          <w:rFonts w:hint="eastAsia" w:ascii="楷体" w:hAnsi="楷体" w:eastAsia="楷体" w:cs="楷体_GB2312"/>
          <w:sz w:val="32"/>
          <w:szCs w:val="32"/>
        </w:rPr>
        <w:t>一）评价目的</w:t>
      </w:r>
      <w:bookmarkEnd w:id="13"/>
    </w:p>
    <w:p>
      <w:pPr>
        <w:widowControl w:val="0"/>
        <w:spacing w:line="600" w:lineRule="exact"/>
        <w:ind w:firstLine="640" w:firstLineChars="200"/>
        <w:rPr>
          <w:rFonts w:ascii="仿宋" w:hAnsi="仿宋" w:eastAsia="仿宋" w:cs="楷体_GB2312"/>
          <w:sz w:val="32"/>
          <w:szCs w:val="32"/>
        </w:rPr>
      </w:pPr>
      <w:r>
        <w:rPr>
          <w:rFonts w:hint="eastAsia" w:ascii="仿宋" w:hAnsi="仿宋" w:eastAsia="仿宋" w:cs="楷体_GB2312"/>
          <w:sz w:val="32"/>
          <w:szCs w:val="32"/>
        </w:rPr>
        <w:t>本次绩效评价的目的是对2</w:t>
      </w:r>
      <w:r>
        <w:rPr>
          <w:rFonts w:ascii="仿宋" w:hAnsi="仿宋" w:eastAsia="仿宋" w:cs="楷体_GB2312"/>
          <w:sz w:val="32"/>
          <w:szCs w:val="32"/>
        </w:rPr>
        <w:t>020</w:t>
      </w:r>
      <w:r>
        <w:rPr>
          <w:rFonts w:hint="eastAsia" w:ascii="仿宋" w:hAnsi="仿宋" w:eastAsia="仿宋" w:cs="楷体_GB2312"/>
          <w:sz w:val="32"/>
          <w:szCs w:val="32"/>
        </w:rPr>
        <w:t>年薛城区退役士兵保险接续项目经费的执行情况、资金的使用情况、项目的绩效情况进行综合分析，与预期绩效目标进行对比，总结枣庄市薛城区退役士兵保险接续项目实施的成绩与经验，揭示存在的问题与不足，在此基础上进一步优化资金使用、完善资金管理、为资金下一步的预算安排提供参考，提高财政资金的使用效益。</w:t>
      </w:r>
    </w:p>
    <w:p>
      <w:pPr>
        <w:widowControl w:val="0"/>
        <w:spacing w:line="600" w:lineRule="exact"/>
        <w:outlineLvl w:val="1"/>
        <w:rPr>
          <w:rFonts w:ascii="楷体" w:hAnsi="楷体" w:eastAsia="楷体" w:cs="楷体_GB2312"/>
          <w:sz w:val="32"/>
          <w:szCs w:val="32"/>
        </w:rPr>
      </w:pPr>
      <w:bookmarkStart w:id="14" w:name="_Toc87994276"/>
      <w:r>
        <w:rPr>
          <w:rFonts w:hint="eastAsia" w:ascii="楷体" w:hAnsi="楷体" w:eastAsia="楷体" w:cs="楷体_GB2312"/>
          <w:sz w:val="32"/>
          <w:szCs w:val="32"/>
        </w:rPr>
        <w:t>（二）评价对象与范围</w:t>
      </w:r>
      <w:bookmarkEnd w:id="14"/>
    </w:p>
    <w:p>
      <w:pPr>
        <w:pStyle w:val="28"/>
        <w:spacing w:line="600" w:lineRule="exact"/>
        <w:ind w:firstLine="641"/>
        <w:rPr>
          <w:rFonts w:ascii="仿宋" w:hAnsi="仿宋" w:eastAsia="仿宋" w:cs="楷体_GB2312"/>
          <w:sz w:val="32"/>
          <w:szCs w:val="32"/>
        </w:rPr>
      </w:pPr>
      <w:r>
        <w:rPr>
          <w:rFonts w:hint="eastAsia" w:ascii="仿宋" w:hAnsi="仿宋" w:eastAsia="仿宋" w:cs="楷体_GB2312"/>
          <w:sz w:val="32"/>
          <w:szCs w:val="32"/>
        </w:rPr>
        <w:t>评价对象为2020年薛城区退役士兵保险接续项目经费856.70万元的使用绩效；评价范围为薛城区退役士兵保险接续项目的完成情况。</w:t>
      </w:r>
    </w:p>
    <w:p>
      <w:pPr>
        <w:pStyle w:val="28"/>
        <w:spacing w:line="600" w:lineRule="exact"/>
        <w:outlineLvl w:val="1"/>
        <w:rPr>
          <w:rFonts w:ascii="楷体" w:hAnsi="楷体" w:eastAsia="楷体" w:cs="仿宋_GB2312"/>
          <w:sz w:val="32"/>
          <w:szCs w:val="32"/>
        </w:rPr>
      </w:pPr>
      <w:bookmarkStart w:id="15" w:name="_Toc87994277"/>
      <w:r>
        <w:rPr>
          <w:rFonts w:hint="eastAsia" w:ascii="楷体" w:hAnsi="楷体" w:eastAsia="楷体" w:cs="仿宋_GB2312"/>
          <w:sz w:val="32"/>
          <w:szCs w:val="32"/>
        </w:rPr>
        <w:t>（三）评价依据</w:t>
      </w:r>
      <w:bookmarkEnd w:id="15"/>
    </w:p>
    <w:p>
      <w:pPr>
        <w:pStyle w:val="28"/>
        <w:spacing w:line="600" w:lineRule="exact"/>
        <w:ind w:firstLine="640"/>
        <w:rPr>
          <w:rFonts w:ascii="仿宋" w:hAnsi="仿宋" w:eastAsia="仿宋"/>
          <w:sz w:val="32"/>
          <w:szCs w:val="32"/>
        </w:rPr>
      </w:pPr>
      <w:r>
        <w:rPr>
          <w:rFonts w:hint="eastAsia" w:ascii="仿宋" w:hAnsi="仿宋" w:eastAsia="仿宋"/>
          <w:sz w:val="32"/>
          <w:szCs w:val="32"/>
        </w:rPr>
        <w:t>1.《中共中央国务院关于全面实施预算绩效管理意见》（中发[2018</w:t>
      </w:r>
      <w:r>
        <w:rPr>
          <w:rFonts w:ascii="仿宋" w:hAnsi="仿宋" w:eastAsia="仿宋"/>
          <w:sz w:val="32"/>
          <w:szCs w:val="32"/>
        </w:rPr>
        <w:t>]</w:t>
      </w:r>
      <w:r>
        <w:rPr>
          <w:rFonts w:hint="eastAsia" w:ascii="仿宋" w:hAnsi="仿宋" w:eastAsia="仿宋"/>
          <w:sz w:val="32"/>
          <w:szCs w:val="32"/>
        </w:rPr>
        <w:t>34号）；</w:t>
      </w:r>
    </w:p>
    <w:p>
      <w:pPr>
        <w:pStyle w:val="28"/>
        <w:spacing w:line="600" w:lineRule="exact"/>
        <w:ind w:firstLine="640"/>
        <w:rPr>
          <w:rFonts w:ascii="仿宋" w:hAnsi="仿宋" w:eastAsia="仿宋"/>
          <w:sz w:val="32"/>
          <w:szCs w:val="32"/>
        </w:rPr>
      </w:pPr>
      <w:r>
        <w:rPr>
          <w:rFonts w:hint="eastAsia" w:ascii="仿宋" w:hAnsi="仿宋" w:eastAsia="仿宋"/>
          <w:sz w:val="32"/>
          <w:szCs w:val="32"/>
        </w:rPr>
        <w:t>2.《项目支出绩效评价管理办法》（财预[2020</w:t>
      </w:r>
      <w:r>
        <w:rPr>
          <w:rFonts w:ascii="仿宋" w:hAnsi="仿宋" w:eastAsia="仿宋"/>
          <w:sz w:val="32"/>
          <w:szCs w:val="32"/>
        </w:rPr>
        <w:t>]</w:t>
      </w:r>
      <w:r>
        <w:rPr>
          <w:rFonts w:hint="eastAsia" w:ascii="仿宋" w:hAnsi="仿宋" w:eastAsia="仿宋"/>
          <w:sz w:val="32"/>
          <w:szCs w:val="32"/>
        </w:rPr>
        <w:t>10号）；</w:t>
      </w:r>
    </w:p>
    <w:p>
      <w:pPr>
        <w:pStyle w:val="28"/>
        <w:spacing w:line="600" w:lineRule="exact"/>
        <w:ind w:firstLine="640"/>
        <w:rPr>
          <w:rFonts w:ascii="仿宋" w:hAnsi="仿宋" w:eastAsia="仿宋"/>
          <w:sz w:val="32"/>
          <w:szCs w:val="32"/>
        </w:rPr>
      </w:pPr>
      <w:r>
        <w:rPr>
          <w:rFonts w:hint="eastAsia" w:ascii="仿宋" w:hAnsi="仿宋" w:eastAsia="仿宋"/>
          <w:sz w:val="32"/>
          <w:szCs w:val="32"/>
        </w:rPr>
        <w:t>3.《中共山东省委山东省人民政府关于全面推进预算绩效管理的实施意见》（鲁发[2019]2号）；</w:t>
      </w:r>
    </w:p>
    <w:p>
      <w:pPr>
        <w:pStyle w:val="28"/>
        <w:spacing w:line="600" w:lineRule="exact"/>
        <w:ind w:firstLine="640"/>
        <w:rPr>
          <w:rFonts w:ascii="仿宋" w:hAnsi="仿宋" w:eastAsia="仿宋"/>
          <w:sz w:val="32"/>
          <w:szCs w:val="32"/>
        </w:rPr>
      </w:pPr>
      <w:r>
        <w:rPr>
          <w:rFonts w:hint="eastAsia" w:ascii="仿宋" w:hAnsi="仿宋" w:eastAsia="仿宋"/>
          <w:sz w:val="32"/>
          <w:szCs w:val="32"/>
        </w:rPr>
        <w:t>4.《关于进一步加快预算绩效管理改革的通知》（鲁财绩[2015]4号）；</w:t>
      </w:r>
    </w:p>
    <w:p>
      <w:pPr>
        <w:pStyle w:val="28"/>
        <w:spacing w:line="600" w:lineRule="exact"/>
        <w:ind w:firstLine="64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、枣庄市薛城区财政局《关于配合做好区财政重点支出项目绩效评价工作的通知》（薛财绩[2021]4号）；</w:t>
      </w:r>
    </w:p>
    <w:p>
      <w:pPr>
        <w:pStyle w:val="28"/>
        <w:spacing w:line="600" w:lineRule="exact"/>
        <w:ind w:firstLine="640"/>
        <w:rPr>
          <w:rFonts w:ascii="仿宋" w:hAnsi="仿宋" w:eastAsia="仿宋"/>
          <w:sz w:val="32"/>
          <w:szCs w:val="32"/>
        </w:rPr>
      </w:pPr>
      <w:r>
        <w:rPr>
          <w:rFonts w:hint="eastAsia" w:ascii="仿宋" w:hAnsi="仿宋" w:eastAsia="仿宋"/>
          <w:sz w:val="32"/>
          <w:szCs w:val="32"/>
        </w:rPr>
        <w:t>相关行业政策、行业标准及专业技术规范</w:t>
      </w:r>
    </w:p>
    <w:p>
      <w:pPr>
        <w:pStyle w:val="28"/>
        <w:spacing w:line="600" w:lineRule="exact"/>
        <w:ind w:firstLine="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中国注册会计师协会《关于印发&lt;</w:t>
      </w:r>
      <w:r>
        <w:rPr>
          <w:rFonts w:ascii="仿宋" w:hAnsi="仿宋" w:eastAsia="仿宋"/>
          <w:sz w:val="32"/>
          <w:szCs w:val="32"/>
        </w:rPr>
        <w:t>会计师事务所财政支出绩效评价业务指引</w:t>
      </w:r>
      <w:r>
        <w:rPr>
          <w:rFonts w:hint="eastAsia" w:ascii="仿宋" w:hAnsi="仿宋" w:eastAsia="仿宋"/>
          <w:sz w:val="32"/>
          <w:szCs w:val="32"/>
        </w:rPr>
        <w:t>&gt;的通知</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会协[</w:t>
      </w:r>
      <w:r>
        <w:rPr>
          <w:rFonts w:hint="eastAsia" w:ascii="仿宋" w:hAnsi="仿宋" w:eastAsia="仿宋"/>
          <w:sz w:val="32"/>
          <w:szCs w:val="32"/>
        </w:rPr>
        <w:t>2016]</w:t>
      </w:r>
      <w:r>
        <w:rPr>
          <w:rFonts w:ascii="仿宋" w:hAnsi="仿宋" w:eastAsia="仿宋"/>
          <w:sz w:val="32"/>
          <w:szCs w:val="32"/>
        </w:rPr>
        <w:t>10号</w:t>
      </w:r>
      <w:r>
        <w:rPr>
          <w:rFonts w:hint="eastAsia" w:ascii="仿宋" w:hAnsi="仿宋" w:eastAsia="仿宋"/>
          <w:sz w:val="32"/>
          <w:szCs w:val="32"/>
        </w:rPr>
        <w:t>）</w:t>
      </w:r>
    </w:p>
    <w:p>
      <w:pPr>
        <w:widowControl w:val="0"/>
        <w:spacing w:line="600" w:lineRule="exact"/>
        <w:outlineLvl w:val="1"/>
        <w:rPr>
          <w:rFonts w:ascii="楷体" w:hAnsi="楷体" w:eastAsia="楷体" w:cs="仿宋_GB2312"/>
          <w:sz w:val="32"/>
          <w:szCs w:val="32"/>
        </w:rPr>
      </w:pPr>
      <w:bookmarkStart w:id="16" w:name="_Toc87994278"/>
      <w:r>
        <w:rPr>
          <w:rFonts w:hint="eastAsia" w:ascii="楷体" w:hAnsi="楷体" w:eastAsia="楷体" w:cs="仿宋_GB2312"/>
          <w:sz w:val="32"/>
          <w:szCs w:val="32"/>
        </w:rPr>
        <w:t>（四）评价原则、评价方法</w:t>
      </w:r>
      <w:bookmarkEnd w:id="16"/>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们在评价时严格遵循科学规范、公开公正、分级分类、绩效相关四个关键原则，同时评价工作组会选择适当的工作方法，包括但不限于核查财务资料、项目组织实施资料、项目绩效资料、查看项目现场、数据分析复核、组织开展座谈或问卷调查等方法，并采取重点检查与抽查相结合的方式进行实地核查。</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本次绩效评价主要采用因素分析法、比较分析法、公众评判法等。</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1、比较分析法 </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通过对绩效目标与实施效果比较，综合分析绩效目标实现程度。 </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2、因素分析法 </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通过综合分析影响绩效目标实现、实施效果的内外因素，评价绩效目标的实现程度。</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3、公众评判法 </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通过问卷及抽样调查等对退役军人保险接续经费的效果进行评判，评价绩效目标的实现程度。</w:t>
      </w:r>
    </w:p>
    <w:p>
      <w:pPr>
        <w:widowControl w:val="0"/>
        <w:spacing w:line="600" w:lineRule="exact"/>
        <w:outlineLvl w:val="1"/>
        <w:rPr>
          <w:rFonts w:ascii="楷体" w:hAnsi="楷体" w:eastAsia="楷体" w:cs="仿宋_GB2312"/>
          <w:sz w:val="32"/>
          <w:szCs w:val="32"/>
        </w:rPr>
      </w:pPr>
      <w:bookmarkStart w:id="17" w:name="_Toc87994279"/>
      <w:r>
        <w:rPr>
          <w:rFonts w:hint="eastAsia" w:ascii="楷体" w:hAnsi="楷体" w:eastAsia="楷体" w:cs="仿宋_GB2312"/>
          <w:sz w:val="32"/>
          <w:szCs w:val="32"/>
        </w:rPr>
        <w:t>（五）绩效评价指标体系</w:t>
      </w:r>
      <w:bookmarkEnd w:id="17"/>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根据财政部《关于印发&lt;项目支出绩效评价管理办法&gt;的通知》（财预[2020]10号），结合项目的特点和实际情况进行了调整完善，并进一步细化。确定了包括4个一级指标、1</w:t>
      </w:r>
      <w:r>
        <w:rPr>
          <w:rFonts w:ascii="仿宋" w:hAnsi="仿宋" w:eastAsia="仿宋" w:cs="仿宋_GB2312"/>
          <w:sz w:val="32"/>
          <w:szCs w:val="32"/>
        </w:rPr>
        <w:t>8</w:t>
      </w:r>
      <w:r>
        <w:rPr>
          <w:rFonts w:hint="eastAsia" w:ascii="仿宋" w:hAnsi="仿宋" w:eastAsia="仿宋" w:cs="仿宋_GB2312"/>
          <w:sz w:val="32"/>
          <w:szCs w:val="32"/>
        </w:rPr>
        <w:t>个二级指标及</w:t>
      </w:r>
      <w:r>
        <w:rPr>
          <w:rFonts w:ascii="仿宋" w:hAnsi="仿宋" w:eastAsia="仿宋" w:cs="仿宋_GB2312"/>
          <w:sz w:val="32"/>
          <w:szCs w:val="32"/>
        </w:rPr>
        <w:t>21</w:t>
      </w:r>
      <w:r>
        <w:rPr>
          <w:rFonts w:hint="eastAsia" w:ascii="仿宋" w:hAnsi="仿宋" w:eastAsia="仿宋" w:cs="仿宋_GB2312"/>
          <w:sz w:val="32"/>
          <w:szCs w:val="32"/>
        </w:rPr>
        <w:t>个三级指标的《枣庄市薛城区退役士兵保险接续项目指标体系》。评价指标体系涵盖项目的决策、过程、产出、效益四个方面，采用百分制的计分方式，其中决策部分满分为</w:t>
      </w:r>
      <w:r>
        <w:rPr>
          <w:rFonts w:ascii="仿宋" w:hAnsi="仿宋" w:eastAsia="仿宋" w:cs="仿宋_GB2312"/>
          <w:sz w:val="32"/>
          <w:szCs w:val="32"/>
        </w:rPr>
        <w:t>15</w:t>
      </w:r>
      <w:r>
        <w:rPr>
          <w:rFonts w:hint="eastAsia" w:ascii="仿宋" w:hAnsi="仿宋" w:eastAsia="仿宋" w:cs="仿宋_GB2312"/>
          <w:sz w:val="32"/>
          <w:szCs w:val="32"/>
        </w:rPr>
        <w:t>分，反映了项目立项、绩效目标以及资金投入情况；过程部分满分为</w:t>
      </w:r>
      <w:r>
        <w:rPr>
          <w:rFonts w:ascii="仿宋" w:hAnsi="仿宋" w:eastAsia="仿宋" w:cs="仿宋_GB2312"/>
          <w:sz w:val="32"/>
          <w:szCs w:val="32"/>
        </w:rPr>
        <w:t>25</w:t>
      </w:r>
      <w:r>
        <w:rPr>
          <w:rFonts w:hint="eastAsia" w:ascii="仿宋" w:hAnsi="仿宋" w:eastAsia="仿宋" w:cs="仿宋_GB2312"/>
          <w:sz w:val="32"/>
          <w:szCs w:val="32"/>
        </w:rPr>
        <w:t>分，反映资金管理和组织实施的规范性和控制性；产出部分满分为</w:t>
      </w:r>
      <w:r>
        <w:rPr>
          <w:rFonts w:ascii="仿宋" w:hAnsi="仿宋" w:eastAsia="仿宋" w:cs="仿宋_GB2312"/>
          <w:sz w:val="32"/>
          <w:szCs w:val="32"/>
        </w:rPr>
        <w:t>40</w:t>
      </w:r>
      <w:r>
        <w:rPr>
          <w:rFonts w:hint="eastAsia" w:ascii="仿宋" w:hAnsi="仿宋" w:eastAsia="仿宋" w:cs="仿宋_GB2312"/>
          <w:sz w:val="32"/>
          <w:szCs w:val="32"/>
        </w:rPr>
        <w:t>分，反映项目实际完成率、质量达标率、完成及时率、成本控制有效性；效益部分满分为</w:t>
      </w:r>
      <w:r>
        <w:rPr>
          <w:rFonts w:ascii="仿宋" w:hAnsi="仿宋" w:eastAsia="仿宋" w:cs="仿宋_GB2312"/>
          <w:sz w:val="32"/>
          <w:szCs w:val="32"/>
        </w:rPr>
        <w:t>20</w:t>
      </w:r>
      <w:r>
        <w:rPr>
          <w:rFonts w:hint="eastAsia" w:ascii="仿宋" w:hAnsi="仿宋" w:eastAsia="仿宋" w:cs="仿宋_GB2312"/>
          <w:sz w:val="32"/>
          <w:szCs w:val="32"/>
        </w:rPr>
        <w:t>分，反映项目绩效目标实现的完成情况，以及社会公众满意情况。其中1</w:t>
      </w:r>
      <w:r>
        <w:rPr>
          <w:rFonts w:ascii="仿宋" w:hAnsi="仿宋" w:eastAsia="仿宋" w:cs="仿宋_GB2312"/>
          <w:sz w:val="32"/>
          <w:szCs w:val="32"/>
        </w:rPr>
        <w:t>3</w:t>
      </w:r>
      <w:r>
        <w:rPr>
          <w:rFonts w:hint="eastAsia" w:ascii="仿宋" w:hAnsi="仿宋" w:eastAsia="仿宋" w:cs="仿宋_GB2312"/>
          <w:sz w:val="32"/>
          <w:szCs w:val="32"/>
        </w:rPr>
        <w:t>个共性指标，满分为40分，</w:t>
      </w:r>
      <w:r>
        <w:rPr>
          <w:rFonts w:ascii="仿宋" w:hAnsi="仿宋" w:eastAsia="仿宋" w:cs="仿宋_GB2312"/>
          <w:sz w:val="32"/>
          <w:szCs w:val="32"/>
        </w:rPr>
        <w:t>8</w:t>
      </w:r>
      <w:r>
        <w:rPr>
          <w:rFonts w:hint="eastAsia" w:ascii="仿宋" w:hAnsi="仿宋" w:eastAsia="仿宋" w:cs="仿宋_GB2312"/>
          <w:sz w:val="32"/>
          <w:szCs w:val="32"/>
        </w:rPr>
        <w:t>个个性指标，满分为60分。</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一级指标决策分值设为</w:t>
      </w:r>
      <w:r>
        <w:rPr>
          <w:rFonts w:ascii="仿宋" w:hAnsi="仿宋" w:eastAsia="仿宋" w:cs="仿宋_GB2312"/>
          <w:sz w:val="32"/>
          <w:szCs w:val="32"/>
        </w:rPr>
        <w:t>15</w:t>
      </w:r>
      <w:r>
        <w:rPr>
          <w:rFonts w:hint="eastAsia" w:ascii="仿宋" w:hAnsi="仿宋" w:eastAsia="仿宋" w:cs="仿宋_GB2312"/>
          <w:sz w:val="32"/>
          <w:szCs w:val="32"/>
        </w:rPr>
        <w:t>分。该指标从项目立项、绩效目标、资金投入方面进行考核，其中二级指标项目立项分值设为</w:t>
      </w:r>
      <w:r>
        <w:rPr>
          <w:rFonts w:ascii="仿宋" w:hAnsi="仿宋" w:eastAsia="仿宋" w:cs="仿宋_GB2312"/>
          <w:sz w:val="32"/>
          <w:szCs w:val="32"/>
        </w:rPr>
        <w:t>6</w:t>
      </w:r>
      <w:r>
        <w:rPr>
          <w:rFonts w:hint="eastAsia" w:ascii="仿宋" w:hAnsi="仿宋" w:eastAsia="仿宋" w:cs="仿宋_GB2312"/>
          <w:sz w:val="32"/>
          <w:szCs w:val="32"/>
        </w:rPr>
        <w:t>分，下设立项依据充分性、立项程序规范性2个三级指标；二级指标绩效目标分值设为5分，下设绩效目标合理性、绩效指标明确性2个三级指标；二级指标资金投入分值设为</w:t>
      </w:r>
      <w:r>
        <w:rPr>
          <w:rFonts w:ascii="仿宋" w:hAnsi="仿宋" w:eastAsia="仿宋" w:cs="仿宋_GB2312"/>
          <w:sz w:val="32"/>
          <w:szCs w:val="32"/>
        </w:rPr>
        <w:t>4</w:t>
      </w:r>
      <w:r>
        <w:rPr>
          <w:rFonts w:hint="eastAsia" w:ascii="仿宋" w:hAnsi="仿宋" w:eastAsia="仿宋" w:cs="仿宋_GB2312"/>
          <w:sz w:val="32"/>
          <w:szCs w:val="32"/>
        </w:rPr>
        <w:t>分，下设预算编制科学性、资金分配合理性2个三级指标。</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一级指标过程分值设为</w:t>
      </w:r>
      <w:r>
        <w:rPr>
          <w:rFonts w:ascii="仿宋" w:hAnsi="仿宋" w:eastAsia="仿宋" w:cs="仿宋_GB2312"/>
          <w:sz w:val="32"/>
          <w:szCs w:val="32"/>
        </w:rPr>
        <w:t>25</w:t>
      </w:r>
      <w:r>
        <w:rPr>
          <w:rFonts w:hint="eastAsia" w:ascii="仿宋" w:hAnsi="仿宋" w:eastAsia="仿宋" w:cs="仿宋_GB2312"/>
          <w:sz w:val="32"/>
          <w:szCs w:val="32"/>
        </w:rPr>
        <w:t>分。该指标从资金管理和组织实施方面进行考核。其中二级指标资金管理分值设为</w:t>
      </w:r>
      <w:r>
        <w:rPr>
          <w:rFonts w:ascii="仿宋" w:hAnsi="仿宋" w:eastAsia="仿宋" w:cs="仿宋_GB2312"/>
          <w:sz w:val="32"/>
          <w:szCs w:val="32"/>
        </w:rPr>
        <w:t>10</w:t>
      </w:r>
      <w:r>
        <w:rPr>
          <w:rFonts w:hint="eastAsia" w:ascii="仿宋" w:hAnsi="仿宋" w:eastAsia="仿宋" w:cs="仿宋_GB2312"/>
          <w:sz w:val="32"/>
          <w:szCs w:val="32"/>
        </w:rPr>
        <w:t>分，下设资金到位率、预算执行率、资金使用合规性3个三级指标；二级指标组织实施分值设为1</w:t>
      </w:r>
      <w:r>
        <w:rPr>
          <w:rFonts w:ascii="仿宋" w:hAnsi="仿宋" w:eastAsia="仿宋" w:cs="仿宋_GB2312"/>
          <w:sz w:val="32"/>
          <w:szCs w:val="32"/>
        </w:rPr>
        <w:t>5</w:t>
      </w:r>
      <w:r>
        <w:rPr>
          <w:rFonts w:hint="eastAsia" w:ascii="仿宋" w:hAnsi="仿宋" w:eastAsia="仿宋" w:cs="仿宋_GB2312"/>
          <w:sz w:val="32"/>
          <w:szCs w:val="32"/>
        </w:rPr>
        <w:t>分，下设管理制度健全性、制度执行有效性、信息公开规范性、资格审核（含复审）规范性</w:t>
      </w:r>
      <w:r>
        <w:rPr>
          <w:rFonts w:ascii="仿宋" w:hAnsi="仿宋" w:eastAsia="仿宋" w:cs="仿宋_GB2312"/>
          <w:sz w:val="32"/>
          <w:szCs w:val="32"/>
        </w:rPr>
        <w:t>4</w:t>
      </w:r>
      <w:r>
        <w:rPr>
          <w:rFonts w:hint="eastAsia" w:ascii="仿宋" w:hAnsi="仿宋" w:eastAsia="仿宋" w:cs="仿宋_GB2312"/>
          <w:sz w:val="32"/>
          <w:szCs w:val="32"/>
        </w:rPr>
        <w:t>个三级指标。</w:t>
      </w:r>
    </w:p>
    <w:p>
      <w:pPr>
        <w:overflowPunct/>
        <w:autoSpaceDE/>
        <w:autoSpaceDN/>
        <w:adjustRightInd/>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一级指标产出分值设为</w:t>
      </w:r>
      <w:r>
        <w:rPr>
          <w:rFonts w:ascii="仿宋" w:hAnsi="仿宋" w:eastAsia="仿宋" w:cs="仿宋_GB2312"/>
          <w:sz w:val="32"/>
          <w:szCs w:val="32"/>
        </w:rPr>
        <w:t>40</w:t>
      </w:r>
      <w:r>
        <w:rPr>
          <w:rFonts w:hint="eastAsia" w:ascii="仿宋" w:hAnsi="仿宋" w:eastAsia="仿宋" w:cs="仿宋_GB2312"/>
          <w:sz w:val="32"/>
          <w:szCs w:val="32"/>
        </w:rPr>
        <w:t>分。该指标从产出数量、产出质量、产出时效、产出成本 4个方面进行考核，其中二级指标产出数量分值设为</w:t>
      </w:r>
      <w:r>
        <w:rPr>
          <w:rFonts w:ascii="仿宋" w:hAnsi="仿宋" w:eastAsia="仿宋" w:cs="仿宋_GB2312"/>
          <w:sz w:val="32"/>
          <w:szCs w:val="32"/>
        </w:rPr>
        <w:t>10</w:t>
      </w:r>
      <w:r>
        <w:rPr>
          <w:rFonts w:hint="eastAsia" w:ascii="仿宋" w:hAnsi="仿宋" w:eastAsia="仿宋" w:cs="仿宋_GB2312"/>
          <w:sz w:val="32"/>
          <w:szCs w:val="32"/>
        </w:rPr>
        <w:t>分，下设退役士兵保险接续工作完成率1个三级指标；二级指标产出质量分值设置为</w:t>
      </w:r>
      <w:r>
        <w:rPr>
          <w:rFonts w:ascii="仿宋" w:hAnsi="仿宋" w:eastAsia="仿宋" w:cs="仿宋_GB2312"/>
          <w:sz w:val="32"/>
          <w:szCs w:val="32"/>
        </w:rPr>
        <w:t>10</w:t>
      </w:r>
      <w:r>
        <w:rPr>
          <w:rFonts w:hint="eastAsia" w:ascii="仿宋" w:hAnsi="仿宋" w:eastAsia="仿宋" w:cs="仿宋_GB2312"/>
          <w:sz w:val="32"/>
          <w:szCs w:val="32"/>
        </w:rPr>
        <w:t>分，下设退役士兵保险接续人员认定准确率1个三级指标；二级指标产出时效分值设置为</w:t>
      </w:r>
      <w:r>
        <w:rPr>
          <w:rFonts w:ascii="仿宋" w:hAnsi="仿宋" w:eastAsia="仿宋" w:cs="仿宋_GB2312"/>
          <w:sz w:val="32"/>
          <w:szCs w:val="32"/>
        </w:rPr>
        <w:t>10</w:t>
      </w:r>
      <w:r>
        <w:rPr>
          <w:rFonts w:hint="eastAsia" w:ascii="仿宋" w:hAnsi="仿宋" w:eastAsia="仿宋" w:cs="仿宋_GB2312"/>
          <w:sz w:val="32"/>
          <w:szCs w:val="32"/>
        </w:rPr>
        <w:t>分，下设退役士兵保险接续完成及时率1个三级指标；二级指标产出成本分值设置为</w:t>
      </w:r>
      <w:r>
        <w:rPr>
          <w:rFonts w:ascii="仿宋" w:hAnsi="仿宋" w:eastAsia="仿宋" w:cs="仿宋_GB2312"/>
          <w:sz w:val="32"/>
          <w:szCs w:val="32"/>
        </w:rPr>
        <w:t>10</w:t>
      </w:r>
      <w:r>
        <w:rPr>
          <w:rFonts w:hint="eastAsia" w:ascii="仿宋" w:hAnsi="仿宋" w:eastAsia="仿宋" w:cs="仿宋_GB2312"/>
          <w:sz w:val="32"/>
          <w:szCs w:val="32"/>
        </w:rPr>
        <w:t>分，下设退役士兵保险接续费用支出1个三级指标。</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一级指标效益分值设为</w:t>
      </w:r>
      <w:r>
        <w:rPr>
          <w:rFonts w:ascii="仿宋" w:hAnsi="仿宋" w:eastAsia="仿宋" w:cs="仿宋_GB2312"/>
          <w:sz w:val="32"/>
          <w:szCs w:val="32"/>
        </w:rPr>
        <w:t>20</w:t>
      </w:r>
      <w:r>
        <w:rPr>
          <w:rFonts w:hint="eastAsia" w:ascii="仿宋" w:hAnsi="仿宋" w:eastAsia="仿宋" w:cs="仿宋_GB2312"/>
          <w:sz w:val="32"/>
          <w:szCs w:val="32"/>
        </w:rPr>
        <w:t>分，该指标从项目效益和满意度方面进行考核，其中二级指标社会效益分值设为</w:t>
      </w:r>
      <w:r>
        <w:rPr>
          <w:rFonts w:ascii="仿宋" w:hAnsi="仿宋" w:eastAsia="仿宋" w:cs="仿宋_GB2312"/>
          <w:sz w:val="32"/>
          <w:szCs w:val="32"/>
        </w:rPr>
        <w:t>7</w:t>
      </w:r>
      <w:r>
        <w:rPr>
          <w:rFonts w:hint="eastAsia" w:ascii="仿宋" w:hAnsi="仿宋" w:eastAsia="仿宋" w:cs="仿宋_GB2312"/>
          <w:sz w:val="32"/>
          <w:szCs w:val="32"/>
        </w:rPr>
        <w:t>分，下设保障退役士兵老年生活、维护社会稳定2个三级指标；二级指标可持续影响设为3分，下设维护退役士兵合法权益，提升退役士兵荣誉感 1个三级指标；二级指标满意度分值设置为10分，下设服务对象满意度1个三级指标。</w:t>
      </w:r>
    </w:p>
    <w:p>
      <w:pPr>
        <w:widowControl w:val="0"/>
        <w:spacing w:line="600" w:lineRule="exact"/>
        <w:outlineLvl w:val="1"/>
        <w:rPr>
          <w:rFonts w:ascii="楷体" w:hAnsi="楷体" w:eastAsia="楷体" w:cs="仿宋_GB2312"/>
          <w:sz w:val="32"/>
          <w:szCs w:val="32"/>
        </w:rPr>
      </w:pPr>
      <w:bookmarkStart w:id="18" w:name="_Toc87994280"/>
      <w:r>
        <w:rPr>
          <w:rFonts w:hint="eastAsia" w:ascii="楷体" w:hAnsi="楷体" w:eastAsia="楷体" w:cs="仿宋_GB2312"/>
          <w:sz w:val="32"/>
          <w:szCs w:val="32"/>
        </w:rPr>
        <w:t>（六）评价人员组成</w:t>
      </w:r>
      <w:bookmarkEnd w:id="18"/>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为了较好地完成本次绩效评价工作，我们安排了人员</w:t>
      </w:r>
      <w:r>
        <w:rPr>
          <w:rFonts w:ascii="仿宋" w:hAnsi="仿宋" w:eastAsia="仿宋" w:cs="仿宋_GB2312"/>
          <w:sz w:val="32"/>
          <w:szCs w:val="32"/>
        </w:rPr>
        <w:t>6</w:t>
      </w:r>
      <w:r>
        <w:rPr>
          <w:rFonts w:hint="eastAsia" w:ascii="仿宋" w:hAnsi="仿宋" w:eastAsia="仿宋" w:cs="仿宋_GB2312"/>
          <w:sz w:val="32"/>
          <w:szCs w:val="32"/>
        </w:rPr>
        <w:t xml:space="preserve">人参与本次绩效评价工作。人员名单及职责分工情况如下： </w:t>
      </w:r>
    </w:p>
    <w:tbl>
      <w:tblPr>
        <w:tblStyle w:val="16"/>
        <w:tblW w:w="9080" w:type="dxa"/>
        <w:tblInd w:w="103"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2273"/>
        <w:gridCol w:w="1276"/>
        <w:gridCol w:w="1843"/>
        <w:gridCol w:w="368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33" w:hRule="atLeast"/>
          <w:tblHeader/>
        </w:trPr>
        <w:tc>
          <w:tcPr>
            <w:tcW w:w="2273" w:type="dxa"/>
            <w:tcBorders>
              <w:top w:val="single" w:color="auto" w:sz="12" w:space="0"/>
            </w:tcBorders>
            <w:vAlign w:val="center"/>
          </w:tcPr>
          <w:p>
            <w:pPr>
              <w:spacing w:line="500" w:lineRule="exact"/>
              <w:rPr>
                <w:rFonts w:ascii="仿宋" w:hAnsi="仿宋" w:eastAsia="仿宋" w:cs="仿宋_GB2312"/>
                <w:sz w:val="30"/>
                <w:szCs w:val="30"/>
              </w:rPr>
            </w:pPr>
            <w:r>
              <w:rPr>
                <w:rFonts w:hint="eastAsia" w:ascii="仿宋" w:hAnsi="仿宋" w:eastAsia="仿宋" w:cs="仿宋_GB2312"/>
                <w:sz w:val="30"/>
                <w:szCs w:val="30"/>
              </w:rPr>
              <w:t>项目职务</w:t>
            </w:r>
          </w:p>
        </w:tc>
        <w:tc>
          <w:tcPr>
            <w:tcW w:w="1276" w:type="dxa"/>
            <w:tcBorders>
              <w:top w:val="single" w:color="auto" w:sz="12" w:space="0"/>
            </w:tcBorders>
            <w:vAlign w:val="center"/>
          </w:tcPr>
          <w:p>
            <w:pPr>
              <w:spacing w:line="500" w:lineRule="exact"/>
              <w:rPr>
                <w:rFonts w:ascii="仿宋" w:hAnsi="仿宋" w:eastAsia="仿宋" w:cs="仿宋_GB2312"/>
                <w:sz w:val="30"/>
                <w:szCs w:val="30"/>
              </w:rPr>
            </w:pPr>
            <w:r>
              <w:rPr>
                <w:rFonts w:hint="eastAsia" w:ascii="仿宋" w:hAnsi="仿宋" w:eastAsia="仿宋" w:cs="仿宋_GB2312"/>
                <w:sz w:val="30"/>
                <w:szCs w:val="30"/>
              </w:rPr>
              <w:t>姓名</w:t>
            </w:r>
          </w:p>
        </w:tc>
        <w:tc>
          <w:tcPr>
            <w:tcW w:w="1843" w:type="dxa"/>
            <w:tcBorders>
              <w:top w:val="single" w:color="auto" w:sz="12" w:space="0"/>
            </w:tcBorders>
            <w:vAlign w:val="center"/>
          </w:tcPr>
          <w:p>
            <w:pPr>
              <w:spacing w:line="500" w:lineRule="exact"/>
              <w:rPr>
                <w:rFonts w:ascii="仿宋" w:hAnsi="仿宋" w:eastAsia="仿宋" w:cs="仿宋_GB2312"/>
                <w:sz w:val="30"/>
                <w:szCs w:val="30"/>
              </w:rPr>
            </w:pPr>
            <w:r>
              <w:rPr>
                <w:rFonts w:hint="eastAsia" w:ascii="仿宋" w:hAnsi="仿宋" w:eastAsia="仿宋" w:cs="仿宋_GB2312"/>
                <w:sz w:val="30"/>
                <w:szCs w:val="30"/>
              </w:rPr>
              <w:t>职务及资格</w:t>
            </w:r>
          </w:p>
        </w:tc>
        <w:tc>
          <w:tcPr>
            <w:tcW w:w="3688" w:type="dxa"/>
            <w:tcBorders>
              <w:top w:val="single" w:color="auto" w:sz="12" w:space="0"/>
            </w:tcBorders>
            <w:vAlign w:val="center"/>
          </w:tcPr>
          <w:p>
            <w:pPr>
              <w:spacing w:line="500" w:lineRule="exact"/>
              <w:rPr>
                <w:rFonts w:ascii="仿宋" w:hAnsi="仿宋" w:eastAsia="仿宋" w:cs="仿宋_GB2312"/>
                <w:sz w:val="30"/>
                <w:szCs w:val="30"/>
              </w:rPr>
            </w:pPr>
            <w:r>
              <w:rPr>
                <w:rFonts w:hint="eastAsia" w:ascii="仿宋" w:hAnsi="仿宋" w:eastAsia="仿宋" w:cs="仿宋_GB2312"/>
                <w:sz w:val="30"/>
                <w:szCs w:val="30"/>
              </w:rPr>
              <w:t>职</w:t>
            </w:r>
            <w:r>
              <w:rPr>
                <w:rFonts w:ascii="仿宋" w:hAnsi="仿宋" w:eastAsia="仿宋" w:cs="仿宋_GB2312"/>
                <w:sz w:val="30"/>
                <w:szCs w:val="30"/>
              </w:rPr>
              <w:t xml:space="preserve">       </w:t>
            </w:r>
            <w:r>
              <w:rPr>
                <w:rFonts w:hint="eastAsia" w:ascii="仿宋" w:hAnsi="仿宋" w:eastAsia="仿宋" w:cs="仿宋_GB2312"/>
                <w:sz w:val="30"/>
                <w:szCs w:val="30"/>
              </w:rPr>
              <w:t>责</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020" w:hRule="atLeast"/>
        </w:trPr>
        <w:tc>
          <w:tcPr>
            <w:tcW w:w="2273" w:type="dxa"/>
            <w:vAlign w:val="center"/>
          </w:tcPr>
          <w:p>
            <w:pPr>
              <w:spacing w:line="500" w:lineRule="exact"/>
              <w:rPr>
                <w:rFonts w:ascii="仿宋" w:hAnsi="仿宋" w:eastAsia="仿宋" w:cs="宋体"/>
                <w:bCs/>
                <w:sz w:val="30"/>
                <w:szCs w:val="30"/>
              </w:rPr>
            </w:pPr>
            <w:r>
              <w:rPr>
                <w:rFonts w:hint="eastAsia" w:ascii="仿宋" w:hAnsi="仿宋" w:eastAsia="仿宋" w:cs="宋体"/>
                <w:bCs/>
                <w:sz w:val="30"/>
                <w:szCs w:val="30"/>
              </w:rPr>
              <w:t>项目总组长</w:t>
            </w:r>
          </w:p>
        </w:tc>
        <w:tc>
          <w:tcPr>
            <w:tcW w:w="1276" w:type="dxa"/>
            <w:vAlign w:val="center"/>
          </w:tcPr>
          <w:p>
            <w:pPr>
              <w:spacing w:line="500" w:lineRule="exact"/>
              <w:rPr>
                <w:rFonts w:ascii="仿宋" w:hAnsi="仿宋" w:eastAsia="仿宋" w:cs="宋体"/>
                <w:bCs/>
                <w:sz w:val="30"/>
                <w:szCs w:val="30"/>
              </w:rPr>
            </w:pPr>
            <w:r>
              <w:rPr>
                <w:rFonts w:hint="eastAsia" w:ascii="仿宋" w:hAnsi="仿宋" w:eastAsia="仿宋" w:cs="宋体"/>
                <w:bCs/>
                <w:sz w:val="30"/>
                <w:szCs w:val="30"/>
              </w:rPr>
              <w:t>殷宪成</w:t>
            </w:r>
            <w:r>
              <w:rPr>
                <w:rFonts w:ascii="仿宋" w:hAnsi="仿宋" w:eastAsia="仿宋" w:cs="宋体"/>
                <w:bCs/>
                <w:sz w:val="30"/>
                <w:szCs w:val="30"/>
              </w:rPr>
              <w:t xml:space="preserve">  </w:t>
            </w:r>
          </w:p>
        </w:tc>
        <w:tc>
          <w:tcPr>
            <w:tcW w:w="1843" w:type="dxa"/>
            <w:vAlign w:val="center"/>
          </w:tcPr>
          <w:p>
            <w:pPr>
              <w:spacing w:line="500" w:lineRule="exact"/>
              <w:rPr>
                <w:rFonts w:ascii="仿宋" w:hAnsi="仿宋" w:eastAsia="仿宋" w:cs="宋体"/>
                <w:bCs/>
                <w:sz w:val="30"/>
                <w:szCs w:val="30"/>
              </w:rPr>
            </w:pPr>
            <w:r>
              <w:rPr>
                <w:rFonts w:hint="eastAsia" w:ascii="仿宋" w:hAnsi="仿宋" w:eastAsia="仿宋" w:cs="宋体"/>
                <w:bCs/>
                <w:sz w:val="30"/>
                <w:szCs w:val="30"/>
              </w:rPr>
              <w:t>所长</w:t>
            </w:r>
          </w:p>
          <w:p>
            <w:pPr>
              <w:spacing w:line="500" w:lineRule="exact"/>
              <w:rPr>
                <w:rFonts w:ascii="仿宋" w:hAnsi="仿宋" w:eastAsia="仿宋" w:cs="宋体"/>
                <w:bCs/>
                <w:sz w:val="30"/>
                <w:szCs w:val="30"/>
              </w:rPr>
            </w:pPr>
            <w:r>
              <w:rPr>
                <w:rFonts w:hint="eastAsia" w:ascii="仿宋" w:hAnsi="仿宋" w:eastAsia="仿宋" w:cs="宋体"/>
                <w:bCs/>
                <w:sz w:val="30"/>
                <w:szCs w:val="30"/>
              </w:rPr>
              <w:t>注册会计师</w:t>
            </w:r>
          </w:p>
        </w:tc>
        <w:tc>
          <w:tcPr>
            <w:tcW w:w="3688"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负责协调项目的重大事项情况。</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020" w:hRule="atLeast"/>
        </w:trPr>
        <w:tc>
          <w:tcPr>
            <w:tcW w:w="2273"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项目督导负责人</w:t>
            </w:r>
          </w:p>
        </w:tc>
        <w:tc>
          <w:tcPr>
            <w:tcW w:w="1276"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曹便灵</w:t>
            </w:r>
            <w:r>
              <w:rPr>
                <w:rFonts w:ascii="仿宋" w:hAnsi="仿宋" w:eastAsia="仿宋" w:cs="宋体"/>
                <w:sz w:val="30"/>
                <w:szCs w:val="30"/>
              </w:rPr>
              <w:t xml:space="preserve">  </w:t>
            </w:r>
          </w:p>
        </w:tc>
        <w:tc>
          <w:tcPr>
            <w:tcW w:w="1843"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副所长</w:t>
            </w:r>
          </w:p>
          <w:p>
            <w:pPr>
              <w:spacing w:line="500" w:lineRule="exact"/>
              <w:rPr>
                <w:rFonts w:ascii="仿宋" w:hAnsi="仿宋" w:eastAsia="仿宋" w:cs="宋体"/>
                <w:sz w:val="30"/>
                <w:szCs w:val="30"/>
              </w:rPr>
            </w:pPr>
            <w:r>
              <w:rPr>
                <w:rFonts w:hint="eastAsia" w:ascii="仿宋" w:hAnsi="仿宋" w:eastAsia="仿宋" w:cs="宋体"/>
                <w:sz w:val="30"/>
                <w:szCs w:val="30"/>
              </w:rPr>
              <w:t>注册会计师</w:t>
            </w:r>
          </w:p>
        </w:tc>
        <w:tc>
          <w:tcPr>
            <w:tcW w:w="3688"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负责项目总体方案的督导实施。</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50" w:hRule="atLeast"/>
        </w:trPr>
        <w:tc>
          <w:tcPr>
            <w:tcW w:w="2273"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项目负责人</w:t>
            </w:r>
          </w:p>
        </w:tc>
        <w:tc>
          <w:tcPr>
            <w:tcW w:w="1276"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袁征</w:t>
            </w:r>
          </w:p>
        </w:tc>
        <w:tc>
          <w:tcPr>
            <w:tcW w:w="1843"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项目经理</w:t>
            </w:r>
          </w:p>
          <w:p>
            <w:pPr>
              <w:spacing w:line="500" w:lineRule="exact"/>
              <w:rPr>
                <w:rFonts w:ascii="仿宋" w:hAnsi="仿宋" w:eastAsia="仿宋" w:cs="宋体"/>
                <w:sz w:val="30"/>
                <w:szCs w:val="30"/>
              </w:rPr>
            </w:pPr>
            <w:r>
              <w:rPr>
                <w:rFonts w:hint="eastAsia" w:ascii="仿宋" w:hAnsi="仿宋" w:eastAsia="仿宋" w:cs="宋体"/>
                <w:sz w:val="30"/>
                <w:szCs w:val="30"/>
              </w:rPr>
              <w:t>会计师</w:t>
            </w:r>
          </w:p>
        </w:tc>
        <w:tc>
          <w:tcPr>
            <w:tcW w:w="3688" w:type="dxa"/>
            <w:vAlign w:val="center"/>
          </w:tcPr>
          <w:p>
            <w:pPr>
              <w:spacing w:line="360" w:lineRule="exact"/>
              <w:rPr>
                <w:rFonts w:ascii="仿宋" w:hAnsi="仿宋" w:eastAsia="仿宋" w:cs="宋体"/>
                <w:sz w:val="30"/>
                <w:szCs w:val="30"/>
              </w:rPr>
            </w:pPr>
            <w:r>
              <w:rPr>
                <w:rFonts w:hint="eastAsia" w:ascii="仿宋" w:hAnsi="仿宋" w:eastAsia="仿宋" w:cs="宋体"/>
                <w:sz w:val="30"/>
                <w:szCs w:val="30"/>
              </w:rPr>
              <w:t>全面负责项目现场调查评价工作的组织和实施。</w:t>
            </w:r>
            <w:r>
              <w:rPr>
                <w:rFonts w:ascii="仿宋" w:hAnsi="仿宋" w:eastAsia="仿宋" w:cs="宋体"/>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 1 \* GB3</w:instrText>
            </w:r>
            <w:r>
              <w:rPr>
                <w:rFonts w:ascii="仿宋" w:hAnsi="仿宋" w:eastAsia="仿宋" w:cs="宋体"/>
                <w:sz w:val="30"/>
                <w:szCs w:val="30"/>
              </w:rPr>
              <w:instrText xml:space="preserve"> </w:instrText>
            </w:r>
            <w:r>
              <w:rPr>
                <w:rFonts w:ascii="仿宋" w:hAnsi="仿宋" w:eastAsia="仿宋" w:cs="宋体"/>
                <w:sz w:val="30"/>
                <w:szCs w:val="30"/>
              </w:rPr>
              <w:fldChar w:fldCharType="separate"/>
            </w:r>
            <w:r>
              <w:rPr>
                <w:rFonts w:hint="eastAsia" w:ascii="仿宋" w:hAnsi="仿宋" w:eastAsia="仿宋" w:cs="宋体"/>
                <w:sz w:val="30"/>
                <w:szCs w:val="30"/>
              </w:rPr>
              <w:t>①</w:t>
            </w:r>
            <w:r>
              <w:rPr>
                <w:rFonts w:ascii="仿宋" w:hAnsi="仿宋" w:eastAsia="仿宋" w:cs="宋体"/>
                <w:sz w:val="30"/>
                <w:szCs w:val="30"/>
              </w:rPr>
              <w:fldChar w:fldCharType="end"/>
            </w:r>
            <w:r>
              <w:rPr>
                <w:rFonts w:hint="eastAsia" w:ascii="仿宋" w:hAnsi="仿宋" w:eastAsia="仿宋" w:cs="宋体"/>
                <w:sz w:val="30"/>
                <w:szCs w:val="30"/>
              </w:rPr>
              <w:t>负责评价实施方案的编写，</w:t>
            </w:r>
            <w:r>
              <w:rPr>
                <w:rFonts w:ascii="仿宋" w:hAnsi="仿宋" w:eastAsia="仿宋" w:cs="宋体"/>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 2 \* GB3</w:instrText>
            </w:r>
            <w:r>
              <w:rPr>
                <w:rFonts w:ascii="仿宋" w:hAnsi="仿宋" w:eastAsia="仿宋" w:cs="宋体"/>
                <w:sz w:val="30"/>
                <w:szCs w:val="30"/>
              </w:rPr>
              <w:instrText xml:space="preserve"> </w:instrText>
            </w:r>
            <w:r>
              <w:rPr>
                <w:rFonts w:ascii="仿宋" w:hAnsi="仿宋" w:eastAsia="仿宋" w:cs="宋体"/>
                <w:sz w:val="30"/>
                <w:szCs w:val="30"/>
              </w:rPr>
              <w:fldChar w:fldCharType="separate"/>
            </w:r>
            <w:r>
              <w:rPr>
                <w:rFonts w:hint="eastAsia" w:ascii="仿宋" w:hAnsi="仿宋" w:eastAsia="仿宋" w:cs="宋体"/>
                <w:sz w:val="30"/>
                <w:szCs w:val="30"/>
              </w:rPr>
              <w:t>②</w:t>
            </w:r>
            <w:r>
              <w:rPr>
                <w:rFonts w:ascii="仿宋" w:hAnsi="仿宋" w:eastAsia="仿宋" w:cs="宋体"/>
                <w:sz w:val="30"/>
                <w:szCs w:val="30"/>
              </w:rPr>
              <w:fldChar w:fldCharType="end"/>
            </w:r>
            <w:r>
              <w:rPr>
                <w:rFonts w:hint="eastAsia" w:ascii="仿宋" w:hAnsi="仿宋" w:eastAsia="仿宋" w:cs="宋体"/>
                <w:sz w:val="30"/>
                <w:szCs w:val="30"/>
              </w:rPr>
              <w:t>评价指标的设计，</w:t>
            </w:r>
            <w:r>
              <w:rPr>
                <w:rFonts w:ascii="仿宋" w:hAnsi="仿宋" w:eastAsia="仿宋" w:cs="宋体"/>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 4 \* GB3</w:instrText>
            </w:r>
            <w:r>
              <w:rPr>
                <w:rFonts w:ascii="仿宋" w:hAnsi="仿宋" w:eastAsia="仿宋" w:cs="宋体"/>
                <w:sz w:val="30"/>
                <w:szCs w:val="30"/>
              </w:rPr>
              <w:instrText xml:space="preserve"> </w:instrText>
            </w:r>
            <w:r>
              <w:rPr>
                <w:rFonts w:ascii="仿宋" w:hAnsi="仿宋" w:eastAsia="仿宋" w:cs="宋体"/>
                <w:sz w:val="30"/>
                <w:szCs w:val="30"/>
              </w:rPr>
              <w:fldChar w:fldCharType="separate"/>
            </w:r>
            <w:r>
              <w:rPr>
                <w:rFonts w:hint="eastAsia" w:ascii="仿宋" w:hAnsi="仿宋" w:eastAsia="仿宋" w:cs="宋体"/>
                <w:sz w:val="30"/>
                <w:szCs w:val="30"/>
              </w:rPr>
              <w:t>④</w:t>
            </w:r>
            <w:r>
              <w:rPr>
                <w:rFonts w:ascii="仿宋" w:hAnsi="仿宋" w:eastAsia="仿宋" w:cs="宋体"/>
                <w:sz w:val="30"/>
                <w:szCs w:val="30"/>
              </w:rPr>
              <w:fldChar w:fldCharType="end"/>
            </w:r>
            <w:r>
              <w:rPr>
                <w:rFonts w:hint="eastAsia" w:ascii="仿宋" w:hAnsi="仿宋" w:eastAsia="仿宋" w:cs="宋体"/>
                <w:sz w:val="30"/>
                <w:szCs w:val="30"/>
              </w:rPr>
              <w:t>撰写绩效评价报告。</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50" w:hRule="atLeast"/>
        </w:trPr>
        <w:tc>
          <w:tcPr>
            <w:tcW w:w="2273"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项目组成员</w:t>
            </w:r>
          </w:p>
        </w:tc>
        <w:tc>
          <w:tcPr>
            <w:tcW w:w="1276"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宋岩洁</w:t>
            </w:r>
          </w:p>
        </w:tc>
        <w:tc>
          <w:tcPr>
            <w:tcW w:w="1843" w:type="dxa"/>
            <w:vAlign w:val="center"/>
          </w:tcPr>
          <w:p>
            <w:pPr>
              <w:spacing w:line="500" w:lineRule="exact"/>
              <w:rPr>
                <w:rFonts w:ascii="仿宋" w:hAnsi="仿宋" w:eastAsia="仿宋" w:cs="宋体"/>
                <w:sz w:val="30"/>
                <w:szCs w:val="30"/>
              </w:rPr>
            </w:pPr>
            <w:r>
              <w:rPr>
                <w:rFonts w:ascii="仿宋" w:hAnsi="仿宋" w:eastAsia="仿宋" w:cs="宋体"/>
                <w:sz w:val="30"/>
                <w:szCs w:val="30"/>
              </w:rPr>
              <w:t>会计师</w:t>
            </w:r>
          </w:p>
        </w:tc>
        <w:tc>
          <w:tcPr>
            <w:tcW w:w="3688" w:type="dxa"/>
          </w:tcPr>
          <w:p>
            <w:pPr>
              <w:spacing w:line="500" w:lineRule="exact"/>
              <w:rPr>
                <w:rFonts w:ascii="仿宋" w:hAnsi="仿宋" w:eastAsia="仿宋" w:cs="宋体"/>
                <w:sz w:val="30"/>
                <w:szCs w:val="30"/>
              </w:rPr>
            </w:pPr>
            <w:r>
              <w:rPr>
                <w:rFonts w:ascii="仿宋" w:hAnsi="仿宋" w:eastAsia="仿宋" w:cs="宋体"/>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 1 \* GB3</w:instrText>
            </w:r>
            <w:r>
              <w:rPr>
                <w:rFonts w:ascii="仿宋" w:hAnsi="仿宋" w:eastAsia="仿宋" w:cs="宋体"/>
                <w:sz w:val="30"/>
                <w:szCs w:val="30"/>
              </w:rPr>
              <w:instrText xml:space="preserve"> </w:instrText>
            </w:r>
            <w:r>
              <w:rPr>
                <w:rFonts w:ascii="仿宋" w:hAnsi="仿宋" w:eastAsia="仿宋" w:cs="宋体"/>
                <w:sz w:val="30"/>
                <w:szCs w:val="30"/>
              </w:rPr>
              <w:fldChar w:fldCharType="separate"/>
            </w:r>
            <w:r>
              <w:rPr>
                <w:rFonts w:hint="eastAsia" w:ascii="仿宋" w:hAnsi="仿宋" w:eastAsia="仿宋" w:cs="宋体"/>
                <w:sz w:val="30"/>
                <w:szCs w:val="30"/>
              </w:rPr>
              <w:t>①</w:t>
            </w:r>
            <w:r>
              <w:rPr>
                <w:rFonts w:ascii="仿宋" w:hAnsi="仿宋" w:eastAsia="仿宋" w:cs="宋体"/>
                <w:sz w:val="30"/>
                <w:szCs w:val="30"/>
              </w:rPr>
              <w:fldChar w:fldCharType="end"/>
            </w:r>
            <w:r>
              <w:rPr>
                <w:rFonts w:hint="eastAsia" w:ascii="仿宋" w:hAnsi="仿宋" w:eastAsia="仿宋" w:cs="宋体"/>
                <w:sz w:val="30"/>
                <w:szCs w:val="30"/>
              </w:rPr>
              <w:t>评价指标的汇总。</w:t>
            </w:r>
            <w:r>
              <w:rPr>
                <w:rFonts w:ascii="仿宋" w:hAnsi="仿宋" w:eastAsia="仿宋" w:cs="宋体"/>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 2 \* GB3</w:instrText>
            </w:r>
            <w:r>
              <w:rPr>
                <w:rFonts w:ascii="仿宋" w:hAnsi="仿宋" w:eastAsia="仿宋" w:cs="宋体"/>
                <w:sz w:val="30"/>
                <w:szCs w:val="30"/>
              </w:rPr>
              <w:instrText xml:space="preserve"> </w:instrText>
            </w:r>
            <w:r>
              <w:rPr>
                <w:rFonts w:ascii="仿宋" w:hAnsi="仿宋" w:eastAsia="仿宋" w:cs="宋体"/>
                <w:sz w:val="30"/>
                <w:szCs w:val="30"/>
              </w:rPr>
              <w:fldChar w:fldCharType="separate"/>
            </w:r>
            <w:r>
              <w:rPr>
                <w:rFonts w:hint="eastAsia" w:ascii="仿宋" w:hAnsi="仿宋" w:eastAsia="仿宋" w:cs="宋体"/>
                <w:sz w:val="30"/>
                <w:szCs w:val="30"/>
              </w:rPr>
              <w:t>②</w:t>
            </w:r>
            <w:r>
              <w:rPr>
                <w:rFonts w:ascii="仿宋" w:hAnsi="仿宋" w:eastAsia="仿宋" w:cs="宋体"/>
                <w:sz w:val="30"/>
                <w:szCs w:val="30"/>
              </w:rPr>
              <w:fldChar w:fldCharType="end"/>
            </w:r>
            <w:r>
              <w:rPr>
                <w:rFonts w:hint="eastAsia" w:ascii="仿宋" w:hAnsi="仿宋" w:eastAsia="仿宋" w:cs="宋体"/>
                <w:sz w:val="30"/>
                <w:szCs w:val="30"/>
              </w:rPr>
              <w:t>项目资金收支实地审查统计。</w:t>
            </w:r>
            <w:r>
              <w:rPr>
                <w:rFonts w:ascii="仿宋" w:hAnsi="仿宋" w:eastAsia="仿宋" w:cs="宋体"/>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 3 \* GB3</w:instrText>
            </w:r>
            <w:r>
              <w:rPr>
                <w:rFonts w:ascii="仿宋" w:hAnsi="仿宋" w:eastAsia="仿宋" w:cs="宋体"/>
                <w:sz w:val="30"/>
                <w:szCs w:val="30"/>
              </w:rPr>
              <w:instrText xml:space="preserve"> </w:instrText>
            </w:r>
            <w:r>
              <w:rPr>
                <w:rFonts w:ascii="仿宋" w:hAnsi="仿宋" w:eastAsia="仿宋" w:cs="宋体"/>
                <w:sz w:val="30"/>
                <w:szCs w:val="30"/>
              </w:rPr>
              <w:fldChar w:fldCharType="separate"/>
            </w:r>
            <w:r>
              <w:rPr>
                <w:rFonts w:hint="eastAsia" w:ascii="仿宋" w:hAnsi="仿宋" w:eastAsia="仿宋" w:cs="宋体"/>
                <w:sz w:val="30"/>
                <w:szCs w:val="30"/>
              </w:rPr>
              <w:t>③</w:t>
            </w:r>
            <w:r>
              <w:rPr>
                <w:rFonts w:ascii="仿宋" w:hAnsi="仿宋" w:eastAsia="仿宋" w:cs="宋体"/>
                <w:sz w:val="30"/>
                <w:szCs w:val="30"/>
              </w:rPr>
              <w:fldChar w:fldCharType="end"/>
            </w:r>
            <w:r>
              <w:rPr>
                <w:rFonts w:ascii="仿宋" w:hAnsi="仿宋" w:eastAsia="仿宋" w:cs="宋体"/>
                <w:sz w:val="30"/>
                <w:szCs w:val="30"/>
              </w:rPr>
              <w:t>项目任务完成情况统计分析</w:t>
            </w:r>
            <w:r>
              <w:rPr>
                <w:rFonts w:hint="eastAsia" w:ascii="仿宋" w:hAnsi="仿宋" w:eastAsia="仿宋" w:cs="宋体"/>
                <w:sz w:val="30"/>
                <w:szCs w:val="30"/>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50" w:hRule="atLeast"/>
        </w:trPr>
        <w:tc>
          <w:tcPr>
            <w:tcW w:w="2273"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项目组成员</w:t>
            </w:r>
          </w:p>
        </w:tc>
        <w:tc>
          <w:tcPr>
            <w:tcW w:w="1276"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杨瑞雪</w:t>
            </w:r>
          </w:p>
        </w:tc>
        <w:tc>
          <w:tcPr>
            <w:tcW w:w="1843"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会计师</w:t>
            </w:r>
          </w:p>
        </w:tc>
        <w:tc>
          <w:tcPr>
            <w:tcW w:w="3688" w:type="dxa"/>
          </w:tcPr>
          <w:p>
            <w:pPr>
              <w:spacing w:line="500" w:lineRule="exact"/>
              <w:rPr>
                <w:rFonts w:ascii="仿宋" w:hAnsi="仿宋" w:eastAsia="仿宋" w:cs="宋体"/>
                <w:sz w:val="30"/>
                <w:szCs w:val="30"/>
              </w:rPr>
            </w:pPr>
            <w:r>
              <w:rPr>
                <w:rFonts w:hint="eastAsia" w:ascii="仿宋" w:hAnsi="仿宋" w:eastAsia="仿宋" w:cs="宋体"/>
                <w:sz w:val="30"/>
                <w:szCs w:val="30"/>
              </w:rPr>
              <w:t>协助现场负责人执行项目现场工作的组织和实施。</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550" w:hRule="atLeast"/>
        </w:trPr>
        <w:tc>
          <w:tcPr>
            <w:tcW w:w="2273"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项目组成员</w:t>
            </w:r>
          </w:p>
        </w:tc>
        <w:tc>
          <w:tcPr>
            <w:tcW w:w="1276"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苏硕硕</w:t>
            </w:r>
          </w:p>
        </w:tc>
        <w:tc>
          <w:tcPr>
            <w:tcW w:w="1843" w:type="dxa"/>
            <w:vAlign w:val="center"/>
          </w:tcPr>
          <w:p>
            <w:pPr>
              <w:spacing w:line="500" w:lineRule="exact"/>
              <w:rPr>
                <w:rFonts w:ascii="仿宋" w:hAnsi="仿宋" w:eastAsia="仿宋" w:cs="宋体"/>
                <w:sz w:val="30"/>
                <w:szCs w:val="30"/>
              </w:rPr>
            </w:pPr>
            <w:r>
              <w:rPr>
                <w:rFonts w:hint="eastAsia" w:ascii="仿宋" w:hAnsi="仿宋" w:eastAsia="仿宋" w:cs="宋体"/>
                <w:sz w:val="30"/>
                <w:szCs w:val="30"/>
              </w:rPr>
              <w:t>会计师</w:t>
            </w:r>
          </w:p>
        </w:tc>
        <w:tc>
          <w:tcPr>
            <w:tcW w:w="3688" w:type="dxa"/>
          </w:tcPr>
          <w:p>
            <w:pPr>
              <w:spacing w:line="500" w:lineRule="exact"/>
              <w:rPr>
                <w:rFonts w:ascii="仿宋" w:hAnsi="仿宋" w:eastAsia="仿宋" w:cs="宋体"/>
                <w:sz w:val="30"/>
                <w:szCs w:val="30"/>
              </w:rPr>
            </w:pPr>
            <w:r>
              <w:rPr>
                <w:rFonts w:hint="eastAsia" w:ascii="仿宋" w:hAnsi="仿宋" w:eastAsia="仿宋" w:cs="宋体"/>
                <w:sz w:val="30"/>
                <w:szCs w:val="30"/>
              </w:rPr>
              <w:t>协助现场负责人执行项目现场工作的组织和实施。</w:t>
            </w:r>
          </w:p>
        </w:tc>
      </w:tr>
    </w:tbl>
    <w:p>
      <w:pPr>
        <w:widowControl w:val="0"/>
        <w:spacing w:line="600" w:lineRule="exact"/>
        <w:jc w:val="left"/>
        <w:outlineLvl w:val="1"/>
        <w:rPr>
          <w:rFonts w:ascii="楷体" w:hAnsi="楷体" w:eastAsia="楷体" w:cs="仿宋_GB2312"/>
          <w:sz w:val="32"/>
          <w:szCs w:val="32"/>
        </w:rPr>
      </w:pPr>
      <w:bookmarkStart w:id="19" w:name="_Toc87994281"/>
      <w:r>
        <w:rPr>
          <w:rFonts w:hint="eastAsia" w:ascii="楷体" w:hAnsi="楷体" w:eastAsia="楷体" w:cs="仿宋_GB2312"/>
          <w:sz w:val="32"/>
          <w:szCs w:val="32"/>
        </w:rPr>
        <w:t>（七）绩效评价工作过程</w:t>
      </w:r>
      <w:bookmarkEnd w:id="19"/>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1、前期准备阶段</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们在接到薛城区财政局对本次评价的委托后，首先召集骨干人员成立项目组，对项目的相关信息进行收集整理，对项目的主要政策、总体绩效目标、资金流向、管理流程、实施内容、项目的具体运行情况进行了了解。</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之后，我们根据薛城区退役军人事务局年度预算、相关文件规定与退役士兵保险接续项目的实际情况，同时结合调研了解到的项目运行管理情况，设计了一套详细、有针对性的绩效评价实施方案和绩效评价指标体系。</w:t>
      </w:r>
    </w:p>
    <w:p>
      <w:pPr>
        <w:widowControl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我们在形成了实施方案后</w:t>
      </w:r>
      <w:r>
        <w:rPr>
          <w:rFonts w:hint="eastAsia" w:ascii="仿宋" w:hAnsi="仿宋" w:eastAsia="仿宋" w:cs="仿宋_GB2312"/>
          <w:sz w:val="32"/>
          <w:szCs w:val="32"/>
        </w:rPr>
        <w:t>与薛城区退役军人事务局进行了讨论修改，最后交由财政局审核。在这期间我们为验证实施方案和指标体系的科学性、完整性和可行性，组织全部参与该项目的骨干人员进行了科学论证。论证结束后我们对实施方案和指标体系进行进一步的完善，从而形成了一套较为合理、可操作性强的项目实施方案，前期准备阶段工作流程见图1。</w:t>
      </w:r>
    </w:p>
    <w:p>
      <w:pPr>
        <w:widowControl w:val="0"/>
        <w:spacing w:line="60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图1：前期准备阶段工作流程图</w:t>
      </w:r>
    </w:p>
    <w:p>
      <w:pPr>
        <w:widowControl w:val="0"/>
        <w:spacing w:line="600" w:lineRule="exact"/>
        <w:ind w:firstLine="630" w:firstLineChars="300"/>
        <w:rPr>
          <w:rFonts w:ascii="仿宋" w:hAnsi="仿宋" w:eastAsia="仿宋" w:cs="仿宋_GB2312"/>
          <w:sz w:val="32"/>
          <w:szCs w:val="32"/>
        </w:rPr>
      </w:pPr>
      <w:r>
        <w:drawing>
          <wp:anchor distT="12065" distB="13335" distL="126365" distR="127635" simplePos="0" relativeHeight="251660288" behindDoc="0" locked="0" layoutInCell="1" allowOverlap="1">
            <wp:simplePos x="0" y="0"/>
            <wp:positionH relativeFrom="margin">
              <wp:posOffset>65405</wp:posOffset>
            </wp:positionH>
            <wp:positionV relativeFrom="paragraph">
              <wp:posOffset>184785</wp:posOffset>
            </wp:positionV>
            <wp:extent cx="5575935" cy="3625850"/>
            <wp:effectExtent l="38100" t="57150" r="43815" b="50800"/>
            <wp:wrapTopAndBottom/>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r>
        <w:rPr>
          <w:rFonts w:hint="eastAsia" w:ascii="仿宋" w:hAnsi="仿宋" w:eastAsia="仿宋" w:cs="仿宋_GB2312"/>
          <w:sz w:val="32"/>
          <w:szCs w:val="32"/>
        </w:rPr>
        <w:t>2、非现场评价阶段</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我们设置专人对非现场评价部分的资料进行收集、分类、汇总、打分。</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我们要求相关单位报送各类电子版的绩效评价数据、资料和支撑性证明材料，对在资料报送过程中产生的疑问我们通过电话、微信等多种方式进行了答疑和指导，收到资料后我们对项目资料进行了分类汇总。</w:t>
      </w:r>
      <w:r>
        <w:rPr>
          <w:rFonts w:ascii="仿宋" w:hAnsi="仿宋" w:eastAsia="仿宋" w:cs="仿宋_GB2312"/>
          <w:sz w:val="32"/>
          <w:szCs w:val="32"/>
        </w:rPr>
        <w:t xml:space="preserve"> </w:t>
      </w:r>
    </w:p>
    <w:p>
      <w:pPr>
        <w:widowControl w:val="0"/>
        <w:spacing w:line="6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、现场评价阶段</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w:t>
      </w:r>
      <w:r>
        <w:rPr>
          <w:rFonts w:ascii="仿宋" w:hAnsi="仿宋" w:eastAsia="仿宋" w:cs="仿宋_GB2312"/>
          <w:sz w:val="32"/>
          <w:szCs w:val="32"/>
        </w:rPr>
        <w:t>1</w:t>
      </w:r>
      <w:r>
        <w:rPr>
          <w:rFonts w:hint="eastAsia" w:ascii="仿宋" w:hAnsi="仿宋" w:eastAsia="仿宋" w:cs="仿宋_GB2312"/>
          <w:sz w:val="32"/>
          <w:szCs w:val="32"/>
        </w:rPr>
        <w:t>）现场评价主要工作</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数据核查。根据项目实施单位填报的数据，围绕建立和健全制度情况、制度和管理责任落实情况、资金使用情况、项目产出和效果，通过查阅相关资料等手段，对项目实施单位数据进行了检查和核实。</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了解群众意见。通过问卷调查等方式，充分了解项目的运行管理、公开程度、落实情况、实施效果、群众满意度等。</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项目资料收集阶段，不对资料内容定性。采集的评价数据和资料经被评价项目相关单位加盖公章后，归入评价工作底稿。</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（2）问卷发放</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问卷发放我们采用了电子问卷的形式对问卷进行发放，在问卷发放时采用随机方法进行。我们在问卷中设计了相应的问题，同时了解项目的知晓度以及满意情况。</w:t>
      </w:r>
    </w:p>
    <w:p>
      <w:pPr>
        <w:widowControl w:val="0"/>
        <w:spacing w:line="6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、综合分析阶段</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（1）问卷筛查</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在问卷填报截止后，我们对线上问卷的填写时间进行筛选，对于问卷的填写时间快于经测算的标准时间50%以上的予以作废。</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（2）数据整理分析</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在现场评价之后我们对所收集到的统计数据和调查数据进行了分析计算。</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我们首先将收集到的资料、数据根据评价分析的要求进行汇总，形成汇总资料库，之后对评价资料、调查问卷进行多轮复核，逻辑查错，清理，分类，形成评价资料库。</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（3）赋值打分及结果分析</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在将数据资料汇总结束后，我们召集全部参与绩效评价的人员，召开项目评审会，以统一评价标准，并根据评价资料库、指标体系，对项目进行赋值打分。之后讨论形成绩效评价分析结果、评价结论、经验教训和建议。</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根据省财政厅的评价规程得分分为四个级别：优（成效显著）、良（成效明显）、中（成效一般）、差（成效较差）。大于或等于90分的为优，80分（含）-90分的为良，6</w:t>
      </w:r>
      <w:r>
        <w:rPr>
          <w:rFonts w:ascii="仿宋" w:hAnsi="仿宋" w:eastAsia="仿宋" w:cs="仿宋_GB2312"/>
          <w:sz w:val="32"/>
          <w:szCs w:val="32"/>
        </w:rPr>
        <w:t>0</w:t>
      </w:r>
      <w:r>
        <w:rPr>
          <w:rFonts w:hint="eastAsia" w:ascii="仿宋" w:hAnsi="仿宋" w:eastAsia="仿宋" w:cs="仿宋_GB2312"/>
          <w:sz w:val="32"/>
          <w:szCs w:val="32"/>
        </w:rPr>
        <w:t>分（含）-80分的为中，小于6</w:t>
      </w:r>
      <w:r>
        <w:rPr>
          <w:rFonts w:ascii="仿宋" w:hAnsi="仿宋" w:eastAsia="仿宋" w:cs="仿宋_GB2312"/>
          <w:sz w:val="32"/>
          <w:szCs w:val="32"/>
        </w:rPr>
        <w:t>0</w:t>
      </w:r>
      <w:r>
        <w:rPr>
          <w:rFonts w:hint="eastAsia" w:ascii="仿宋" w:hAnsi="仿宋" w:eastAsia="仿宋" w:cs="仿宋_GB2312"/>
          <w:sz w:val="32"/>
          <w:szCs w:val="32"/>
        </w:rPr>
        <w:t>分的为差。</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4、报告撰写阶段</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（1）依据综合评价结果，按照规定要求和文本格式撰写评价报告，形成报告初稿后，交由质量控制部进行审核、完善。</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（2）送主管部门征询意见。</w:t>
      </w:r>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（3）修改和完善后形成报告终稿在规定时间内提交薛城区财政局。</w:t>
      </w:r>
    </w:p>
    <w:p>
      <w:pPr>
        <w:widowControl w:val="0"/>
        <w:spacing w:line="600" w:lineRule="exact"/>
        <w:jc w:val="left"/>
        <w:outlineLvl w:val="0"/>
        <w:rPr>
          <w:rFonts w:ascii="黑体" w:hAnsi="黑体" w:eastAsia="黑体" w:cs="楷体_GB2312"/>
          <w:sz w:val="32"/>
          <w:szCs w:val="32"/>
        </w:rPr>
      </w:pPr>
      <w:bookmarkStart w:id="20" w:name="_Toc87994282"/>
      <w:r>
        <w:rPr>
          <w:rFonts w:hint="eastAsia" w:ascii="黑体" w:hAnsi="黑体" w:eastAsia="黑体" w:cs="楷体_GB2312"/>
          <w:sz w:val="32"/>
          <w:szCs w:val="32"/>
        </w:rPr>
        <w:t>四、评价结论及分析</w:t>
      </w:r>
      <w:bookmarkEnd w:id="20"/>
    </w:p>
    <w:p>
      <w:pPr>
        <w:widowControl w:val="0"/>
        <w:spacing w:line="600" w:lineRule="exact"/>
        <w:jc w:val="left"/>
        <w:outlineLvl w:val="1"/>
        <w:rPr>
          <w:rFonts w:ascii="楷体" w:hAnsi="楷体" w:eastAsia="楷体" w:cs="楷体_GB2312"/>
          <w:sz w:val="32"/>
          <w:szCs w:val="32"/>
        </w:rPr>
      </w:pPr>
      <w:bookmarkStart w:id="21" w:name="_Toc87994283"/>
      <w:r>
        <w:rPr>
          <w:rFonts w:hint="eastAsia" w:ascii="楷体" w:hAnsi="楷体" w:eastAsia="楷体" w:cs="楷体_GB2312"/>
          <w:sz w:val="32"/>
          <w:szCs w:val="32"/>
        </w:rPr>
        <w:t>（一）综合评价情况及</w:t>
      </w:r>
      <w:bookmarkStart w:id="22" w:name="_Toc54091097"/>
      <w:r>
        <w:rPr>
          <w:rFonts w:hint="eastAsia" w:ascii="楷体" w:hAnsi="楷体" w:eastAsia="楷体" w:cs="楷体_GB2312"/>
          <w:sz w:val="32"/>
          <w:szCs w:val="32"/>
        </w:rPr>
        <w:t>结论</w:t>
      </w:r>
      <w:bookmarkEnd w:id="21"/>
    </w:p>
    <w:p>
      <w:pPr>
        <w:widowControl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w:t>
      </w:r>
      <w:r>
        <w:rPr>
          <w:rFonts w:hint="eastAsia" w:ascii="仿宋" w:hAnsi="仿宋" w:eastAsia="仿宋" w:cs="仿宋_GB2312"/>
          <w:sz w:val="32"/>
          <w:szCs w:val="32"/>
        </w:rPr>
        <w:t>评价基本情况</w:t>
      </w:r>
      <w:bookmarkEnd w:id="22"/>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为做好本次绩效评价工作，薛城区财政局向项目主管单位下发了财政资金项目绩效评价工作的通知。项目主管单位高度重视，并确定一名人员进行资料对接工作。</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我们于9月1</w:t>
      </w:r>
      <w:r>
        <w:rPr>
          <w:rFonts w:ascii="仿宋" w:hAnsi="仿宋" w:eastAsia="仿宋" w:cs="仿宋_GB2312"/>
          <w:sz w:val="32"/>
          <w:szCs w:val="32"/>
        </w:rPr>
        <w:t>3</w:t>
      </w:r>
      <w:r>
        <w:rPr>
          <w:rFonts w:hint="eastAsia" w:ascii="仿宋" w:hAnsi="仿宋" w:eastAsia="仿宋" w:cs="仿宋_GB2312"/>
          <w:sz w:val="32"/>
          <w:szCs w:val="32"/>
        </w:rPr>
        <w:t>日-</w:t>
      </w:r>
      <w:r>
        <w:rPr>
          <w:rFonts w:ascii="仿宋" w:hAnsi="仿宋" w:eastAsia="仿宋" w:cs="仿宋_GB2312"/>
          <w:sz w:val="32"/>
          <w:szCs w:val="32"/>
        </w:rPr>
        <w:t>9</w:t>
      </w:r>
      <w:r>
        <w:rPr>
          <w:rFonts w:hint="eastAsia" w:ascii="仿宋" w:hAnsi="仿宋" w:eastAsia="仿宋" w:cs="仿宋_GB2312"/>
          <w:sz w:val="32"/>
          <w:szCs w:val="32"/>
        </w:rPr>
        <w:t>月1</w:t>
      </w:r>
      <w:r>
        <w:rPr>
          <w:rFonts w:ascii="仿宋" w:hAnsi="仿宋" w:eastAsia="仿宋" w:cs="仿宋_GB2312"/>
          <w:sz w:val="32"/>
          <w:szCs w:val="32"/>
        </w:rPr>
        <w:t>8</w:t>
      </w:r>
      <w:r>
        <w:rPr>
          <w:rFonts w:hint="eastAsia" w:ascii="仿宋" w:hAnsi="仿宋" w:eastAsia="仿宋" w:cs="仿宋_GB2312"/>
          <w:sz w:val="32"/>
          <w:szCs w:val="32"/>
        </w:rPr>
        <w:t>日对2</w:t>
      </w:r>
      <w:r>
        <w:rPr>
          <w:rFonts w:ascii="仿宋" w:hAnsi="仿宋" w:eastAsia="仿宋" w:cs="仿宋_GB2312"/>
          <w:sz w:val="32"/>
          <w:szCs w:val="32"/>
        </w:rPr>
        <w:t>020</w:t>
      </w:r>
      <w:r>
        <w:rPr>
          <w:rFonts w:hint="eastAsia" w:ascii="仿宋" w:hAnsi="仿宋" w:eastAsia="仿宋" w:cs="仿宋_GB2312"/>
          <w:sz w:val="32"/>
          <w:szCs w:val="32"/>
        </w:rPr>
        <w:t>年薛城区退役士兵保险接续项目进行了非现场评价及现场评价，</w:t>
      </w:r>
      <w:bookmarkStart w:id="23" w:name="_Toc54091098"/>
      <w:r>
        <w:rPr>
          <w:rFonts w:hint="eastAsia" w:ascii="仿宋" w:hAnsi="仿宋" w:eastAsia="仿宋" w:cs="仿宋_GB2312"/>
          <w:sz w:val="32"/>
          <w:szCs w:val="32"/>
        </w:rPr>
        <w:t>项目主管部门单位资料整理比较齐全，规范。我们通过对项目相关资料进行核查，并对资料进行抽查核对，最终评价出项目的得分情况。</w:t>
      </w:r>
      <w:r>
        <w:rPr>
          <w:rFonts w:ascii="仿宋" w:hAnsi="仿宋" w:eastAsia="仿宋" w:cs="仿宋_GB2312"/>
          <w:sz w:val="32"/>
          <w:szCs w:val="32"/>
        </w:rPr>
        <w:t xml:space="preserve"> </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综合</w:t>
      </w:r>
      <w:r>
        <w:rPr>
          <w:rFonts w:hint="eastAsia" w:ascii="仿宋" w:hAnsi="仿宋" w:eastAsia="仿宋" w:cs="楷体_GB2312"/>
          <w:sz w:val="32"/>
          <w:szCs w:val="32"/>
        </w:rPr>
        <w:t>评价结论</w:t>
      </w:r>
      <w:bookmarkEnd w:id="23"/>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我们在综合评价时进行了综合考虑，通过非现场评价及现场评价取得的信息，得出2020薛城区退役士兵保险接续项目绩效评价得分为</w:t>
      </w:r>
      <w:r>
        <w:rPr>
          <w:rFonts w:ascii="仿宋" w:hAnsi="仿宋" w:eastAsia="仿宋" w:cs="仿宋_GB2312"/>
          <w:b/>
          <w:sz w:val="32"/>
          <w:szCs w:val="32"/>
        </w:rPr>
        <w:t>96.25</w:t>
      </w:r>
      <w:r>
        <w:rPr>
          <w:rFonts w:hint="eastAsia" w:ascii="仿宋" w:hAnsi="仿宋" w:eastAsia="仿宋" w:cs="仿宋_GB2312"/>
          <w:b/>
          <w:sz w:val="32"/>
          <w:szCs w:val="32"/>
        </w:rPr>
        <w:t>分，</w:t>
      </w:r>
      <w:r>
        <w:rPr>
          <w:rFonts w:hint="eastAsia" w:ascii="仿宋" w:hAnsi="仿宋" w:eastAsia="仿宋" w:cs="仿宋_GB2312"/>
          <w:sz w:val="32"/>
          <w:szCs w:val="32"/>
        </w:rPr>
        <w:t>绩效级别定为“</w:t>
      </w:r>
      <w:r>
        <w:rPr>
          <w:rFonts w:hint="eastAsia" w:ascii="仿宋" w:hAnsi="仿宋" w:eastAsia="仿宋" w:cs="仿宋_GB2312"/>
          <w:b/>
          <w:sz w:val="32"/>
          <w:szCs w:val="32"/>
        </w:rPr>
        <w:t>优”</w:t>
      </w:r>
      <w:r>
        <w:rPr>
          <w:rFonts w:hint="eastAsia" w:ascii="仿宋" w:hAnsi="仿宋" w:eastAsia="仿宋" w:cs="仿宋_GB2312"/>
          <w:sz w:val="32"/>
          <w:szCs w:val="32"/>
        </w:rPr>
        <w:t>。各一级指标得分率情况见图</w:t>
      </w:r>
      <w:r>
        <w:rPr>
          <w:rFonts w:ascii="仿宋" w:hAnsi="仿宋" w:eastAsia="仿宋" w:cs="仿宋_GB2312"/>
          <w:sz w:val="32"/>
          <w:szCs w:val="32"/>
        </w:rPr>
        <w:t>2</w:t>
      </w:r>
      <w:r>
        <w:rPr>
          <w:rFonts w:hint="eastAsia" w:ascii="仿宋" w:hAnsi="仿宋" w:eastAsia="仿宋" w:cs="仿宋_GB2312"/>
          <w:sz w:val="32"/>
          <w:szCs w:val="32"/>
        </w:rPr>
        <w:t>。</w:t>
      </w:r>
    </w:p>
    <w:p>
      <w:pPr>
        <w:spacing w:line="580" w:lineRule="exact"/>
        <w:ind w:firstLine="640" w:firstLineChars="200"/>
        <w:jc w:val="center"/>
        <w:rPr>
          <w:rFonts w:ascii="仿宋" w:hAnsi="仿宋" w:eastAsia="仿宋" w:cs="仿宋_GB2312"/>
          <w:sz w:val="32"/>
          <w:szCs w:val="32"/>
        </w:rPr>
      </w:pPr>
      <w:r>
        <w:rPr>
          <w:rFonts w:hint="eastAsia" w:ascii="仿宋" w:hAnsi="仿宋" w:eastAsia="仿宋" w:cs="仿宋_GB2312"/>
          <w:sz w:val="32"/>
          <w:szCs w:val="32"/>
        </w:rPr>
        <w:t>图</w:t>
      </w:r>
      <w:r>
        <w:rPr>
          <w:rFonts w:ascii="仿宋" w:hAnsi="仿宋" w:eastAsia="仿宋" w:cs="仿宋_GB2312"/>
          <w:sz w:val="32"/>
          <w:szCs w:val="32"/>
        </w:rPr>
        <w:t>2</w:t>
      </w:r>
      <w:r>
        <w:rPr>
          <w:rFonts w:hint="eastAsia" w:ascii="仿宋" w:hAnsi="仿宋" w:eastAsia="仿宋" w:cs="仿宋_GB2312"/>
          <w:sz w:val="32"/>
          <w:szCs w:val="32"/>
        </w:rPr>
        <w:t>：一级指标得分率情况图</w:t>
      </w:r>
    </w:p>
    <w:p>
      <w:r>
        <w:rPr>
          <w:rFonts w:ascii="仿宋" w:hAnsi="仿宋" w:eastAsia="仿宋" w:cs="仿宋_GB2312"/>
          <w:sz w:val="32"/>
          <w:szCs w:val="32"/>
        </w:rPr>
        <w:drawing>
          <wp:inline distT="0" distB="0" distL="0" distR="0">
            <wp:extent cx="5421630" cy="3793490"/>
            <wp:effectExtent l="0" t="0" r="7620" b="1651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80" w:lineRule="exact"/>
        <w:ind w:firstLine="640" w:firstLineChars="200"/>
        <w:outlineLvl w:val="1"/>
        <w:rPr>
          <w:rFonts w:ascii="楷体" w:hAnsi="楷体" w:eastAsia="楷体" w:cs="楷体_GB2312"/>
          <w:sz w:val="32"/>
          <w:szCs w:val="32"/>
        </w:rPr>
      </w:pPr>
      <w:bookmarkStart w:id="24" w:name="_Toc87994284"/>
      <w:r>
        <w:rPr>
          <w:rFonts w:hint="eastAsia" w:ascii="楷体" w:hAnsi="楷体" w:eastAsia="楷体" w:cs="楷体_GB2312"/>
          <w:sz w:val="32"/>
          <w:szCs w:val="32"/>
        </w:rPr>
        <w:t>（二）绩效评价结果分析</w:t>
      </w:r>
      <w:bookmarkEnd w:id="24"/>
    </w:p>
    <w:p>
      <w:pPr>
        <w:widowControl w:val="0"/>
        <w:spacing w:line="600" w:lineRule="exact"/>
        <w:ind w:firstLine="640" w:firstLineChars="200"/>
        <w:jc w:val="left"/>
        <w:rPr>
          <w:rFonts w:ascii="仿宋" w:hAnsi="仿宋" w:eastAsia="仿宋" w:cs="楷体_GB2312"/>
          <w:sz w:val="32"/>
          <w:szCs w:val="32"/>
        </w:rPr>
      </w:pPr>
      <w:r>
        <w:rPr>
          <w:rFonts w:hint="eastAsia" w:ascii="仿宋" w:hAnsi="仿宋" w:eastAsia="仿宋" w:cs="楷体_GB2312"/>
          <w:sz w:val="32"/>
          <w:szCs w:val="32"/>
        </w:rPr>
        <w:t>1</w:t>
      </w:r>
      <w:r>
        <w:rPr>
          <w:rFonts w:ascii="仿宋" w:hAnsi="仿宋" w:eastAsia="仿宋" w:cs="楷体_GB2312"/>
          <w:sz w:val="32"/>
          <w:szCs w:val="32"/>
        </w:rPr>
        <w:t>.</w:t>
      </w:r>
      <w:r>
        <w:rPr>
          <w:rFonts w:hint="eastAsia" w:ascii="仿宋" w:hAnsi="仿宋" w:eastAsia="仿宋" w:cs="楷体_GB2312"/>
          <w:sz w:val="32"/>
          <w:szCs w:val="32"/>
        </w:rPr>
        <w:t>项目决策分析</w:t>
      </w:r>
    </w:p>
    <w:p>
      <w:pPr>
        <w:spacing w:line="580" w:lineRule="exact"/>
        <w:ind w:firstLine="640" w:firstLineChars="200"/>
        <w:rPr>
          <w:rFonts w:ascii="仿宋" w:hAnsi="仿宋" w:eastAsia="仿宋"/>
          <w:sz w:val="32"/>
          <w:szCs w:val="32"/>
        </w:rPr>
      </w:pPr>
      <w:r>
        <w:rPr>
          <w:rFonts w:hint="eastAsia" w:ascii="仿宋" w:hAnsi="仿宋" w:eastAsia="仿宋" w:cs="仿宋_GB2312"/>
          <w:sz w:val="32"/>
          <w:szCs w:val="32"/>
        </w:rPr>
        <w:t>该指标满分</w:t>
      </w:r>
      <w:r>
        <w:rPr>
          <w:rFonts w:ascii="仿宋" w:hAnsi="仿宋" w:eastAsia="仿宋" w:cs="仿宋_GB2312"/>
          <w:sz w:val="32"/>
          <w:szCs w:val="32"/>
        </w:rPr>
        <w:t>15</w:t>
      </w:r>
      <w:r>
        <w:rPr>
          <w:rFonts w:hint="eastAsia" w:ascii="仿宋" w:hAnsi="仿宋" w:eastAsia="仿宋" w:cs="仿宋_GB2312"/>
          <w:sz w:val="32"/>
          <w:szCs w:val="32"/>
        </w:rPr>
        <w:t>.00分，实得</w:t>
      </w:r>
      <w:r>
        <w:rPr>
          <w:rFonts w:ascii="仿宋" w:hAnsi="仿宋" w:eastAsia="仿宋" w:cs="仿宋_GB2312"/>
          <w:sz w:val="32"/>
          <w:szCs w:val="32"/>
        </w:rPr>
        <w:t>15.00</w:t>
      </w:r>
      <w:r>
        <w:rPr>
          <w:rFonts w:hint="eastAsia" w:ascii="仿宋" w:hAnsi="仿宋" w:eastAsia="仿宋" w:cs="仿宋_GB2312"/>
          <w:sz w:val="32"/>
          <w:szCs w:val="32"/>
        </w:rPr>
        <w:t>分，总体得分率为</w:t>
      </w:r>
      <w:r>
        <w:rPr>
          <w:rFonts w:ascii="仿宋" w:hAnsi="仿宋" w:eastAsia="仿宋" w:cs="仿宋_GB2312"/>
          <w:sz w:val="32"/>
          <w:szCs w:val="32"/>
        </w:rPr>
        <w:t>100%</w:t>
      </w:r>
      <w:r>
        <w:rPr>
          <w:rFonts w:hint="eastAsia" w:ascii="仿宋" w:hAnsi="仿宋" w:eastAsia="仿宋" w:cs="仿宋_GB2312"/>
          <w:sz w:val="32"/>
          <w:szCs w:val="32"/>
        </w:rPr>
        <w:t>，主要评价项目立项情况，绩效目标情况以及资金投入情况。项目决策指标评价得分情况见表</w:t>
      </w:r>
      <w:r>
        <w:rPr>
          <w:rFonts w:ascii="仿宋" w:hAnsi="仿宋" w:eastAsia="仿宋" w:cs="仿宋_GB2312"/>
          <w:sz w:val="32"/>
          <w:szCs w:val="32"/>
        </w:rPr>
        <w:t>1</w:t>
      </w:r>
      <w:r>
        <w:rPr>
          <w:rFonts w:hint="eastAsia" w:ascii="仿宋" w:hAnsi="仿宋" w:eastAsia="仿宋" w:cs="仿宋_GB2312"/>
          <w:sz w:val="32"/>
          <w:szCs w:val="32"/>
        </w:rPr>
        <w:t>。</w:t>
      </w:r>
    </w:p>
    <w:p>
      <w:pPr>
        <w:spacing w:line="580" w:lineRule="exact"/>
        <w:ind w:firstLine="480" w:firstLineChars="150"/>
        <w:jc w:val="center"/>
        <w:rPr>
          <w:rFonts w:ascii="仿宋" w:hAnsi="仿宋" w:eastAsia="仿宋" w:cs="仿宋_GB2312"/>
          <w:sz w:val="32"/>
          <w:szCs w:val="32"/>
        </w:rPr>
      </w:pPr>
      <w:r>
        <w:rPr>
          <w:rFonts w:hint="eastAsia" w:ascii="仿宋" w:hAnsi="仿宋" w:eastAsia="仿宋" w:cs="仿宋_GB2312"/>
          <w:sz w:val="32"/>
          <w:szCs w:val="32"/>
        </w:rPr>
        <w:t>表</w:t>
      </w:r>
      <w:r>
        <w:rPr>
          <w:rFonts w:ascii="仿宋" w:hAnsi="仿宋" w:eastAsia="仿宋" w:cs="仿宋_GB2312"/>
          <w:sz w:val="32"/>
          <w:szCs w:val="32"/>
        </w:rPr>
        <w:t>1</w:t>
      </w:r>
      <w:r>
        <w:rPr>
          <w:rFonts w:hint="eastAsia" w:ascii="仿宋" w:hAnsi="仿宋" w:eastAsia="仿宋" w:cs="仿宋_GB2312"/>
          <w:sz w:val="32"/>
          <w:szCs w:val="32"/>
        </w:rPr>
        <w:t>：主要指标得分情况表</w:t>
      </w:r>
    </w:p>
    <w:tbl>
      <w:tblPr>
        <w:tblStyle w:val="16"/>
        <w:tblW w:w="9180" w:type="dxa"/>
        <w:jc w:val="center"/>
        <w:tblLayout w:type="fixed"/>
        <w:tblCellMar>
          <w:top w:w="0" w:type="dxa"/>
          <w:left w:w="108" w:type="dxa"/>
          <w:bottom w:w="0" w:type="dxa"/>
          <w:right w:w="108" w:type="dxa"/>
        </w:tblCellMar>
      </w:tblPr>
      <w:tblGrid>
        <w:gridCol w:w="1895"/>
        <w:gridCol w:w="1928"/>
        <w:gridCol w:w="3894"/>
        <w:gridCol w:w="1463"/>
      </w:tblGrid>
      <w:tr>
        <w:tblPrEx>
          <w:tblCellMar>
            <w:top w:w="0" w:type="dxa"/>
            <w:left w:w="108" w:type="dxa"/>
            <w:bottom w:w="0" w:type="dxa"/>
            <w:right w:w="108" w:type="dxa"/>
          </w:tblCellMar>
        </w:tblPrEx>
        <w:trPr>
          <w:trHeight w:val="397" w:hRule="atLeast"/>
          <w:jc w:val="center"/>
        </w:trPr>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460" w:lineRule="exact"/>
              <w:jc w:val="center"/>
              <w:textAlignment w:val="auto"/>
              <w:rPr>
                <w:rFonts w:ascii="仿宋" w:hAnsi="仿宋" w:eastAsia="仿宋"/>
                <w:b/>
                <w:kern w:val="2"/>
                <w:sz w:val="32"/>
                <w:szCs w:val="32"/>
              </w:rPr>
            </w:pPr>
            <w:r>
              <w:rPr>
                <w:rFonts w:hint="eastAsia" w:ascii="仿宋" w:hAnsi="仿宋" w:eastAsia="仿宋"/>
                <w:b/>
                <w:kern w:val="2"/>
                <w:sz w:val="32"/>
                <w:szCs w:val="32"/>
              </w:rPr>
              <w:t>一级指标</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460" w:lineRule="exact"/>
              <w:jc w:val="center"/>
              <w:textAlignment w:val="auto"/>
              <w:rPr>
                <w:rFonts w:ascii="仿宋" w:hAnsi="仿宋" w:eastAsia="仿宋"/>
                <w:b/>
                <w:kern w:val="2"/>
                <w:sz w:val="32"/>
                <w:szCs w:val="32"/>
              </w:rPr>
            </w:pPr>
            <w:r>
              <w:rPr>
                <w:rFonts w:hint="eastAsia" w:ascii="仿宋" w:hAnsi="仿宋" w:eastAsia="仿宋"/>
                <w:b/>
                <w:kern w:val="2"/>
                <w:sz w:val="32"/>
                <w:szCs w:val="32"/>
              </w:rPr>
              <w:t>二级指标</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460" w:lineRule="exact"/>
              <w:jc w:val="center"/>
              <w:textAlignment w:val="auto"/>
              <w:rPr>
                <w:rFonts w:ascii="仿宋" w:hAnsi="仿宋" w:eastAsia="仿宋"/>
                <w:b/>
                <w:kern w:val="2"/>
                <w:sz w:val="32"/>
                <w:szCs w:val="32"/>
              </w:rPr>
            </w:pPr>
            <w:r>
              <w:rPr>
                <w:rFonts w:hint="eastAsia" w:ascii="仿宋" w:hAnsi="仿宋" w:eastAsia="仿宋"/>
                <w:b/>
                <w:kern w:val="2"/>
                <w:sz w:val="32"/>
                <w:szCs w:val="32"/>
              </w:rPr>
              <w:t>三级指标</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460" w:lineRule="exact"/>
              <w:jc w:val="center"/>
              <w:textAlignment w:val="auto"/>
              <w:rPr>
                <w:rFonts w:ascii="仿宋" w:hAnsi="仿宋" w:eastAsia="仿宋"/>
                <w:b/>
                <w:kern w:val="2"/>
                <w:sz w:val="32"/>
                <w:szCs w:val="32"/>
              </w:rPr>
            </w:pPr>
            <w:r>
              <w:rPr>
                <w:rFonts w:hint="eastAsia" w:ascii="仿宋" w:hAnsi="仿宋" w:eastAsia="仿宋"/>
                <w:b/>
                <w:kern w:val="2"/>
                <w:sz w:val="32"/>
                <w:szCs w:val="32"/>
              </w:rPr>
              <w:t>得分</w:t>
            </w:r>
          </w:p>
        </w:tc>
      </w:tr>
      <w:tr>
        <w:tblPrEx>
          <w:tblCellMar>
            <w:top w:w="0" w:type="dxa"/>
            <w:left w:w="108" w:type="dxa"/>
            <w:bottom w:w="0" w:type="dxa"/>
            <w:right w:w="108" w:type="dxa"/>
          </w:tblCellMar>
        </w:tblPrEx>
        <w:trPr>
          <w:trHeight w:val="397" w:hRule="atLeast"/>
          <w:jc w:val="center"/>
        </w:trPr>
        <w:tc>
          <w:tcPr>
            <w:tcW w:w="18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spacing w:line="460" w:lineRule="exact"/>
              <w:jc w:val="center"/>
              <w:textAlignment w:val="auto"/>
              <w:rPr>
                <w:rFonts w:ascii="仿宋" w:hAnsi="仿宋" w:eastAsia="仿宋"/>
                <w:kern w:val="2"/>
                <w:sz w:val="32"/>
                <w:szCs w:val="32"/>
              </w:rPr>
            </w:pPr>
            <w:r>
              <w:rPr>
                <w:rFonts w:hint="eastAsia" w:ascii="仿宋" w:hAnsi="仿宋" w:eastAsia="仿宋"/>
                <w:kern w:val="2"/>
                <w:sz w:val="32"/>
                <w:szCs w:val="32"/>
              </w:rPr>
              <w:t>决策</w:t>
            </w:r>
          </w:p>
          <w:p>
            <w:pPr>
              <w:widowControl w:val="0"/>
              <w:spacing w:line="460" w:lineRule="exact"/>
              <w:jc w:val="center"/>
              <w:textAlignment w:val="auto"/>
              <w:rPr>
                <w:rFonts w:ascii="仿宋" w:hAnsi="仿宋" w:eastAsia="仿宋"/>
                <w:kern w:val="2"/>
                <w:sz w:val="32"/>
                <w:szCs w:val="32"/>
              </w:rPr>
            </w:pPr>
            <w:r>
              <w:rPr>
                <w:rFonts w:hint="eastAsia" w:ascii="仿宋" w:hAnsi="仿宋" w:eastAsia="仿宋"/>
                <w:kern w:val="2"/>
                <w:sz w:val="32"/>
                <w:szCs w:val="32"/>
              </w:rPr>
              <w:t>（</w:t>
            </w:r>
            <w:r>
              <w:rPr>
                <w:rFonts w:ascii="仿宋" w:hAnsi="仿宋" w:eastAsia="仿宋"/>
                <w:kern w:val="2"/>
                <w:sz w:val="32"/>
                <w:szCs w:val="32"/>
              </w:rPr>
              <w:t>15</w:t>
            </w:r>
            <w:r>
              <w:rPr>
                <w:rFonts w:hint="eastAsia" w:ascii="仿宋" w:hAnsi="仿宋" w:eastAsia="仿宋"/>
                <w:kern w:val="2"/>
                <w:sz w:val="32"/>
                <w:szCs w:val="32"/>
              </w:rPr>
              <w:t>分）</w:t>
            </w:r>
          </w:p>
        </w:tc>
        <w:tc>
          <w:tcPr>
            <w:tcW w:w="1928" w:type="dxa"/>
            <w:vMerge w:val="restart"/>
            <w:tcBorders>
              <w:top w:val="single" w:color="auto" w:sz="4" w:space="0"/>
              <w:left w:val="nil"/>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项目立项</w:t>
            </w:r>
          </w:p>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w:t>
            </w:r>
            <w:r>
              <w:rPr>
                <w:rFonts w:ascii="仿宋" w:hAnsi="仿宋" w:eastAsia="仿宋"/>
                <w:color w:val="000000"/>
                <w:kern w:val="2"/>
                <w:sz w:val="32"/>
                <w:szCs w:val="32"/>
              </w:rPr>
              <w:t>6</w:t>
            </w:r>
            <w:r>
              <w:rPr>
                <w:rFonts w:hint="eastAsia" w:ascii="仿宋" w:hAnsi="仿宋" w:eastAsia="仿宋"/>
                <w:color w:val="000000"/>
                <w:kern w:val="2"/>
                <w:sz w:val="32"/>
                <w:szCs w:val="32"/>
              </w:rPr>
              <w:t>分）</w:t>
            </w:r>
          </w:p>
        </w:tc>
        <w:tc>
          <w:tcPr>
            <w:tcW w:w="3894"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立项依据充分性（</w:t>
            </w:r>
            <w:r>
              <w:rPr>
                <w:rFonts w:ascii="仿宋" w:hAnsi="仿宋" w:eastAsia="仿宋"/>
                <w:color w:val="000000"/>
                <w:kern w:val="2"/>
                <w:sz w:val="32"/>
                <w:szCs w:val="32"/>
              </w:rPr>
              <w:t>3</w:t>
            </w:r>
            <w:r>
              <w:rPr>
                <w:rFonts w:hint="eastAsia" w:ascii="仿宋" w:hAnsi="仿宋" w:eastAsia="仿宋"/>
                <w:color w:val="000000"/>
                <w:kern w:val="2"/>
                <w:sz w:val="32"/>
                <w:szCs w:val="32"/>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ascii="仿宋" w:hAnsi="仿宋" w:eastAsia="仿宋"/>
                <w:color w:val="000000"/>
                <w:kern w:val="2"/>
                <w:sz w:val="32"/>
                <w:szCs w:val="32"/>
              </w:rPr>
              <w:t>3</w:t>
            </w:r>
            <w:r>
              <w:rPr>
                <w:rFonts w:hint="eastAsia" w:ascii="仿宋" w:hAnsi="仿宋" w:eastAsia="仿宋"/>
                <w:color w:val="000000"/>
                <w:kern w:val="2"/>
                <w:sz w:val="32"/>
                <w:szCs w:val="32"/>
              </w:rPr>
              <w:t>.00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jc w:val="left"/>
              <w:textAlignment w:val="auto"/>
              <w:rPr>
                <w:rFonts w:ascii="仿宋" w:hAnsi="仿宋" w:eastAsia="仿宋"/>
                <w:kern w:val="2"/>
                <w:sz w:val="32"/>
                <w:szCs w:val="32"/>
              </w:rPr>
            </w:pPr>
          </w:p>
        </w:tc>
        <w:tc>
          <w:tcPr>
            <w:tcW w:w="1928" w:type="dxa"/>
            <w:vMerge w:val="continue"/>
            <w:tcBorders>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p>
        </w:tc>
        <w:tc>
          <w:tcPr>
            <w:tcW w:w="3894"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立项程序规范性（3分）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3.00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jc w:val="left"/>
              <w:textAlignment w:val="auto"/>
              <w:rPr>
                <w:rFonts w:ascii="仿宋" w:hAnsi="仿宋" w:eastAsia="仿宋"/>
                <w:kern w:val="2"/>
                <w:sz w:val="32"/>
                <w:szCs w:val="32"/>
              </w:rPr>
            </w:pPr>
          </w:p>
        </w:tc>
        <w:tc>
          <w:tcPr>
            <w:tcW w:w="1928" w:type="dxa"/>
            <w:vMerge w:val="restart"/>
            <w:tcBorders>
              <w:top w:val="single" w:color="auto" w:sz="4" w:space="0"/>
              <w:left w:val="nil"/>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绩效目标</w:t>
            </w:r>
          </w:p>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（5分）</w:t>
            </w:r>
          </w:p>
        </w:tc>
        <w:tc>
          <w:tcPr>
            <w:tcW w:w="3894"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绩效目标合理性（</w:t>
            </w:r>
            <w:r>
              <w:rPr>
                <w:rFonts w:ascii="仿宋" w:hAnsi="仿宋" w:eastAsia="仿宋"/>
                <w:color w:val="000000"/>
                <w:kern w:val="2"/>
                <w:sz w:val="32"/>
                <w:szCs w:val="32"/>
              </w:rPr>
              <w:t>3</w:t>
            </w:r>
            <w:r>
              <w:rPr>
                <w:rFonts w:hint="eastAsia" w:ascii="仿宋" w:hAnsi="仿宋" w:eastAsia="仿宋"/>
                <w:color w:val="000000"/>
                <w:kern w:val="2"/>
                <w:sz w:val="32"/>
                <w:szCs w:val="32"/>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ascii="仿宋" w:hAnsi="仿宋" w:eastAsia="仿宋"/>
                <w:color w:val="000000"/>
                <w:kern w:val="2"/>
                <w:sz w:val="32"/>
                <w:szCs w:val="32"/>
              </w:rPr>
              <w:t>3</w:t>
            </w:r>
            <w:r>
              <w:rPr>
                <w:rFonts w:hint="eastAsia" w:ascii="仿宋" w:hAnsi="仿宋" w:eastAsia="仿宋"/>
                <w:color w:val="000000"/>
                <w:kern w:val="2"/>
                <w:sz w:val="32"/>
                <w:szCs w:val="32"/>
              </w:rPr>
              <w:t>.00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jc w:val="left"/>
              <w:textAlignment w:val="auto"/>
              <w:rPr>
                <w:rFonts w:ascii="仿宋" w:hAnsi="仿宋" w:eastAsia="仿宋"/>
                <w:kern w:val="2"/>
                <w:sz w:val="32"/>
                <w:szCs w:val="32"/>
              </w:rPr>
            </w:pPr>
          </w:p>
        </w:tc>
        <w:tc>
          <w:tcPr>
            <w:tcW w:w="1928" w:type="dxa"/>
            <w:vMerge w:val="continue"/>
            <w:tcBorders>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p>
        </w:tc>
        <w:tc>
          <w:tcPr>
            <w:tcW w:w="3894"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绩效指标明确性（2分）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ascii="仿宋" w:hAnsi="仿宋" w:eastAsia="仿宋"/>
                <w:color w:val="000000"/>
                <w:kern w:val="2"/>
                <w:sz w:val="32"/>
                <w:szCs w:val="32"/>
              </w:rPr>
              <w:t>2.00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jc w:val="left"/>
              <w:textAlignment w:val="auto"/>
              <w:rPr>
                <w:rFonts w:ascii="仿宋" w:hAnsi="仿宋" w:eastAsia="仿宋"/>
                <w:kern w:val="2"/>
                <w:sz w:val="32"/>
                <w:szCs w:val="32"/>
              </w:rPr>
            </w:pPr>
          </w:p>
        </w:tc>
        <w:tc>
          <w:tcPr>
            <w:tcW w:w="1928" w:type="dxa"/>
            <w:vMerge w:val="restart"/>
            <w:tcBorders>
              <w:top w:val="single" w:color="auto" w:sz="4" w:space="0"/>
              <w:left w:val="nil"/>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资金投入</w:t>
            </w:r>
          </w:p>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w:t>
            </w:r>
            <w:r>
              <w:rPr>
                <w:rFonts w:ascii="仿宋" w:hAnsi="仿宋" w:eastAsia="仿宋"/>
                <w:color w:val="000000"/>
                <w:kern w:val="2"/>
                <w:sz w:val="32"/>
                <w:szCs w:val="32"/>
              </w:rPr>
              <w:t>4</w:t>
            </w:r>
            <w:r>
              <w:rPr>
                <w:rFonts w:hint="eastAsia" w:ascii="仿宋" w:hAnsi="仿宋" w:eastAsia="仿宋"/>
                <w:color w:val="000000"/>
                <w:kern w:val="2"/>
                <w:sz w:val="32"/>
                <w:szCs w:val="32"/>
              </w:rPr>
              <w:t>分）</w:t>
            </w:r>
          </w:p>
        </w:tc>
        <w:tc>
          <w:tcPr>
            <w:tcW w:w="3894"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预算编制科学性（</w:t>
            </w:r>
            <w:r>
              <w:rPr>
                <w:rFonts w:ascii="仿宋" w:hAnsi="仿宋" w:eastAsia="仿宋"/>
                <w:color w:val="000000"/>
                <w:kern w:val="2"/>
                <w:sz w:val="32"/>
                <w:szCs w:val="32"/>
              </w:rPr>
              <w:t>2</w:t>
            </w:r>
            <w:r>
              <w:rPr>
                <w:rFonts w:hint="eastAsia" w:ascii="仿宋" w:hAnsi="仿宋" w:eastAsia="仿宋"/>
                <w:color w:val="000000"/>
                <w:kern w:val="2"/>
                <w:sz w:val="32"/>
                <w:szCs w:val="32"/>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ascii="仿宋" w:hAnsi="仿宋" w:eastAsia="仿宋"/>
                <w:color w:val="000000"/>
                <w:kern w:val="2"/>
                <w:sz w:val="32"/>
                <w:szCs w:val="32"/>
              </w:rPr>
              <w:t>2.00</w:t>
            </w:r>
          </w:p>
        </w:tc>
      </w:tr>
      <w:tr>
        <w:tblPrEx>
          <w:tblCellMar>
            <w:top w:w="0" w:type="dxa"/>
            <w:left w:w="108" w:type="dxa"/>
            <w:bottom w:w="0" w:type="dxa"/>
            <w:right w:w="108" w:type="dxa"/>
          </w:tblCellMar>
        </w:tblPrEx>
        <w:trPr>
          <w:trHeight w:val="397" w:hRule="atLeast"/>
          <w:jc w:val="center"/>
        </w:trPr>
        <w:tc>
          <w:tcPr>
            <w:tcW w:w="18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jc w:val="left"/>
              <w:textAlignment w:val="auto"/>
              <w:rPr>
                <w:rFonts w:ascii="仿宋" w:hAnsi="仿宋" w:eastAsia="仿宋"/>
                <w:kern w:val="2"/>
                <w:sz w:val="32"/>
                <w:szCs w:val="32"/>
              </w:rPr>
            </w:pPr>
          </w:p>
        </w:tc>
        <w:tc>
          <w:tcPr>
            <w:tcW w:w="1928" w:type="dxa"/>
            <w:vMerge w:val="continue"/>
            <w:tcBorders>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p>
        </w:tc>
        <w:tc>
          <w:tcPr>
            <w:tcW w:w="3894"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资金分配合理性（</w:t>
            </w:r>
            <w:r>
              <w:rPr>
                <w:rFonts w:ascii="仿宋" w:hAnsi="仿宋" w:eastAsia="仿宋"/>
                <w:color w:val="000000"/>
                <w:kern w:val="2"/>
                <w:sz w:val="32"/>
                <w:szCs w:val="32"/>
              </w:rPr>
              <w:t>2</w:t>
            </w:r>
            <w:r>
              <w:rPr>
                <w:rFonts w:hint="eastAsia" w:ascii="仿宋" w:hAnsi="仿宋" w:eastAsia="仿宋"/>
                <w:color w:val="000000"/>
                <w:kern w:val="2"/>
                <w:sz w:val="32"/>
                <w:szCs w:val="32"/>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ascii="仿宋" w:hAnsi="仿宋" w:eastAsia="仿宋"/>
                <w:color w:val="000000"/>
                <w:kern w:val="2"/>
                <w:sz w:val="32"/>
                <w:szCs w:val="32"/>
              </w:rPr>
              <w:t>2.00</w:t>
            </w:r>
          </w:p>
        </w:tc>
      </w:tr>
    </w:tbl>
    <w:p>
      <w:pPr>
        <w:spacing w:line="580" w:lineRule="exact"/>
        <w:rPr>
          <w:rFonts w:ascii="仿宋" w:hAnsi="仿宋" w:eastAsia="仿宋"/>
          <w:sz w:val="32"/>
          <w:szCs w:val="32"/>
        </w:rPr>
      </w:pPr>
      <w:r>
        <w:rPr>
          <w:rFonts w:hint="eastAsia" w:ascii="仿宋" w:hAnsi="仿宋" w:eastAsia="仿宋"/>
          <w:sz w:val="32"/>
          <w:szCs w:val="32"/>
        </w:rPr>
        <w:t>（1）项目立项。中共中央办公厅、国务院办公厅印发的《关于解决部分退役士兵社会保险问题的意见》（厅字[2019]3号）、省委办公厅、省政府办公厅印发的《全省部分退役士兵保险接续工作实施方案》，枣庄市财政局、枣庄市退役军人事务局、人力资源和社会保障局等六部门联合下发的《关于解决部分退役士兵社会保险问题财政补助资金有关事项的通知》（枣财政社[2019]60号）文件作为2020年度薛城区退役士兵保险丝接续项目的依据。立项依据充分，符合相关法律法规、发展规划及相关政策规定；立项程序规范，项目按要求进行了绩效目标的申报。二级指标项目立项评价得分为6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（2）绩效目标。根据薛城区退役士兵保险接续项目实施意见及实施方案，绩效目标设置比较合理，指标值清晰、细化、可衡量，二级指绩效目标评分为5分。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资金投入。预算编制测算清晰、充分，薛城区退役军人事务局根据当年补助人数，按照相应标准测算所需资金，项目投资额与工作任务相匹配；根据预算申请分配项目资金，分配依据充分。二级指标资金投入评价得分为</w:t>
      </w:r>
      <w:r>
        <w:rPr>
          <w:rFonts w:ascii="仿宋" w:hAnsi="仿宋" w:eastAsia="仿宋"/>
          <w:sz w:val="32"/>
          <w:szCs w:val="32"/>
        </w:rPr>
        <w:t>4</w:t>
      </w:r>
      <w:r>
        <w:rPr>
          <w:rFonts w:hint="eastAsia" w:ascii="仿宋" w:hAnsi="仿宋" w:eastAsia="仿宋"/>
          <w:sz w:val="32"/>
          <w:szCs w:val="32"/>
        </w:rPr>
        <w:t>分。</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综合项目立项、绩效目标和资金投入，最后得分为</w:t>
      </w:r>
      <w:r>
        <w:rPr>
          <w:rFonts w:ascii="仿宋" w:hAnsi="仿宋" w:eastAsia="仿宋"/>
          <w:color w:val="000000"/>
          <w:sz w:val="32"/>
          <w:szCs w:val="32"/>
        </w:rPr>
        <w:t>15</w:t>
      </w:r>
      <w:r>
        <w:rPr>
          <w:rFonts w:hint="eastAsia" w:ascii="仿宋" w:hAnsi="仿宋" w:eastAsia="仿宋"/>
          <w:color w:val="000000"/>
          <w:sz w:val="32"/>
          <w:szCs w:val="32"/>
        </w:rPr>
        <w:t>分。</w:t>
      </w:r>
      <w:bookmarkStart w:id="25" w:name="_Toc54091101"/>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项目过程</w:t>
      </w:r>
      <w:bookmarkEnd w:id="25"/>
      <w:r>
        <w:rPr>
          <w:rFonts w:hint="eastAsia" w:ascii="仿宋" w:hAnsi="仿宋" w:eastAsia="仿宋" w:cs="仿宋_GB2312"/>
          <w:sz w:val="32"/>
          <w:szCs w:val="32"/>
        </w:rPr>
        <w:t>分析</w:t>
      </w:r>
    </w:p>
    <w:p>
      <w:pPr>
        <w:spacing w:line="580" w:lineRule="exact"/>
        <w:ind w:firstLine="640" w:firstLineChars="200"/>
        <w:rPr>
          <w:rFonts w:ascii="仿宋" w:hAnsi="仿宋" w:eastAsia="仿宋"/>
          <w:sz w:val="32"/>
          <w:szCs w:val="32"/>
        </w:rPr>
      </w:pPr>
      <w:r>
        <w:rPr>
          <w:rFonts w:hint="eastAsia" w:ascii="仿宋" w:hAnsi="仿宋" w:eastAsia="仿宋" w:cs="仿宋_GB2312"/>
          <w:sz w:val="32"/>
          <w:szCs w:val="32"/>
        </w:rPr>
        <w:t>该指标满分</w:t>
      </w:r>
      <w:r>
        <w:rPr>
          <w:rFonts w:ascii="仿宋" w:hAnsi="仿宋" w:eastAsia="仿宋" w:cs="仿宋_GB2312"/>
          <w:sz w:val="32"/>
          <w:szCs w:val="32"/>
        </w:rPr>
        <w:t>25</w:t>
      </w:r>
      <w:r>
        <w:rPr>
          <w:rFonts w:hint="eastAsia" w:ascii="仿宋" w:hAnsi="仿宋" w:eastAsia="仿宋" w:cs="仿宋_GB2312"/>
          <w:sz w:val="32"/>
          <w:szCs w:val="32"/>
        </w:rPr>
        <w:t>.00分，实得</w:t>
      </w:r>
      <w:r>
        <w:rPr>
          <w:rFonts w:ascii="仿宋" w:hAnsi="仿宋" w:eastAsia="仿宋" w:cs="仿宋_GB2312"/>
          <w:sz w:val="32"/>
          <w:szCs w:val="32"/>
        </w:rPr>
        <w:t>21.25</w:t>
      </w:r>
      <w:r>
        <w:rPr>
          <w:rFonts w:hint="eastAsia" w:ascii="仿宋" w:hAnsi="仿宋" w:eastAsia="仿宋" w:cs="仿宋_GB2312"/>
          <w:sz w:val="32"/>
          <w:szCs w:val="32"/>
        </w:rPr>
        <w:t>分，总体得分率为</w:t>
      </w:r>
      <w:r>
        <w:rPr>
          <w:rFonts w:ascii="仿宋" w:hAnsi="仿宋" w:eastAsia="仿宋" w:cs="仿宋_GB2312"/>
          <w:sz w:val="32"/>
          <w:szCs w:val="32"/>
        </w:rPr>
        <w:t>85</w:t>
      </w:r>
      <w:r>
        <w:rPr>
          <w:rFonts w:hint="eastAsia" w:ascii="仿宋" w:hAnsi="仿宋" w:eastAsia="仿宋" w:cs="仿宋_GB2312"/>
          <w:sz w:val="32"/>
          <w:szCs w:val="32"/>
        </w:rPr>
        <w:t>%，主要评价财政资金到位情况，预算执行情况，资金使用的合规性，项目组织实施业务及财务管理制度的健全性、制度执行的有效性等。</w:t>
      </w:r>
      <w:r>
        <w:rPr>
          <w:rFonts w:hint="eastAsia" w:ascii="仿宋" w:hAnsi="仿宋" w:eastAsia="仿宋"/>
          <w:sz w:val="32"/>
          <w:szCs w:val="32"/>
        </w:rPr>
        <w:t>项目过程指标评价得分情况见表</w:t>
      </w:r>
      <w:r>
        <w:rPr>
          <w:rFonts w:ascii="仿宋" w:hAnsi="仿宋" w:eastAsia="仿宋"/>
          <w:sz w:val="32"/>
          <w:szCs w:val="32"/>
        </w:rPr>
        <w:t>2</w:t>
      </w:r>
      <w:r>
        <w:rPr>
          <w:rFonts w:hint="eastAsia" w:ascii="仿宋" w:hAnsi="仿宋" w:eastAsia="仿宋"/>
          <w:sz w:val="32"/>
          <w:szCs w:val="32"/>
        </w:rPr>
        <w:t>。</w:t>
      </w:r>
    </w:p>
    <w:p>
      <w:pPr>
        <w:spacing w:line="580" w:lineRule="exact"/>
        <w:ind w:firstLine="480" w:firstLineChars="150"/>
        <w:jc w:val="center"/>
        <w:rPr>
          <w:rFonts w:ascii="仿宋" w:hAnsi="仿宋" w:eastAsia="仿宋" w:cs="仿宋_GB2312"/>
          <w:sz w:val="32"/>
          <w:szCs w:val="32"/>
        </w:rPr>
      </w:pPr>
      <w:r>
        <w:rPr>
          <w:rFonts w:hint="eastAsia" w:ascii="仿宋" w:hAnsi="仿宋" w:eastAsia="仿宋" w:cs="仿宋_GB2312"/>
          <w:sz w:val="32"/>
          <w:szCs w:val="32"/>
        </w:rPr>
        <w:t>表</w:t>
      </w:r>
      <w:r>
        <w:rPr>
          <w:rFonts w:ascii="仿宋" w:hAnsi="仿宋" w:eastAsia="仿宋" w:cs="仿宋_GB2312"/>
          <w:sz w:val="32"/>
          <w:szCs w:val="32"/>
        </w:rPr>
        <w:t>2</w:t>
      </w:r>
      <w:r>
        <w:rPr>
          <w:rFonts w:hint="eastAsia" w:ascii="仿宋" w:hAnsi="仿宋" w:eastAsia="仿宋" w:cs="仿宋_GB2312"/>
          <w:sz w:val="32"/>
          <w:szCs w:val="32"/>
        </w:rPr>
        <w:t>：主要指标得分情况表</w:t>
      </w:r>
    </w:p>
    <w:tbl>
      <w:tblPr>
        <w:tblStyle w:val="16"/>
        <w:tblW w:w="9180" w:type="dxa"/>
        <w:jc w:val="center"/>
        <w:tblLayout w:type="fixed"/>
        <w:tblCellMar>
          <w:top w:w="0" w:type="dxa"/>
          <w:left w:w="108" w:type="dxa"/>
          <w:bottom w:w="0" w:type="dxa"/>
          <w:right w:w="108" w:type="dxa"/>
        </w:tblCellMar>
      </w:tblPr>
      <w:tblGrid>
        <w:gridCol w:w="1555"/>
        <w:gridCol w:w="1559"/>
        <w:gridCol w:w="5103"/>
        <w:gridCol w:w="963"/>
      </w:tblGrid>
      <w:tr>
        <w:tblPrEx>
          <w:tblCellMar>
            <w:top w:w="0" w:type="dxa"/>
            <w:left w:w="108" w:type="dxa"/>
            <w:bottom w:w="0" w:type="dxa"/>
            <w:right w:w="108" w:type="dxa"/>
          </w:tblCellMar>
        </w:tblPrEx>
        <w:trPr>
          <w:trHeight w:val="397"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460" w:lineRule="exact"/>
              <w:jc w:val="center"/>
              <w:textAlignment w:val="auto"/>
              <w:rPr>
                <w:rFonts w:ascii="仿宋" w:hAnsi="仿宋" w:eastAsia="仿宋"/>
                <w:b/>
                <w:kern w:val="2"/>
                <w:sz w:val="30"/>
                <w:szCs w:val="30"/>
              </w:rPr>
            </w:pPr>
            <w:r>
              <w:rPr>
                <w:rFonts w:hint="eastAsia" w:ascii="仿宋" w:hAnsi="仿宋" w:eastAsia="仿宋"/>
                <w:b/>
                <w:kern w:val="2"/>
                <w:sz w:val="30"/>
                <w:szCs w:val="30"/>
              </w:rPr>
              <w:t>一级指标</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460" w:lineRule="exact"/>
              <w:jc w:val="center"/>
              <w:textAlignment w:val="auto"/>
              <w:rPr>
                <w:rFonts w:ascii="仿宋" w:hAnsi="仿宋" w:eastAsia="仿宋"/>
                <w:b/>
                <w:kern w:val="2"/>
                <w:sz w:val="30"/>
                <w:szCs w:val="30"/>
              </w:rPr>
            </w:pPr>
            <w:r>
              <w:rPr>
                <w:rFonts w:hint="eastAsia" w:ascii="仿宋" w:hAnsi="仿宋" w:eastAsia="仿宋"/>
                <w:b/>
                <w:kern w:val="2"/>
                <w:sz w:val="30"/>
                <w:szCs w:val="30"/>
              </w:rPr>
              <w:t>二级指标</w:t>
            </w:r>
          </w:p>
        </w:tc>
        <w:tc>
          <w:tcPr>
            <w:tcW w:w="5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460" w:lineRule="exact"/>
              <w:jc w:val="center"/>
              <w:textAlignment w:val="auto"/>
              <w:rPr>
                <w:rFonts w:ascii="仿宋" w:hAnsi="仿宋" w:eastAsia="仿宋"/>
                <w:b/>
                <w:kern w:val="2"/>
                <w:sz w:val="30"/>
                <w:szCs w:val="30"/>
              </w:rPr>
            </w:pPr>
            <w:r>
              <w:rPr>
                <w:rFonts w:hint="eastAsia" w:ascii="仿宋" w:hAnsi="仿宋" w:eastAsia="仿宋"/>
                <w:b/>
                <w:kern w:val="2"/>
                <w:sz w:val="30"/>
                <w:szCs w:val="30"/>
              </w:rPr>
              <w:t>三级指标</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460" w:lineRule="exact"/>
              <w:jc w:val="center"/>
              <w:textAlignment w:val="auto"/>
              <w:rPr>
                <w:rFonts w:ascii="仿宋" w:hAnsi="仿宋" w:eastAsia="仿宋"/>
                <w:b/>
                <w:kern w:val="2"/>
                <w:sz w:val="30"/>
                <w:szCs w:val="30"/>
              </w:rPr>
            </w:pPr>
            <w:r>
              <w:rPr>
                <w:rFonts w:hint="eastAsia" w:ascii="仿宋" w:hAnsi="仿宋" w:eastAsia="仿宋"/>
                <w:b/>
                <w:kern w:val="2"/>
                <w:sz w:val="30"/>
                <w:szCs w:val="30"/>
              </w:rPr>
              <w:t>得分</w:t>
            </w:r>
          </w:p>
        </w:tc>
      </w:tr>
      <w:tr>
        <w:tblPrEx>
          <w:tblCellMar>
            <w:top w:w="0" w:type="dxa"/>
            <w:left w:w="108" w:type="dxa"/>
            <w:bottom w:w="0" w:type="dxa"/>
            <w:right w:w="108" w:type="dxa"/>
          </w:tblCellMar>
        </w:tblPrEx>
        <w:trPr>
          <w:trHeight w:val="397" w:hRule="atLeast"/>
          <w:jc w:val="center"/>
        </w:trPr>
        <w:tc>
          <w:tcPr>
            <w:tcW w:w="1555"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autoSpaceDE/>
              <w:autoSpaceDN/>
              <w:adjustRightInd/>
              <w:spacing w:line="460" w:lineRule="exact"/>
              <w:jc w:val="center"/>
              <w:textAlignment w:val="auto"/>
              <w:rPr>
                <w:rFonts w:ascii="仿宋" w:hAnsi="仿宋" w:eastAsia="仿宋"/>
                <w:kern w:val="2"/>
                <w:sz w:val="30"/>
                <w:szCs w:val="30"/>
              </w:rPr>
            </w:pPr>
            <w:r>
              <w:rPr>
                <w:rFonts w:hint="eastAsia" w:ascii="仿宋" w:hAnsi="仿宋" w:eastAsia="仿宋"/>
                <w:kern w:val="2"/>
                <w:sz w:val="30"/>
                <w:szCs w:val="30"/>
              </w:rPr>
              <w:t>过程</w:t>
            </w:r>
          </w:p>
          <w:p>
            <w:pPr>
              <w:widowControl w:val="0"/>
              <w:spacing w:line="460" w:lineRule="exact"/>
              <w:jc w:val="center"/>
              <w:textAlignment w:val="auto"/>
              <w:rPr>
                <w:rFonts w:ascii="仿宋" w:hAnsi="仿宋" w:eastAsia="仿宋"/>
                <w:kern w:val="2"/>
                <w:sz w:val="30"/>
                <w:szCs w:val="30"/>
              </w:rPr>
            </w:pPr>
            <w:r>
              <w:rPr>
                <w:rFonts w:hint="eastAsia" w:ascii="仿宋" w:hAnsi="仿宋" w:eastAsia="仿宋"/>
                <w:kern w:val="2"/>
                <w:sz w:val="30"/>
                <w:szCs w:val="30"/>
              </w:rPr>
              <w:t>（</w:t>
            </w:r>
            <w:r>
              <w:rPr>
                <w:rFonts w:ascii="仿宋" w:hAnsi="仿宋" w:eastAsia="仿宋"/>
                <w:kern w:val="2"/>
                <w:sz w:val="30"/>
                <w:szCs w:val="30"/>
              </w:rPr>
              <w:t>25</w:t>
            </w:r>
            <w:r>
              <w:rPr>
                <w:rFonts w:hint="eastAsia" w:ascii="仿宋" w:hAnsi="仿宋" w:eastAsia="仿宋"/>
                <w:kern w:val="2"/>
                <w:sz w:val="30"/>
                <w:szCs w:val="30"/>
              </w:rPr>
              <w:t>分）</w:t>
            </w:r>
          </w:p>
        </w:tc>
        <w:tc>
          <w:tcPr>
            <w:tcW w:w="1559" w:type="dxa"/>
            <w:vMerge w:val="restart"/>
            <w:tcBorders>
              <w:top w:val="single" w:color="auto" w:sz="4" w:space="0"/>
              <w:left w:val="nil"/>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资金管理</w:t>
            </w:r>
          </w:p>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w:t>
            </w:r>
            <w:r>
              <w:rPr>
                <w:rFonts w:ascii="仿宋" w:hAnsi="仿宋" w:eastAsia="仿宋"/>
                <w:color w:val="000000"/>
                <w:kern w:val="2"/>
                <w:sz w:val="30"/>
                <w:szCs w:val="30"/>
              </w:rPr>
              <w:t>10</w:t>
            </w:r>
            <w:r>
              <w:rPr>
                <w:rFonts w:hint="eastAsia" w:ascii="仿宋" w:hAnsi="仿宋" w:eastAsia="仿宋"/>
                <w:color w:val="000000"/>
                <w:kern w:val="2"/>
                <w:sz w:val="30"/>
                <w:szCs w:val="30"/>
              </w:rPr>
              <w:t>分</w:t>
            </w:r>
            <w:r>
              <w:rPr>
                <w:rFonts w:ascii="仿宋" w:hAnsi="仿宋" w:eastAsia="仿宋"/>
                <w:color w:val="000000"/>
                <w:kern w:val="2"/>
                <w:sz w:val="30"/>
                <w:szCs w:val="30"/>
              </w:rPr>
              <w:t>)</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资金到位率（</w:t>
            </w:r>
            <w:r>
              <w:rPr>
                <w:rFonts w:ascii="仿宋" w:hAnsi="仿宋" w:eastAsia="仿宋"/>
                <w:color w:val="000000"/>
                <w:kern w:val="2"/>
                <w:sz w:val="30"/>
                <w:szCs w:val="30"/>
              </w:rPr>
              <w:t>4</w:t>
            </w:r>
            <w:r>
              <w:rPr>
                <w:rFonts w:hint="eastAsia" w:ascii="仿宋" w:hAnsi="仿宋" w:eastAsia="仿宋"/>
                <w:color w:val="000000"/>
                <w:kern w:val="2"/>
                <w:sz w:val="30"/>
                <w:szCs w:val="30"/>
              </w:rPr>
              <w:t>分）</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4</w:t>
            </w:r>
            <w:r>
              <w:rPr>
                <w:rFonts w:ascii="仿宋" w:hAnsi="仿宋" w:eastAsia="仿宋"/>
                <w:color w:val="000000"/>
                <w:kern w:val="2"/>
                <w:sz w:val="30"/>
                <w:szCs w:val="30"/>
              </w:rPr>
              <w:t>.00</w:t>
            </w:r>
          </w:p>
        </w:tc>
      </w:tr>
      <w:tr>
        <w:tblPrEx>
          <w:tblCellMar>
            <w:top w:w="0" w:type="dxa"/>
            <w:left w:w="108" w:type="dxa"/>
            <w:bottom w:w="0" w:type="dxa"/>
            <w:right w:w="108" w:type="dxa"/>
          </w:tblCellMar>
        </w:tblPrEx>
        <w:trPr>
          <w:trHeight w:val="397" w:hRule="atLeast"/>
          <w:jc w:val="center"/>
        </w:trPr>
        <w:tc>
          <w:tcPr>
            <w:tcW w:w="1555" w:type="dxa"/>
            <w:vMerge w:val="continue"/>
            <w:tcBorders>
              <w:left w:val="single" w:color="auto" w:sz="4" w:space="0"/>
              <w:right w:val="single" w:color="auto" w:sz="4" w:space="0"/>
            </w:tcBorders>
            <w:shd w:val="clear" w:color="auto" w:fill="auto"/>
            <w:vAlign w:val="center"/>
          </w:tcPr>
          <w:p>
            <w:pPr>
              <w:widowControl w:val="0"/>
              <w:overflowPunct/>
              <w:autoSpaceDE/>
              <w:autoSpaceDN/>
              <w:adjustRightInd/>
              <w:jc w:val="left"/>
              <w:textAlignment w:val="auto"/>
              <w:rPr>
                <w:rFonts w:ascii="仿宋" w:hAnsi="仿宋" w:eastAsia="仿宋"/>
                <w:kern w:val="2"/>
                <w:sz w:val="30"/>
                <w:szCs w:val="30"/>
              </w:rPr>
            </w:pPr>
          </w:p>
        </w:tc>
        <w:tc>
          <w:tcPr>
            <w:tcW w:w="1559" w:type="dxa"/>
            <w:vMerge w:val="continue"/>
            <w:tcBorders>
              <w:left w:val="nil"/>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预算执行率（</w:t>
            </w:r>
            <w:r>
              <w:rPr>
                <w:rFonts w:ascii="仿宋" w:hAnsi="仿宋" w:eastAsia="仿宋"/>
                <w:color w:val="000000"/>
                <w:kern w:val="2"/>
                <w:sz w:val="30"/>
                <w:szCs w:val="30"/>
              </w:rPr>
              <w:t>3</w:t>
            </w:r>
            <w:r>
              <w:rPr>
                <w:rFonts w:hint="eastAsia" w:ascii="仿宋" w:hAnsi="仿宋" w:eastAsia="仿宋"/>
                <w:color w:val="000000"/>
                <w:kern w:val="2"/>
                <w:sz w:val="30"/>
                <w:szCs w:val="30"/>
              </w:rPr>
              <w:t>分）</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ascii="仿宋" w:hAnsi="仿宋" w:eastAsia="仿宋"/>
                <w:color w:val="000000"/>
                <w:kern w:val="2"/>
                <w:sz w:val="30"/>
                <w:szCs w:val="30"/>
              </w:rPr>
              <w:t>3.00</w:t>
            </w:r>
          </w:p>
        </w:tc>
      </w:tr>
      <w:tr>
        <w:tblPrEx>
          <w:tblCellMar>
            <w:top w:w="0" w:type="dxa"/>
            <w:left w:w="108" w:type="dxa"/>
            <w:bottom w:w="0" w:type="dxa"/>
            <w:right w:w="108" w:type="dxa"/>
          </w:tblCellMar>
        </w:tblPrEx>
        <w:trPr>
          <w:trHeight w:val="397" w:hRule="atLeast"/>
          <w:jc w:val="center"/>
        </w:trPr>
        <w:tc>
          <w:tcPr>
            <w:tcW w:w="1555" w:type="dxa"/>
            <w:vMerge w:val="continue"/>
            <w:tcBorders>
              <w:left w:val="single" w:color="auto" w:sz="4" w:space="0"/>
              <w:right w:val="single" w:color="auto" w:sz="4" w:space="0"/>
            </w:tcBorders>
            <w:shd w:val="clear" w:color="auto" w:fill="auto"/>
            <w:vAlign w:val="center"/>
          </w:tcPr>
          <w:p>
            <w:pPr>
              <w:widowControl w:val="0"/>
              <w:overflowPunct/>
              <w:autoSpaceDE/>
              <w:autoSpaceDN/>
              <w:adjustRightInd/>
              <w:jc w:val="left"/>
              <w:textAlignment w:val="auto"/>
              <w:rPr>
                <w:rFonts w:ascii="仿宋" w:hAnsi="仿宋" w:eastAsia="仿宋"/>
                <w:kern w:val="2"/>
                <w:sz w:val="30"/>
                <w:szCs w:val="30"/>
              </w:rPr>
            </w:pPr>
          </w:p>
        </w:tc>
        <w:tc>
          <w:tcPr>
            <w:tcW w:w="1559" w:type="dxa"/>
            <w:vMerge w:val="continue"/>
            <w:tcBorders>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资金使用合规性（</w:t>
            </w:r>
            <w:r>
              <w:rPr>
                <w:rFonts w:ascii="仿宋" w:hAnsi="仿宋" w:eastAsia="仿宋"/>
                <w:color w:val="000000"/>
                <w:kern w:val="2"/>
                <w:sz w:val="30"/>
                <w:szCs w:val="30"/>
              </w:rPr>
              <w:t>3</w:t>
            </w:r>
            <w:r>
              <w:rPr>
                <w:rFonts w:hint="eastAsia" w:ascii="仿宋" w:hAnsi="仿宋" w:eastAsia="仿宋"/>
                <w:color w:val="000000"/>
                <w:kern w:val="2"/>
                <w:sz w:val="30"/>
                <w:szCs w:val="30"/>
              </w:rPr>
              <w:t>分）</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ascii="仿宋" w:hAnsi="仿宋" w:eastAsia="仿宋"/>
                <w:color w:val="000000"/>
                <w:kern w:val="2"/>
                <w:sz w:val="30"/>
                <w:szCs w:val="30"/>
              </w:rPr>
              <w:t>3.</w:t>
            </w:r>
            <w:r>
              <w:rPr>
                <w:rFonts w:hint="eastAsia" w:ascii="仿宋" w:hAnsi="仿宋" w:eastAsia="仿宋"/>
                <w:color w:val="000000"/>
                <w:kern w:val="2"/>
                <w:sz w:val="30"/>
                <w:szCs w:val="30"/>
              </w:rPr>
              <w:t>00</w:t>
            </w:r>
          </w:p>
        </w:tc>
      </w:tr>
      <w:tr>
        <w:tblPrEx>
          <w:tblCellMar>
            <w:top w:w="0" w:type="dxa"/>
            <w:left w:w="108" w:type="dxa"/>
            <w:bottom w:w="0" w:type="dxa"/>
            <w:right w:w="108" w:type="dxa"/>
          </w:tblCellMar>
        </w:tblPrEx>
        <w:trPr>
          <w:trHeight w:val="397" w:hRule="atLeast"/>
          <w:jc w:val="center"/>
        </w:trPr>
        <w:tc>
          <w:tcPr>
            <w:tcW w:w="1555" w:type="dxa"/>
            <w:vMerge w:val="continue"/>
            <w:tcBorders>
              <w:left w:val="single" w:color="auto" w:sz="4" w:space="0"/>
              <w:right w:val="single" w:color="auto" w:sz="4" w:space="0"/>
            </w:tcBorders>
            <w:shd w:val="clear" w:color="auto" w:fill="auto"/>
            <w:vAlign w:val="center"/>
          </w:tcPr>
          <w:p>
            <w:pPr>
              <w:widowControl w:val="0"/>
              <w:overflowPunct/>
              <w:autoSpaceDE/>
              <w:autoSpaceDN/>
              <w:adjustRightInd/>
              <w:jc w:val="left"/>
              <w:textAlignment w:val="auto"/>
              <w:rPr>
                <w:rFonts w:ascii="仿宋" w:hAnsi="仿宋" w:eastAsia="仿宋"/>
                <w:kern w:val="2"/>
                <w:sz w:val="30"/>
                <w:szCs w:val="30"/>
              </w:rPr>
            </w:pPr>
          </w:p>
        </w:tc>
        <w:tc>
          <w:tcPr>
            <w:tcW w:w="1559" w:type="dxa"/>
            <w:vMerge w:val="restart"/>
            <w:tcBorders>
              <w:top w:val="single" w:color="auto" w:sz="4" w:space="0"/>
              <w:left w:val="nil"/>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组织实施（1</w:t>
            </w:r>
            <w:r>
              <w:rPr>
                <w:rFonts w:ascii="仿宋" w:hAnsi="仿宋" w:eastAsia="仿宋"/>
                <w:color w:val="000000"/>
                <w:kern w:val="2"/>
                <w:sz w:val="30"/>
                <w:szCs w:val="30"/>
              </w:rPr>
              <w:t>5</w:t>
            </w:r>
            <w:r>
              <w:rPr>
                <w:rFonts w:hint="eastAsia" w:ascii="仿宋" w:hAnsi="仿宋" w:eastAsia="仿宋"/>
                <w:color w:val="000000"/>
                <w:kern w:val="2"/>
                <w:sz w:val="30"/>
                <w:szCs w:val="30"/>
              </w:rPr>
              <w:t>分）</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管理制度健全性（</w:t>
            </w:r>
            <w:r>
              <w:rPr>
                <w:rFonts w:ascii="仿宋" w:hAnsi="仿宋" w:eastAsia="仿宋"/>
                <w:color w:val="000000"/>
                <w:kern w:val="2"/>
                <w:sz w:val="30"/>
                <w:szCs w:val="30"/>
              </w:rPr>
              <w:t>5</w:t>
            </w:r>
            <w:r>
              <w:rPr>
                <w:rFonts w:hint="eastAsia" w:ascii="仿宋" w:hAnsi="仿宋" w:eastAsia="仿宋"/>
                <w:color w:val="000000"/>
                <w:kern w:val="2"/>
                <w:sz w:val="30"/>
                <w:szCs w:val="30"/>
              </w:rPr>
              <w:t>分）</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ascii="仿宋" w:hAnsi="仿宋" w:eastAsia="仿宋"/>
                <w:color w:val="000000"/>
                <w:kern w:val="2"/>
                <w:sz w:val="30"/>
                <w:szCs w:val="30"/>
              </w:rPr>
              <w:t>2</w:t>
            </w:r>
            <w:r>
              <w:rPr>
                <w:rFonts w:hint="eastAsia" w:ascii="仿宋" w:hAnsi="仿宋" w:eastAsia="仿宋"/>
                <w:color w:val="000000"/>
                <w:kern w:val="2"/>
                <w:sz w:val="30"/>
                <w:szCs w:val="30"/>
              </w:rPr>
              <w:t>.</w:t>
            </w:r>
            <w:r>
              <w:rPr>
                <w:rFonts w:ascii="仿宋" w:hAnsi="仿宋" w:eastAsia="仿宋"/>
                <w:color w:val="000000"/>
                <w:kern w:val="2"/>
                <w:sz w:val="30"/>
                <w:szCs w:val="30"/>
              </w:rPr>
              <w:t>50</w:t>
            </w:r>
          </w:p>
        </w:tc>
      </w:tr>
      <w:tr>
        <w:tblPrEx>
          <w:tblCellMar>
            <w:top w:w="0" w:type="dxa"/>
            <w:left w:w="108" w:type="dxa"/>
            <w:bottom w:w="0" w:type="dxa"/>
            <w:right w:w="108" w:type="dxa"/>
          </w:tblCellMar>
        </w:tblPrEx>
        <w:trPr>
          <w:trHeight w:val="397" w:hRule="atLeast"/>
          <w:jc w:val="center"/>
        </w:trPr>
        <w:tc>
          <w:tcPr>
            <w:tcW w:w="1555" w:type="dxa"/>
            <w:vMerge w:val="continue"/>
            <w:tcBorders>
              <w:left w:val="single" w:color="auto" w:sz="4" w:space="0"/>
              <w:right w:val="single" w:color="auto" w:sz="4" w:space="0"/>
            </w:tcBorders>
            <w:shd w:val="clear" w:color="auto" w:fill="auto"/>
            <w:vAlign w:val="center"/>
          </w:tcPr>
          <w:p>
            <w:pPr>
              <w:widowControl w:val="0"/>
              <w:overflowPunct/>
              <w:autoSpaceDE/>
              <w:autoSpaceDN/>
              <w:adjustRightInd/>
              <w:jc w:val="left"/>
              <w:textAlignment w:val="auto"/>
              <w:rPr>
                <w:rFonts w:ascii="仿宋" w:hAnsi="仿宋" w:eastAsia="仿宋"/>
                <w:kern w:val="2"/>
                <w:sz w:val="30"/>
                <w:szCs w:val="30"/>
              </w:rPr>
            </w:pPr>
          </w:p>
        </w:tc>
        <w:tc>
          <w:tcPr>
            <w:tcW w:w="1559" w:type="dxa"/>
            <w:vMerge w:val="continue"/>
            <w:tcBorders>
              <w:left w:val="nil"/>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制度执行有效性（</w:t>
            </w:r>
            <w:r>
              <w:rPr>
                <w:rFonts w:ascii="仿宋" w:hAnsi="仿宋" w:eastAsia="仿宋"/>
                <w:color w:val="000000"/>
                <w:kern w:val="2"/>
                <w:sz w:val="30"/>
                <w:szCs w:val="30"/>
              </w:rPr>
              <w:t>5</w:t>
            </w:r>
            <w:r>
              <w:rPr>
                <w:rFonts w:hint="eastAsia" w:ascii="仿宋" w:hAnsi="仿宋" w:eastAsia="仿宋"/>
                <w:color w:val="000000"/>
                <w:kern w:val="2"/>
                <w:sz w:val="30"/>
                <w:szCs w:val="30"/>
              </w:rPr>
              <w:t>分）</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ascii="仿宋" w:hAnsi="仿宋" w:eastAsia="仿宋"/>
                <w:color w:val="000000"/>
                <w:kern w:val="2"/>
                <w:sz w:val="30"/>
                <w:szCs w:val="30"/>
              </w:rPr>
              <w:t>3.75</w:t>
            </w:r>
          </w:p>
        </w:tc>
      </w:tr>
      <w:tr>
        <w:tblPrEx>
          <w:tblCellMar>
            <w:top w:w="0" w:type="dxa"/>
            <w:left w:w="108" w:type="dxa"/>
            <w:bottom w:w="0" w:type="dxa"/>
            <w:right w:w="108" w:type="dxa"/>
          </w:tblCellMar>
        </w:tblPrEx>
        <w:trPr>
          <w:trHeight w:val="397" w:hRule="atLeast"/>
          <w:jc w:val="center"/>
        </w:trPr>
        <w:tc>
          <w:tcPr>
            <w:tcW w:w="1555"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jc w:val="center"/>
              <w:textAlignment w:val="auto"/>
              <w:rPr>
                <w:rFonts w:ascii="仿宋" w:hAnsi="仿宋" w:eastAsia="仿宋"/>
                <w:kern w:val="2"/>
                <w:sz w:val="30"/>
                <w:szCs w:val="30"/>
              </w:rPr>
            </w:pPr>
          </w:p>
        </w:tc>
        <w:tc>
          <w:tcPr>
            <w:tcW w:w="1559" w:type="dxa"/>
            <w:vMerge w:val="continue"/>
            <w:tcBorders>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val="0"/>
              <w:ind w:firstLine="900" w:firstLineChars="300"/>
              <w:textAlignment w:val="auto"/>
              <w:rPr>
                <w:rFonts w:ascii="仿宋" w:hAnsi="仿宋" w:eastAsia="仿宋"/>
                <w:color w:val="000000"/>
                <w:kern w:val="2"/>
                <w:sz w:val="30"/>
                <w:szCs w:val="30"/>
              </w:rPr>
            </w:pPr>
            <w:r>
              <w:rPr>
                <w:rFonts w:hint="eastAsia" w:ascii="仿宋" w:hAnsi="仿宋" w:eastAsia="仿宋"/>
                <w:color w:val="000000"/>
                <w:kern w:val="2"/>
                <w:sz w:val="30"/>
                <w:szCs w:val="30"/>
              </w:rPr>
              <w:t>信息公开规范性（2分）</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2.</w:t>
            </w:r>
            <w:r>
              <w:rPr>
                <w:rFonts w:ascii="仿宋" w:hAnsi="仿宋" w:eastAsia="仿宋"/>
                <w:color w:val="000000"/>
                <w:kern w:val="2"/>
                <w:sz w:val="30"/>
                <w:szCs w:val="30"/>
              </w:rPr>
              <w:t>00</w:t>
            </w:r>
          </w:p>
        </w:tc>
      </w:tr>
      <w:tr>
        <w:tblPrEx>
          <w:tblCellMar>
            <w:top w:w="0" w:type="dxa"/>
            <w:left w:w="108" w:type="dxa"/>
            <w:bottom w:w="0" w:type="dxa"/>
            <w:right w:w="108" w:type="dxa"/>
          </w:tblCellMar>
        </w:tblPrEx>
        <w:trPr>
          <w:trHeight w:val="397" w:hRule="atLeast"/>
          <w:jc w:val="center"/>
        </w:trPr>
        <w:tc>
          <w:tcPr>
            <w:tcW w:w="1555"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jc w:val="center"/>
              <w:textAlignment w:val="auto"/>
              <w:rPr>
                <w:rFonts w:ascii="仿宋" w:hAnsi="仿宋" w:eastAsia="仿宋"/>
                <w:kern w:val="2"/>
                <w:sz w:val="30"/>
                <w:szCs w:val="30"/>
              </w:rPr>
            </w:pPr>
          </w:p>
        </w:tc>
        <w:tc>
          <w:tcPr>
            <w:tcW w:w="1559" w:type="dxa"/>
            <w:vMerge w:val="continue"/>
            <w:tcBorders>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资格审核（含复审）规范性（</w:t>
            </w:r>
            <w:r>
              <w:rPr>
                <w:rFonts w:ascii="仿宋" w:hAnsi="仿宋" w:eastAsia="仿宋"/>
                <w:color w:val="000000"/>
                <w:kern w:val="2"/>
                <w:sz w:val="30"/>
                <w:szCs w:val="30"/>
              </w:rPr>
              <w:t>3</w:t>
            </w:r>
            <w:r>
              <w:rPr>
                <w:rFonts w:hint="eastAsia" w:ascii="仿宋" w:hAnsi="仿宋" w:eastAsia="仿宋"/>
                <w:color w:val="000000"/>
                <w:kern w:val="2"/>
                <w:sz w:val="30"/>
                <w:szCs w:val="30"/>
              </w:rPr>
              <w:t>分）</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0"/>
                <w:szCs w:val="30"/>
              </w:rPr>
            </w:pPr>
            <w:r>
              <w:rPr>
                <w:rFonts w:ascii="仿宋" w:hAnsi="仿宋" w:eastAsia="仿宋"/>
                <w:color w:val="000000"/>
                <w:kern w:val="2"/>
                <w:sz w:val="30"/>
                <w:szCs w:val="30"/>
              </w:rPr>
              <w:t>5.00</w:t>
            </w:r>
          </w:p>
        </w:tc>
      </w:tr>
    </w:tbl>
    <w:p>
      <w:pPr>
        <w:spacing w:line="580" w:lineRule="exact"/>
        <w:ind w:firstLine="640" w:firstLineChars="200"/>
        <w:jc w:val="left"/>
        <w:rPr>
          <w:rFonts w:ascii="仿宋" w:hAnsi="仿宋" w:eastAsia="仿宋"/>
          <w:sz w:val="32"/>
          <w:szCs w:val="32"/>
        </w:rPr>
      </w:pP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（1）资金管理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①资金到位率。薛城区退役士兵保险接续项目在实施过程中，区级补助资金拨付及时，2</w:t>
      </w:r>
      <w:r>
        <w:rPr>
          <w:rFonts w:ascii="仿宋" w:hAnsi="仿宋" w:eastAsia="仿宋"/>
          <w:sz w:val="32"/>
          <w:szCs w:val="32"/>
        </w:rPr>
        <w:t>020</w:t>
      </w:r>
      <w:r>
        <w:rPr>
          <w:rFonts w:hint="eastAsia" w:ascii="仿宋" w:hAnsi="仿宋" w:eastAsia="仿宋"/>
          <w:sz w:val="32"/>
          <w:szCs w:val="32"/>
        </w:rPr>
        <w:t>年退役士兵保险接续所需资金</w:t>
      </w:r>
      <w:r>
        <w:rPr>
          <w:rFonts w:ascii="仿宋" w:hAnsi="仿宋" w:eastAsia="仿宋"/>
          <w:sz w:val="32"/>
          <w:szCs w:val="32"/>
        </w:rPr>
        <w:t>856.70</w:t>
      </w:r>
      <w:r>
        <w:rPr>
          <w:rFonts w:hint="eastAsia" w:ascii="仿宋" w:hAnsi="仿宋" w:eastAsia="仿宋"/>
          <w:sz w:val="32"/>
          <w:szCs w:val="32"/>
        </w:rPr>
        <w:t>万元，到位资金</w:t>
      </w:r>
      <w:r>
        <w:rPr>
          <w:rFonts w:ascii="仿宋" w:hAnsi="仿宋" w:eastAsia="仿宋"/>
          <w:sz w:val="32"/>
          <w:szCs w:val="32"/>
        </w:rPr>
        <w:t>856.70</w:t>
      </w:r>
      <w:r>
        <w:rPr>
          <w:rFonts w:hint="eastAsia" w:ascii="仿宋" w:hAnsi="仿宋" w:eastAsia="仿宋"/>
          <w:sz w:val="32"/>
          <w:szCs w:val="32"/>
        </w:rPr>
        <w:t>万元。资金到位率</w:t>
      </w:r>
      <w:r>
        <w:rPr>
          <w:rFonts w:ascii="仿宋" w:hAnsi="仿宋" w:eastAsia="仿宋"/>
          <w:sz w:val="32"/>
          <w:szCs w:val="32"/>
        </w:rPr>
        <w:t>100</w:t>
      </w:r>
      <w:r>
        <w:rPr>
          <w:rFonts w:hint="eastAsia" w:ascii="仿宋" w:hAnsi="仿宋" w:eastAsia="仿宋"/>
          <w:sz w:val="32"/>
          <w:szCs w:val="32"/>
        </w:rPr>
        <w:t>%，三级指标资金到位率得</w:t>
      </w:r>
      <w:r>
        <w:rPr>
          <w:rFonts w:ascii="仿宋" w:hAnsi="仿宋" w:eastAsia="仿宋"/>
          <w:sz w:val="32"/>
          <w:szCs w:val="32"/>
        </w:rPr>
        <w:t>4</w:t>
      </w:r>
      <w:r>
        <w:rPr>
          <w:rFonts w:hint="eastAsia" w:ascii="仿宋" w:hAnsi="仿宋" w:eastAsia="仿宋"/>
          <w:sz w:val="32"/>
          <w:szCs w:val="32"/>
        </w:rPr>
        <w:t>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②预算执行率。薛城区退役士兵保险接续项目2</w:t>
      </w:r>
      <w:r>
        <w:rPr>
          <w:rFonts w:ascii="仿宋" w:hAnsi="仿宋" w:eastAsia="仿宋"/>
          <w:sz w:val="32"/>
          <w:szCs w:val="32"/>
        </w:rPr>
        <w:t>020</w:t>
      </w:r>
      <w:r>
        <w:rPr>
          <w:rFonts w:hint="eastAsia" w:ascii="仿宋" w:hAnsi="仿宋" w:eastAsia="仿宋"/>
          <w:sz w:val="32"/>
          <w:szCs w:val="32"/>
        </w:rPr>
        <w:t>年实际支付资金</w:t>
      </w:r>
      <w:r>
        <w:rPr>
          <w:rFonts w:ascii="仿宋" w:hAnsi="仿宋" w:eastAsia="仿宋"/>
          <w:sz w:val="32"/>
          <w:szCs w:val="32"/>
        </w:rPr>
        <w:t>856.70</w:t>
      </w:r>
      <w:r>
        <w:rPr>
          <w:rFonts w:hint="eastAsia" w:ascii="仿宋" w:hAnsi="仿宋" w:eastAsia="仿宋"/>
          <w:sz w:val="32"/>
          <w:szCs w:val="32"/>
        </w:rPr>
        <w:t>万元，实际到位资金</w:t>
      </w:r>
      <w:r>
        <w:rPr>
          <w:rFonts w:ascii="仿宋" w:hAnsi="仿宋" w:eastAsia="仿宋"/>
          <w:sz w:val="32"/>
          <w:szCs w:val="32"/>
        </w:rPr>
        <w:t>856.70</w:t>
      </w:r>
      <w:r>
        <w:rPr>
          <w:rFonts w:hint="eastAsia" w:ascii="仿宋" w:hAnsi="仿宋" w:eastAsia="仿宋"/>
          <w:sz w:val="32"/>
          <w:szCs w:val="32"/>
        </w:rPr>
        <w:t>万元。经计算，预算执行率为</w:t>
      </w:r>
      <w:r>
        <w:rPr>
          <w:rFonts w:ascii="仿宋" w:hAnsi="仿宋" w:eastAsia="仿宋"/>
          <w:sz w:val="32"/>
          <w:szCs w:val="32"/>
        </w:rPr>
        <w:t>100</w:t>
      </w:r>
      <w:r>
        <w:rPr>
          <w:rFonts w:hint="eastAsia" w:ascii="仿宋" w:hAnsi="仿宋" w:eastAsia="仿宋"/>
          <w:sz w:val="32"/>
          <w:szCs w:val="32"/>
        </w:rPr>
        <w:t>%。因此三级指标“预算执行率”得3分。</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③资金使用合规性。补助资金使用严格遵循国家财经法规以及单位财务管理制度，不存在截留、挤占、挪用、虚列支出等情况，因此三级指标“资金使用合规性”得3分。</w:t>
      </w:r>
    </w:p>
    <w:p>
      <w:pPr>
        <w:spacing w:line="580" w:lineRule="exact"/>
        <w:ind w:firstLine="640" w:firstLineChars="200"/>
        <w:jc w:val="left"/>
        <w:rPr>
          <w:rFonts w:ascii="仿宋" w:hAnsi="仿宋" w:eastAsia="仿宋"/>
          <w:sz w:val="32"/>
          <w:szCs w:val="32"/>
        </w:rPr>
      </w:pPr>
      <w:r>
        <w:rPr>
          <w:rFonts w:hint="eastAsia" w:ascii="仿宋" w:hAnsi="仿宋" w:eastAsia="仿宋"/>
          <w:sz w:val="32"/>
          <w:szCs w:val="32"/>
        </w:rPr>
        <w:t>（2）组织实施：</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薛城区退役军人事务局在退役士兵保险接续项目实施过程前，未制定相关的业务管理制度，所以三级指标“管理制度健全性”扣掉2</w:t>
      </w:r>
      <w:r>
        <w:rPr>
          <w:rFonts w:ascii="仿宋" w:hAnsi="仿宋" w:eastAsia="仿宋"/>
          <w:sz w:val="32"/>
          <w:szCs w:val="32"/>
        </w:rPr>
        <w:t>.5</w:t>
      </w:r>
      <w:r>
        <w:rPr>
          <w:rFonts w:hint="eastAsia" w:ascii="仿宋" w:hAnsi="仿宋" w:eastAsia="仿宋"/>
          <w:sz w:val="32"/>
          <w:szCs w:val="32"/>
        </w:rPr>
        <w:t>分；相应的，因未制定相关业务管理制度，三级指标“制度执行有效性”中“是否遵守相关管理规定”，按照其对应的权重，扣掉1.25分；信息公开规范，资格审核规范，</w:t>
      </w:r>
      <w:r>
        <w:rPr>
          <w:rFonts w:hint="eastAsia" w:ascii="仿宋" w:hAnsi="仿宋" w:eastAsia="仿宋" w:cs="仿宋_GB2312"/>
          <w:sz w:val="32"/>
          <w:szCs w:val="32"/>
        </w:rPr>
        <w:t>综合考虑二级指标“组织实施”得分1</w:t>
      </w:r>
      <w:r>
        <w:rPr>
          <w:rFonts w:ascii="仿宋" w:hAnsi="仿宋" w:eastAsia="仿宋" w:cs="仿宋_GB2312"/>
          <w:sz w:val="32"/>
          <w:szCs w:val="32"/>
        </w:rPr>
        <w:t>1.25</w:t>
      </w:r>
      <w:r>
        <w:rPr>
          <w:rFonts w:hint="eastAsia" w:ascii="仿宋" w:hAnsi="仿宋" w:eastAsia="仿宋" w:cs="仿宋_GB2312"/>
          <w:sz w:val="32"/>
          <w:szCs w:val="32"/>
        </w:rPr>
        <w:t>分。</w:t>
      </w:r>
      <w:bookmarkStart w:id="26" w:name="_Toc54091102"/>
    </w:p>
    <w:p>
      <w:pPr>
        <w:spacing w:line="58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项目产出</w:t>
      </w:r>
      <w:bookmarkEnd w:id="26"/>
      <w:r>
        <w:rPr>
          <w:rFonts w:hint="eastAsia" w:ascii="仿宋" w:hAnsi="仿宋" w:eastAsia="仿宋"/>
          <w:sz w:val="32"/>
          <w:szCs w:val="32"/>
        </w:rPr>
        <w:t>分析</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该指标满分</w:t>
      </w:r>
      <w:r>
        <w:rPr>
          <w:rFonts w:ascii="仿宋" w:hAnsi="仿宋" w:eastAsia="仿宋"/>
          <w:sz w:val="32"/>
          <w:szCs w:val="32"/>
        </w:rPr>
        <w:t>40</w:t>
      </w:r>
      <w:r>
        <w:rPr>
          <w:rFonts w:hint="eastAsia" w:ascii="仿宋" w:hAnsi="仿宋" w:eastAsia="仿宋"/>
          <w:sz w:val="32"/>
          <w:szCs w:val="32"/>
        </w:rPr>
        <w:t>.00分，实得</w:t>
      </w:r>
      <w:r>
        <w:rPr>
          <w:rFonts w:ascii="仿宋" w:hAnsi="仿宋" w:eastAsia="仿宋"/>
          <w:sz w:val="32"/>
          <w:szCs w:val="32"/>
        </w:rPr>
        <w:t>40.00</w:t>
      </w:r>
      <w:r>
        <w:rPr>
          <w:rFonts w:hint="eastAsia" w:ascii="仿宋" w:hAnsi="仿宋" w:eastAsia="仿宋"/>
          <w:sz w:val="32"/>
          <w:szCs w:val="32"/>
        </w:rPr>
        <w:t>分，总体得分率为</w:t>
      </w:r>
      <w:r>
        <w:rPr>
          <w:rFonts w:ascii="仿宋" w:hAnsi="仿宋" w:eastAsia="仿宋"/>
          <w:sz w:val="32"/>
          <w:szCs w:val="32"/>
        </w:rPr>
        <w:t>100%</w:t>
      </w:r>
      <w:r>
        <w:rPr>
          <w:rFonts w:hint="eastAsia" w:ascii="仿宋" w:hAnsi="仿宋" w:eastAsia="仿宋"/>
          <w:sz w:val="32"/>
          <w:szCs w:val="32"/>
        </w:rPr>
        <w:t>，主要评价项目的完成情况、完成质量情况、完成及时情况及成本情况。</w:t>
      </w:r>
      <w:r>
        <w:rPr>
          <w:rFonts w:hint="eastAsia" w:ascii="仿宋" w:hAnsi="仿宋" w:eastAsia="仿宋" w:cs="仿宋_GB2312"/>
          <w:sz w:val="32"/>
          <w:szCs w:val="32"/>
        </w:rPr>
        <w:t>该指标分为四个二级指标，分别为产出数量、产出质量、产出时效和产出成本，</w:t>
      </w:r>
      <w:r>
        <w:rPr>
          <w:rFonts w:hint="eastAsia" w:ascii="仿宋" w:hAnsi="仿宋" w:eastAsia="仿宋"/>
          <w:sz w:val="32"/>
          <w:szCs w:val="32"/>
        </w:rPr>
        <w:t>项目产出指标评价得分情况见表</w:t>
      </w:r>
      <w:r>
        <w:rPr>
          <w:rFonts w:ascii="仿宋" w:hAnsi="仿宋" w:eastAsia="仿宋"/>
          <w:sz w:val="32"/>
          <w:szCs w:val="32"/>
        </w:rPr>
        <w:t>3</w:t>
      </w:r>
      <w:r>
        <w:rPr>
          <w:rFonts w:hint="eastAsia" w:ascii="仿宋" w:hAnsi="仿宋" w:eastAsia="仿宋"/>
          <w:sz w:val="32"/>
          <w:szCs w:val="32"/>
        </w:rPr>
        <w:t>。</w:t>
      </w:r>
    </w:p>
    <w:p>
      <w:pPr>
        <w:spacing w:line="580" w:lineRule="exact"/>
        <w:ind w:firstLine="480" w:firstLineChars="150"/>
        <w:jc w:val="center"/>
        <w:rPr>
          <w:rFonts w:ascii="仿宋" w:hAnsi="仿宋" w:eastAsia="仿宋" w:cs="仿宋_GB2312"/>
          <w:sz w:val="32"/>
          <w:szCs w:val="32"/>
        </w:rPr>
      </w:pPr>
    </w:p>
    <w:p>
      <w:pPr>
        <w:spacing w:line="580" w:lineRule="exact"/>
        <w:ind w:firstLine="480" w:firstLineChars="150"/>
        <w:jc w:val="center"/>
        <w:rPr>
          <w:rFonts w:ascii="仿宋" w:hAnsi="仿宋" w:eastAsia="仿宋" w:cs="仿宋_GB2312"/>
          <w:sz w:val="32"/>
          <w:szCs w:val="32"/>
        </w:rPr>
      </w:pPr>
      <w:r>
        <w:rPr>
          <w:rFonts w:hint="eastAsia" w:ascii="仿宋" w:hAnsi="仿宋" w:eastAsia="仿宋" w:cs="仿宋_GB2312"/>
          <w:sz w:val="32"/>
          <w:szCs w:val="32"/>
        </w:rPr>
        <w:t>表</w:t>
      </w:r>
      <w:r>
        <w:rPr>
          <w:rFonts w:ascii="仿宋" w:hAnsi="仿宋" w:eastAsia="仿宋" w:cs="仿宋_GB2312"/>
          <w:sz w:val="32"/>
          <w:szCs w:val="32"/>
        </w:rPr>
        <w:t>3</w:t>
      </w:r>
      <w:r>
        <w:rPr>
          <w:rFonts w:hint="eastAsia" w:ascii="仿宋" w:hAnsi="仿宋" w:eastAsia="仿宋" w:cs="仿宋_GB2312"/>
          <w:sz w:val="32"/>
          <w:szCs w:val="32"/>
        </w:rPr>
        <w:t>：主要指标得分情况表</w:t>
      </w:r>
    </w:p>
    <w:tbl>
      <w:tblPr>
        <w:tblStyle w:val="1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59"/>
        <w:gridCol w:w="496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5" w:type="dxa"/>
            <w:shd w:val="clear" w:color="auto" w:fill="auto"/>
            <w:vAlign w:val="center"/>
          </w:tcPr>
          <w:p>
            <w:pPr>
              <w:widowControl w:val="0"/>
              <w:spacing w:line="460" w:lineRule="exact"/>
              <w:jc w:val="center"/>
              <w:textAlignment w:val="auto"/>
              <w:rPr>
                <w:rFonts w:ascii="仿宋" w:hAnsi="仿宋" w:eastAsia="仿宋"/>
                <w:b/>
                <w:kern w:val="2"/>
                <w:sz w:val="30"/>
                <w:szCs w:val="30"/>
              </w:rPr>
            </w:pPr>
            <w:r>
              <w:rPr>
                <w:rFonts w:hint="eastAsia" w:ascii="仿宋" w:hAnsi="仿宋" w:eastAsia="仿宋"/>
                <w:b/>
                <w:kern w:val="2"/>
                <w:sz w:val="30"/>
                <w:szCs w:val="30"/>
              </w:rPr>
              <w:t>一级指标</w:t>
            </w:r>
          </w:p>
        </w:tc>
        <w:tc>
          <w:tcPr>
            <w:tcW w:w="1559" w:type="dxa"/>
            <w:shd w:val="clear" w:color="auto" w:fill="auto"/>
            <w:vAlign w:val="center"/>
          </w:tcPr>
          <w:p>
            <w:pPr>
              <w:widowControl w:val="0"/>
              <w:spacing w:line="460" w:lineRule="exact"/>
              <w:jc w:val="center"/>
              <w:textAlignment w:val="auto"/>
              <w:rPr>
                <w:rFonts w:ascii="仿宋" w:hAnsi="仿宋" w:eastAsia="仿宋"/>
                <w:b/>
                <w:kern w:val="2"/>
                <w:sz w:val="30"/>
                <w:szCs w:val="30"/>
              </w:rPr>
            </w:pPr>
            <w:r>
              <w:rPr>
                <w:rFonts w:hint="eastAsia" w:ascii="仿宋" w:hAnsi="仿宋" w:eastAsia="仿宋"/>
                <w:b/>
                <w:kern w:val="2"/>
                <w:sz w:val="30"/>
                <w:szCs w:val="30"/>
              </w:rPr>
              <w:t>二级指标</w:t>
            </w:r>
          </w:p>
        </w:tc>
        <w:tc>
          <w:tcPr>
            <w:tcW w:w="4961" w:type="dxa"/>
            <w:shd w:val="clear" w:color="auto" w:fill="auto"/>
            <w:vAlign w:val="center"/>
          </w:tcPr>
          <w:p>
            <w:pPr>
              <w:widowControl w:val="0"/>
              <w:spacing w:line="460" w:lineRule="exact"/>
              <w:jc w:val="center"/>
              <w:rPr>
                <w:rFonts w:ascii="仿宋" w:hAnsi="仿宋" w:eastAsia="仿宋"/>
                <w:b/>
                <w:kern w:val="2"/>
                <w:sz w:val="30"/>
                <w:szCs w:val="30"/>
              </w:rPr>
            </w:pPr>
            <w:r>
              <w:rPr>
                <w:rFonts w:hint="eastAsia" w:ascii="仿宋" w:hAnsi="仿宋" w:eastAsia="仿宋"/>
                <w:b/>
                <w:kern w:val="2"/>
                <w:sz w:val="30"/>
                <w:szCs w:val="30"/>
              </w:rPr>
              <w:t>三级指标</w:t>
            </w:r>
          </w:p>
        </w:tc>
        <w:tc>
          <w:tcPr>
            <w:tcW w:w="1276" w:type="dxa"/>
            <w:shd w:val="clear" w:color="auto" w:fill="auto"/>
            <w:vAlign w:val="center"/>
          </w:tcPr>
          <w:p>
            <w:pPr>
              <w:widowControl w:val="0"/>
              <w:spacing w:line="460" w:lineRule="exact"/>
              <w:jc w:val="center"/>
              <w:textAlignment w:val="auto"/>
              <w:rPr>
                <w:rFonts w:ascii="仿宋" w:hAnsi="仿宋" w:eastAsia="仿宋"/>
                <w:b/>
                <w:kern w:val="2"/>
                <w:sz w:val="30"/>
                <w:szCs w:val="30"/>
              </w:rPr>
            </w:pPr>
            <w:r>
              <w:rPr>
                <w:rFonts w:hint="eastAsia" w:ascii="仿宋" w:hAnsi="仿宋" w:eastAsia="仿宋"/>
                <w:b/>
                <w:kern w:val="2"/>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5" w:type="dxa"/>
            <w:vMerge w:val="restart"/>
            <w:shd w:val="clear" w:color="auto" w:fill="auto"/>
            <w:vAlign w:val="center"/>
          </w:tcPr>
          <w:p>
            <w:pPr>
              <w:widowControl w:val="0"/>
              <w:overflowPunct/>
              <w:autoSpaceDE/>
              <w:autoSpaceDN/>
              <w:adjustRightInd/>
              <w:spacing w:line="460" w:lineRule="exact"/>
              <w:jc w:val="center"/>
              <w:textAlignment w:val="auto"/>
              <w:rPr>
                <w:rFonts w:ascii="仿宋" w:hAnsi="仿宋" w:eastAsia="仿宋"/>
                <w:kern w:val="2"/>
                <w:sz w:val="30"/>
                <w:szCs w:val="30"/>
              </w:rPr>
            </w:pPr>
            <w:r>
              <w:rPr>
                <w:rFonts w:ascii="仿宋" w:hAnsi="仿宋" w:eastAsia="仿宋"/>
                <w:kern w:val="2"/>
                <w:sz w:val="30"/>
                <w:szCs w:val="30"/>
              </w:rPr>
              <w:t>产出</w:t>
            </w:r>
          </w:p>
          <w:p>
            <w:pPr>
              <w:widowControl w:val="0"/>
              <w:spacing w:line="460" w:lineRule="exact"/>
              <w:jc w:val="center"/>
              <w:textAlignment w:val="auto"/>
              <w:rPr>
                <w:rFonts w:ascii="仿宋" w:hAnsi="仿宋" w:eastAsia="仿宋"/>
                <w:kern w:val="2"/>
                <w:sz w:val="30"/>
                <w:szCs w:val="30"/>
              </w:rPr>
            </w:pPr>
            <w:r>
              <w:rPr>
                <w:rFonts w:hint="eastAsia" w:ascii="仿宋" w:hAnsi="仿宋" w:eastAsia="仿宋"/>
                <w:kern w:val="2"/>
                <w:sz w:val="30"/>
                <w:szCs w:val="30"/>
              </w:rPr>
              <w:t>（</w:t>
            </w:r>
            <w:r>
              <w:rPr>
                <w:rFonts w:ascii="仿宋" w:hAnsi="仿宋" w:eastAsia="仿宋"/>
                <w:kern w:val="2"/>
                <w:sz w:val="30"/>
                <w:szCs w:val="30"/>
              </w:rPr>
              <w:t>40</w:t>
            </w:r>
            <w:r>
              <w:rPr>
                <w:rFonts w:hint="eastAsia" w:ascii="仿宋" w:hAnsi="仿宋" w:eastAsia="仿宋"/>
                <w:kern w:val="2"/>
                <w:sz w:val="30"/>
                <w:szCs w:val="30"/>
              </w:rPr>
              <w:t>分）</w:t>
            </w:r>
          </w:p>
        </w:tc>
        <w:tc>
          <w:tcPr>
            <w:tcW w:w="1559" w:type="dxa"/>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产出数量（10分）</w:t>
            </w:r>
          </w:p>
        </w:tc>
        <w:tc>
          <w:tcPr>
            <w:tcW w:w="4961" w:type="dxa"/>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退役士兵保险接续完成率</w:t>
            </w:r>
          </w:p>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w:t>
            </w:r>
            <w:r>
              <w:rPr>
                <w:rFonts w:ascii="仿宋" w:hAnsi="仿宋" w:eastAsia="仿宋"/>
                <w:color w:val="000000"/>
                <w:kern w:val="2"/>
                <w:sz w:val="30"/>
                <w:szCs w:val="30"/>
              </w:rPr>
              <w:t>10</w:t>
            </w:r>
            <w:r>
              <w:rPr>
                <w:rFonts w:hint="eastAsia" w:ascii="仿宋" w:hAnsi="仿宋" w:eastAsia="仿宋"/>
                <w:color w:val="000000"/>
                <w:kern w:val="2"/>
                <w:sz w:val="30"/>
                <w:szCs w:val="30"/>
              </w:rPr>
              <w:t>分）</w:t>
            </w:r>
          </w:p>
        </w:tc>
        <w:tc>
          <w:tcPr>
            <w:tcW w:w="1276" w:type="dxa"/>
            <w:shd w:val="clear" w:color="auto" w:fill="auto"/>
            <w:vAlign w:val="center"/>
          </w:tcPr>
          <w:p>
            <w:pPr>
              <w:widowControl w:val="0"/>
              <w:jc w:val="center"/>
              <w:textAlignment w:val="auto"/>
              <w:rPr>
                <w:rFonts w:ascii="仿宋" w:hAnsi="仿宋" w:eastAsia="仿宋"/>
                <w:color w:val="000000"/>
                <w:kern w:val="2"/>
                <w:sz w:val="30"/>
                <w:szCs w:val="30"/>
              </w:rPr>
            </w:pPr>
            <w:r>
              <w:rPr>
                <w:rFonts w:ascii="仿宋" w:hAnsi="仿宋" w:eastAsia="仿宋"/>
                <w:color w:val="000000"/>
                <w:kern w:val="2"/>
                <w:sz w:val="30"/>
                <w:szCs w:val="3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auto"/>
            <w:vAlign w:val="center"/>
          </w:tcPr>
          <w:p>
            <w:pPr>
              <w:widowControl w:val="0"/>
              <w:overflowPunct/>
              <w:autoSpaceDE/>
              <w:autoSpaceDN/>
              <w:adjustRightInd/>
              <w:jc w:val="left"/>
              <w:textAlignment w:val="auto"/>
              <w:rPr>
                <w:rFonts w:ascii="仿宋" w:hAnsi="仿宋" w:eastAsia="仿宋"/>
                <w:kern w:val="2"/>
                <w:sz w:val="30"/>
                <w:szCs w:val="30"/>
              </w:rPr>
            </w:pPr>
          </w:p>
        </w:tc>
        <w:tc>
          <w:tcPr>
            <w:tcW w:w="1559" w:type="dxa"/>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产出质量（1</w:t>
            </w:r>
            <w:r>
              <w:rPr>
                <w:rFonts w:ascii="仿宋" w:hAnsi="仿宋" w:eastAsia="仿宋"/>
                <w:color w:val="000000"/>
                <w:kern w:val="2"/>
                <w:sz w:val="30"/>
                <w:szCs w:val="30"/>
              </w:rPr>
              <w:t>0</w:t>
            </w:r>
            <w:r>
              <w:rPr>
                <w:rFonts w:hint="eastAsia" w:ascii="仿宋" w:hAnsi="仿宋" w:eastAsia="仿宋"/>
                <w:color w:val="000000"/>
                <w:kern w:val="2"/>
                <w:sz w:val="30"/>
                <w:szCs w:val="30"/>
              </w:rPr>
              <w:t>分）</w:t>
            </w:r>
          </w:p>
        </w:tc>
        <w:tc>
          <w:tcPr>
            <w:tcW w:w="4961" w:type="dxa"/>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退役士兵保险接续人员认定准确率（</w:t>
            </w:r>
            <w:r>
              <w:rPr>
                <w:rFonts w:ascii="仿宋" w:hAnsi="仿宋" w:eastAsia="仿宋"/>
                <w:color w:val="000000"/>
                <w:kern w:val="2"/>
                <w:sz w:val="30"/>
                <w:szCs w:val="30"/>
              </w:rPr>
              <w:t>10</w:t>
            </w:r>
            <w:r>
              <w:rPr>
                <w:rFonts w:hint="eastAsia" w:ascii="仿宋" w:hAnsi="仿宋" w:eastAsia="仿宋"/>
                <w:color w:val="000000"/>
                <w:kern w:val="2"/>
                <w:sz w:val="30"/>
                <w:szCs w:val="30"/>
              </w:rPr>
              <w:t>分）</w:t>
            </w:r>
          </w:p>
        </w:tc>
        <w:tc>
          <w:tcPr>
            <w:tcW w:w="1276" w:type="dxa"/>
            <w:shd w:val="clear" w:color="auto" w:fill="auto"/>
            <w:vAlign w:val="center"/>
          </w:tcPr>
          <w:p>
            <w:pPr>
              <w:widowControl w:val="0"/>
              <w:jc w:val="center"/>
              <w:textAlignment w:val="auto"/>
              <w:rPr>
                <w:rFonts w:ascii="仿宋" w:hAnsi="仿宋" w:eastAsia="仿宋"/>
                <w:color w:val="000000"/>
                <w:kern w:val="2"/>
                <w:sz w:val="30"/>
                <w:szCs w:val="30"/>
              </w:rPr>
            </w:pPr>
            <w:r>
              <w:rPr>
                <w:rFonts w:ascii="仿宋" w:hAnsi="仿宋" w:eastAsia="仿宋"/>
                <w:color w:val="000000"/>
                <w:kern w:val="2"/>
                <w:sz w:val="30"/>
                <w:szCs w:val="3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auto"/>
            <w:vAlign w:val="center"/>
          </w:tcPr>
          <w:p>
            <w:pPr>
              <w:widowControl w:val="0"/>
              <w:overflowPunct/>
              <w:autoSpaceDE/>
              <w:autoSpaceDN/>
              <w:adjustRightInd/>
              <w:jc w:val="left"/>
              <w:textAlignment w:val="auto"/>
              <w:rPr>
                <w:rFonts w:ascii="仿宋" w:hAnsi="仿宋" w:eastAsia="仿宋"/>
                <w:kern w:val="2"/>
                <w:sz w:val="30"/>
                <w:szCs w:val="30"/>
              </w:rPr>
            </w:pPr>
          </w:p>
        </w:tc>
        <w:tc>
          <w:tcPr>
            <w:tcW w:w="1559" w:type="dxa"/>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产出时效（</w:t>
            </w:r>
            <w:r>
              <w:rPr>
                <w:rFonts w:ascii="仿宋" w:hAnsi="仿宋" w:eastAsia="仿宋"/>
                <w:color w:val="000000"/>
                <w:kern w:val="2"/>
                <w:sz w:val="30"/>
                <w:szCs w:val="30"/>
              </w:rPr>
              <w:t>10</w:t>
            </w:r>
            <w:r>
              <w:rPr>
                <w:rFonts w:hint="eastAsia" w:ascii="仿宋" w:hAnsi="仿宋" w:eastAsia="仿宋"/>
                <w:color w:val="000000"/>
                <w:kern w:val="2"/>
                <w:sz w:val="30"/>
                <w:szCs w:val="30"/>
              </w:rPr>
              <w:t>分）</w:t>
            </w:r>
          </w:p>
        </w:tc>
        <w:tc>
          <w:tcPr>
            <w:tcW w:w="4961" w:type="dxa"/>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退役士兵保险接续完成及时率</w:t>
            </w:r>
          </w:p>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w:t>
            </w:r>
            <w:r>
              <w:rPr>
                <w:rFonts w:ascii="仿宋" w:hAnsi="仿宋" w:eastAsia="仿宋"/>
                <w:color w:val="000000"/>
                <w:kern w:val="2"/>
                <w:sz w:val="30"/>
                <w:szCs w:val="30"/>
              </w:rPr>
              <w:t>10</w:t>
            </w:r>
            <w:r>
              <w:rPr>
                <w:rFonts w:hint="eastAsia" w:ascii="仿宋" w:hAnsi="仿宋" w:eastAsia="仿宋"/>
                <w:color w:val="000000"/>
                <w:kern w:val="2"/>
                <w:sz w:val="30"/>
                <w:szCs w:val="30"/>
              </w:rPr>
              <w:t>分）</w:t>
            </w:r>
          </w:p>
        </w:tc>
        <w:tc>
          <w:tcPr>
            <w:tcW w:w="1276" w:type="dxa"/>
            <w:shd w:val="clear" w:color="auto" w:fill="auto"/>
            <w:vAlign w:val="center"/>
          </w:tcPr>
          <w:p>
            <w:pPr>
              <w:widowControl w:val="0"/>
              <w:jc w:val="center"/>
              <w:textAlignment w:val="auto"/>
              <w:rPr>
                <w:rFonts w:ascii="仿宋" w:hAnsi="仿宋" w:eastAsia="仿宋"/>
                <w:color w:val="000000"/>
                <w:kern w:val="2"/>
                <w:sz w:val="30"/>
                <w:szCs w:val="30"/>
              </w:rPr>
            </w:pPr>
            <w:r>
              <w:rPr>
                <w:rFonts w:ascii="仿宋" w:hAnsi="仿宋" w:eastAsia="仿宋"/>
                <w:color w:val="000000"/>
                <w:kern w:val="2"/>
                <w:sz w:val="30"/>
                <w:szCs w:val="3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55" w:type="dxa"/>
            <w:vMerge w:val="continue"/>
            <w:shd w:val="clear" w:color="auto" w:fill="auto"/>
            <w:vAlign w:val="center"/>
          </w:tcPr>
          <w:p>
            <w:pPr>
              <w:widowControl w:val="0"/>
              <w:overflowPunct/>
              <w:autoSpaceDE/>
              <w:autoSpaceDN/>
              <w:adjustRightInd/>
              <w:jc w:val="left"/>
              <w:textAlignment w:val="auto"/>
              <w:rPr>
                <w:rFonts w:ascii="仿宋" w:hAnsi="仿宋" w:eastAsia="仿宋"/>
                <w:kern w:val="2"/>
                <w:sz w:val="30"/>
                <w:szCs w:val="30"/>
              </w:rPr>
            </w:pPr>
          </w:p>
        </w:tc>
        <w:tc>
          <w:tcPr>
            <w:tcW w:w="1559" w:type="dxa"/>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产出成本（</w:t>
            </w:r>
            <w:r>
              <w:rPr>
                <w:rFonts w:ascii="仿宋" w:hAnsi="仿宋" w:eastAsia="仿宋"/>
                <w:color w:val="000000"/>
                <w:kern w:val="2"/>
                <w:sz w:val="30"/>
                <w:szCs w:val="30"/>
              </w:rPr>
              <w:t>10</w:t>
            </w:r>
            <w:r>
              <w:rPr>
                <w:rFonts w:hint="eastAsia" w:ascii="仿宋" w:hAnsi="仿宋" w:eastAsia="仿宋"/>
                <w:color w:val="000000"/>
                <w:kern w:val="2"/>
                <w:sz w:val="30"/>
                <w:szCs w:val="30"/>
              </w:rPr>
              <w:t>分）</w:t>
            </w:r>
          </w:p>
        </w:tc>
        <w:tc>
          <w:tcPr>
            <w:tcW w:w="4961" w:type="dxa"/>
            <w:shd w:val="clear" w:color="auto" w:fill="auto"/>
            <w:vAlign w:val="center"/>
          </w:tcPr>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退役士兵保险接续支出费用</w:t>
            </w:r>
          </w:p>
          <w:p>
            <w:pPr>
              <w:widowControl w:val="0"/>
              <w:jc w:val="center"/>
              <w:textAlignment w:val="auto"/>
              <w:rPr>
                <w:rFonts w:ascii="仿宋" w:hAnsi="仿宋" w:eastAsia="仿宋"/>
                <w:color w:val="000000"/>
                <w:kern w:val="2"/>
                <w:sz w:val="30"/>
                <w:szCs w:val="30"/>
              </w:rPr>
            </w:pPr>
            <w:r>
              <w:rPr>
                <w:rFonts w:hint="eastAsia" w:ascii="仿宋" w:hAnsi="仿宋" w:eastAsia="仿宋"/>
                <w:color w:val="000000"/>
                <w:kern w:val="2"/>
                <w:sz w:val="30"/>
                <w:szCs w:val="30"/>
              </w:rPr>
              <w:t>（</w:t>
            </w:r>
            <w:r>
              <w:rPr>
                <w:rFonts w:ascii="仿宋" w:hAnsi="仿宋" w:eastAsia="仿宋"/>
                <w:color w:val="000000"/>
                <w:kern w:val="2"/>
                <w:sz w:val="30"/>
                <w:szCs w:val="30"/>
              </w:rPr>
              <w:t>10</w:t>
            </w:r>
            <w:r>
              <w:rPr>
                <w:rFonts w:hint="eastAsia" w:ascii="仿宋" w:hAnsi="仿宋" w:eastAsia="仿宋"/>
                <w:color w:val="000000"/>
                <w:kern w:val="2"/>
                <w:sz w:val="30"/>
                <w:szCs w:val="30"/>
              </w:rPr>
              <w:t>分）</w:t>
            </w:r>
          </w:p>
        </w:tc>
        <w:tc>
          <w:tcPr>
            <w:tcW w:w="1276" w:type="dxa"/>
            <w:shd w:val="clear" w:color="auto" w:fill="auto"/>
            <w:vAlign w:val="center"/>
          </w:tcPr>
          <w:p>
            <w:pPr>
              <w:widowControl w:val="0"/>
              <w:jc w:val="center"/>
              <w:textAlignment w:val="auto"/>
              <w:rPr>
                <w:rFonts w:ascii="仿宋" w:hAnsi="仿宋" w:eastAsia="仿宋"/>
                <w:color w:val="000000"/>
                <w:kern w:val="2"/>
                <w:sz w:val="30"/>
                <w:szCs w:val="30"/>
              </w:rPr>
            </w:pPr>
            <w:r>
              <w:rPr>
                <w:rFonts w:ascii="仿宋" w:hAnsi="仿宋" w:eastAsia="仿宋"/>
                <w:color w:val="000000"/>
                <w:kern w:val="2"/>
                <w:sz w:val="30"/>
                <w:szCs w:val="30"/>
              </w:rPr>
              <w:t>10</w:t>
            </w:r>
            <w:r>
              <w:rPr>
                <w:rFonts w:hint="eastAsia" w:ascii="仿宋" w:hAnsi="仿宋" w:eastAsia="仿宋"/>
                <w:color w:val="000000"/>
                <w:kern w:val="2"/>
                <w:sz w:val="30"/>
                <w:szCs w:val="30"/>
              </w:rPr>
              <w:t>.</w:t>
            </w:r>
            <w:r>
              <w:rPr>
                <w:rFonts w:ascii="仿宋" w:hAnsi="仿宋" w:eastAsia="仿宋"/>
                <w:color w:val="000000"/>
                <w:kern w:val="2"/>
                <w:sz w:val="30"/>
                <w:szCs w:val="30"/>
              </w:rPr>
              <w:t>00</w:t>
            </w:r>
          </w:p>
        </w:tc>
      </w:tr>
    </w:tbl>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（1）产出数量</w:t>
      </w:r>
    </w:p>
    <w:p>
      <w:pPr>
        <w:spacing w:line="580" w:lineRule="exact"/>
        <w:ind w:firstLine="640"/>
        <w:rPr>
          <w:rFonts w:ascii="仿宋" w:hAnsi="仿宋" w:eastAsia="仿宋" w:cs="仿宋_GB2312"/>
          <w:sz w:val="32"/>
          <w:szCs w:val="32"/>
        </w:rPr>
      </w:pPr>
      <w:r>
        <w:rPr>
          <w:rFonts w:hint="eastAsia" w:ascii="仿宋" w:hAnsi="仿宋" w:eastAsia="仿宋" w:cs="仿宋_GB2312"/>
          <w:sz w:val="32"/>
          <w:szCs w:val="32"/>
        </w:rPr>
        <w:t>退役士保险接续</w:t>
      </w:r>
      <w:r>
        <w:rPr>
          <w:rFonts w:hint="eastAsia" w:ascii="仿宋" w:hAnsi="仿宋" w:eastAsia="仿宋"/>
          <w:color w:val="000000"/>
          <w:kern w:val="2"/>
          <w:sz w:val="32"/>
          <w:szCs w:val="32"/>
        </w:rPr>
        <w:t>完成率。</w:t>
      </w:r>
      <w:r>
        <w:rPr>
          <w:rFonts w:hint="eastAsia" w:ascii="仿宋" w:hAnsi="仿宋" w:eastAsia="仿宋" w:cs="仿宋_GB2312"/>
          <w:sz w:val="32"/>
          <w:szCs w:val="32"/>
        </w:rPr>
        <w:t>2</w:t>
      </w:r>
      <w:r>
        <w:rPr>
          <w:rFonts w:ascii="仿宋" w:hAnsi="仿宋" w:eastAsia="仿宋" w:cs="仿宋_GB2312"/>
          <w:sz w:val="32"/>
          <w:szCs w:val="32"/>
        </w:rPr>
        <w:t>020</w:t>
      </w:r>
      <w:r>
        <w:rPr>
          <w:rFonts w:hint="eastAsia" w:ascii="仿宋" w:hAnsi="仿宋" w:eastAsia="仿宋" w:cs="仿宋_GB2312"/>
          <w:sz w:val="32"/>
          <w:szCs w:val="32"/>
        </w:rPr>
        <w:t>年薛城区退役士保险接续工作顺利完成，计划完成人数5</w:t>
      </w:r>
      <w:r>
        <w:rPr>
          <w:rFonts w:ascii="仿宋" w:hAnsi="仿宋" w:eastAsia="仿宋" w:cs="仿宋_GB2312"/>
          <w:sz w:val="32"/>
          <w:szCs w:val="32"/>
        </w:rPr>
        <w:t>80</w:t>
      </w:r>
      <w:r>
        <w:rPr>
          <w:rFonts w:hint="eastAsia" w:ascii="仿宋" w:hAnsi="仿宋" w:eastAsia="仿宋" w:cs="仿宋_GB2312"/>
          <w:sz w:val="32"/>
          <w:szCs w:val="32"/>
        </w:rPr>
        <w:t>人，实际完成人数5</w:t>
      </w:r>
      <w:r>
        <w:rPr>
          <w:rFonts w:ascii="仿宋" w:hAnsi="仿宋" w:eastAsia="仿宋" w:cs="仿宋_GB2312"/>
          <w:sz w:val="32"/>
          <w:szCs w:val="32"/>
        </w:rPr>
        <w:t>81</w:t>
      </w:r>
      <w:r>
        <w:rPr>
          <w:rFonts w:hint="eastAsia" w:ascii="仿宋" w:hAnsi="仿宋" w:eastAsia="仿宋" w:cs="仿宋_GB2312"/>
          <w:sz w:val="32"/>
          <w:szCs w:val="32"/>
        </w:rPr>
        <w:t>人，补助计划完成率达</w:t>
      </w:r>
      <w:r>
        <w:rPr>
          <w:rFonts w:ascii="仿宋" w:hAnsi="仿宋" w:eastAsia="仿宋" w:cs="仿宋_GB2312"/>
          <w:sz w:val="32"/>
          <w:szCs w:val="32"/>
        </w:rPr>
        <w:t>100</w:t>
      </w:r>
      <w:r>
        <w:rPr>
          <w:rFonts w:hint="eastAsia" w:ascii="仿宋" w:hAnsi="仿宋" w:eastAsia="仿宋" w:cs="仿宋_GB2312"/>
          <w:sz w:val="32"/>
          <w:szCs w:val="32"/>
        </w:rPr>
        <w:t>.</w:t>
      </w:r>
      <w:r>
        <w:rPr>
          <w:rFonts w:ascii="仿宋" w:hAnsi="仿宋" w:eastAsia="仿宋" w:cs="仿宋_GB2312"/>
          <w:sz w:val="32"/>
          <w:szCs w:val="32"/>
        </w:rPr>
        <w:t>17</w:t>
      </w:r>
      <w:r>
        <w:rPr>
          <w:rFonts w:hint="eastAsia" w:ascii="仿宋" w:hAnsi="仿宋" w:eastAsia="仿宋" w:cs="仿宋_GB2312"/>
          <w:sz w:val="32"/>
          <w:szCs w:val="32"/>
        </w:rPr>
        <w:t>%。所以三级指标退役士兵保险接续完成率得分为</w:t>
      </w:r>
      <w:r>
        <w:rPr>
          <w:rFonts w:ascii="仿宋" w:hAnsi="仿宋" w:eastAsia="仿宋" w:cs="仿宋_GB2312"/>
          <w:sz w:val="32"/>
          <w:szCs w:val="32"/>
        </w:rPr>
        <w:t>10</w:t>
      </w:r>
      <w:r>
        <w:rPr>
          <w:rFonts w:hint="eastAsia" w:ascii="仿宋" w:hAnsi="仿宋" w:eastAsia="仿宋" w:cs="仿宋_GB2312"/>
          <w:sz w:val="32"/>
          <w:szCs w:val="32"/>
        </w:rPr>
        <w:t>分。</w:t>
      </w:r>
    </w:p>
    <w:p>
      <w:pPr>
        <w:spacing w:line="580" w:lineRule="exact"/>
        <w:ind w:firstLine="640"/>
        <w:rPr>
          <w:rFonts w:ascii="仿宋" w:hAnsi="仿宋" w:eastAsia="仿宋" w:cs="仿宋_GB2312"/>
          <w:sz w:val="32"/>
          <w:szCs w:val="32"/>
        </w:rPr>
      </w:pPr>
      <w:r>
        <w:rPr>
          <w:rFonts w:hint="eastAsia" w:ascii="仿宋" w:hAnsi="仿宋" w:eastAsia="仿宋" w:cs="仿宋_GB2312"/>
          <w:sz w:val="32"/>
          <w:szCs w:val="32"/>
        </w:rPr>
        <w:t>（2）产出质量</w:t>
      </w:r>
    </w:p>
    <w:p>
      <w:pPr>
        <w:pStyle w:val="28"/>
        <w:widowControl w:val="0"/>
        <w:spacing w:line="600" w:lineRule="exact"/>
        <w:ind w:firstLine="640"/>
        <w:rPr>
          <w:rFonts w:ascii="仿宋" w:hAnsi="仿宋" w:eastAsia="仿宋"/>
          <w:sz w:val="32"/>
          <w:szCs w:val="32"/>
        </w:rPr>
      </w:pPr>
      <w:r>
        <w:rPr>
          <w:rFonts w:hint="eastAsia" w:ascii="仿宋" w:hAnsi="仿宋" w:eastAsia="仿宋" w:cs="仿宋_GB2312"/>
          <w:sz w:val="32"/>
          <w:szCs w:val="32"/>
        </w:rPr>
        <w:t>退役士兵保险接续人员认定准确率。评价小组获取了认定申请表，经抽查样本符合申请程序，认定手续齐全。所以三级指标退役士兵保险接续人员认定准确率得分为</w:t>
      </w:r>
      <w:r>
        <w:rPr>
          <w:rFonts w:ascii="仿宋" w:hAnsi="仿宋" w:eastAsia="仿宋" w:cs="仿宋_GB2312"/>
          <w:sz w:val="32"/>
          <w:szCs w:val="32"/>
        </w:rPr>
        <w:t>10</w:t>
      </w:r>
      <w:r>
        <w:rPr>
          <w:rFonts w:hint="eastAsia" w:ascii="仿宋" w:hAnsi="仿宋" w:eastAsia="仿宋" w:cs="仿宋_GB2312"/>
          <w:sz w:val="32"/>
          <w:szCs w:val="32"/>
        </w:rPr>
        <w:t xml:space="preserve">分。 </w:t>
      </w:r>
      <w:r>
        <w:rPr>
          <w:rFonts w:ascii="仿宋" w:hAnsi="仿宋" w:eastAsia="仿宋" w:cs="仿宋_GB2312"/>
          <w:sz w:val="32"/>
          <w:szCs w:val="32"/>
        </w:rPr>
        <w:t xml:space="preserve">                                                                                                                                                   </w:t>
      </w:r>
    </w:p>
    <w:p>
      <w:pPr>
        <w:spacing w:line="580" w:lineRule="exact"/>
        <w:ind w:firstLine="640"/>
        <w:rPr>
          <w:rFonts w:ascii="仿宋" w:hAnsi="仿宋" w:eastAsia="仿宋" w:cs="仿宋_GB2312"/>
          <w:sz w:val="32"/>
          <w:szCs w:val="32"/>
        </w:rPr>
      </w:pPr>
      <w:r>
        <w:rPr>
          <w:rFonts w:hint="eastAsia" w:ascii="仿宋" w:hAnsi="仿宋" w:eastAsia="仿宋" w:cs="仿宋_GB2312"/>
          <w:sz w:val="32"/>
          <w:szCs w:val="32"/>
        </w:rPr>
        <w:t>（3）产出时效</w:t>
      </w:r>
    </w:p>
    <w:p>
      <w:pPr>
        <w:spacing w:line="580" w:lineRule="exact"/>
        <w:ind w:firstLine="640" w:firstLineChars="200"/>
        <w:rPr>
          <w:rFonts w:ascii="仿宋" w:hAnsi="仿宋" w:eastAsia="仿宋"/>
          <w:color w:val="000000"/>
          <w:kern w:val="2"/>
          <w:sz w:val="32"/>
          <w:szCs w:val="32"/>
        </w:rPr>
      </w:pPr>
      <w:r>
        <w:rPr>
          <w:rFonts w:hint="eastAsia" w:ascii="仿宋" w:hAnsi="仿宋" w:eastAsia="仿宋"/>
          <w:color w:val="000000"/>
          <w:kern w:val="2"/>
          <w:sz w:val="32"/>
          <w:szCs w:val="32"/>
        </w:rPr>
        <w:t>退役士兵保险接续完成及时率。经评价小组现场查看相关资料，退役士兵保险接续完成及时。该三级指标得分为</w:t>
      </w:r>
      <w:r>
        <w:rPr>
          <w:rFonts w:ascii="仿宋" w:hAnsi="仿宋" w:eastAsia="仿宋"/>
          <w:color w:val="000000"/>
          <w:kern w:val="2"/>
          <w:sz w:val="32"/>
          <w:szCs w:val="32"/>
        </w:rPr>
        <w:t>10</w:t>
      </w:r>
      <w:r>
        <w:rPr>
          <w:rFonts w:hint="eastAsia" w:ascii="仿宋" w:hAnsi="仿宋" w:eastAsia="仿宋"/>
          <w:color w:val="000000"/>
          <w:kern w:val="2"/>
          <w:sz w:val="32"/>
          <w:szCs w:val="32"/>
        </w:rPr>
        <w:t>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（4）产出成本</w:t>
      </w:r>
    </w:p>
    <w:p>
      <w:pPr>
        <w:pStyle w:val="28"/>
        <w:widowControl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2</w:t>
      </w:r>
      <w:r>
        <w:rPr>
          <w:rFonts w:ascii="仿宋" w:hAnsi="仿宋" w:eastAsia="仿宋" w:cs="仿宋_GB2312"/>
          <w:sz w:val="32"/>
          <w:szCs w:val="32"/>
        </w:rPr>
        <w:t>020</w:t>
      </w:r>
      <w:r>
        <w:rPr>
          <w:rFonts w:hint="eastAsia" w:ascii="仿宋" w:hAnsi="仿宋" w:eastAsia="仿宋" w:cs="仿宋_GB2312"/>
          <w:sz w:val="32"/>
          <w:szCs w:val="32"/>
        </w:rPr>
        <w:t>年薛城区退役士兵保险接续实际支出资金</w:t>
      </w:r>
      <w:r>
        <w:rPr>
          <w:rFonts w:ascii="仿宋" w:hAnsi="仿宋" w:eastAsia="仿宋" w:cs="仿宋_GB2312"/>
          <w:sz w:val="32"/>
          <w:szCs w:val="32"/>
        </w:rPr>
        <w:t>856.70</w:t>
      </w:r>
      <w:r>
        <w:rPr>
          <w:rFonts w:hint="eastAsia" w:ascii="仿宋" w:hAnsi="仿宋" w:eastAsia="仿宋" w:cs="仿宋_GB2312"/>
          <w:sz w:val="32"/>
          <w:szCs w:val="32"/>
        </w:rPr>
        <w:t>万元，</w:t>
      </w:r>
      <w:r>
        <w:rPr>
          <w:rFonts w:hint="eastAsia" w:ascii="仿宋" w:hAnsi="仿宋" w:eastAsia="仿宋"/>
          <w:sz w:val="32"/>
          <w:szCs w:val="32"/>
        </w:rPr>
        <w:t>薛城区退役军人事务局</w:t>
      </w:r>
      <w:r>
        <w:rPr>
          <w:rFonts w:hint="eastAsia" w:ascii="仿宋" w:hAnsi="仿宋" w:eastAsia="仿宋" w:cs="仿宋_GB2312"/>
          <w:sz w:val="32"/>
          <w:szCs w:val="32"/>
        </w:rPr>
        <w:t>执行范围及执行标准均符合文件规定。二级指标“产出成本”得</w:t>
      </w:r>
      <w:r>
        <w:rPr>
          <w:rFonts w:ascii="仿宋" w:hAnsi="仿宋" w:eastAsia="仿宋" w:cs="仿宋_GB2312"/>
          <w:sz w:val="32"/>
          <w:szCs w:val="32"/>
        </w:rPr>
        <w:t>5</w:t>
      </w:r>
      <w:r>
        <w:rPr>
          <w:rFonts w:hint="eastAsia" w:ascii="仿宋" w:hAnsi="仿宋" w:eastAsia="仿宋" w:cs="仿宋_GB2312"/>
          <w:sz w:val="32"/>
          <w:szCs w:val="32"/>
        </w:rPr>
        <w:t>分。</w:t>
      </w:r>
      <w:bookmarkStart w:id="27" w:name="_Toc54091103"/>
    </w:p>
    <w:p>
      <w:pPr>
        <w:spacing w:line="58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项目效益</w:t>
      </w:r>
      <w:bookmarkEnd w:id="27"/>
      <w:r>
        <w:rPr>
          <w:rFonts w:hint="eastAsia" w:ascii="仿宋" w:hAnsi="仿宋" w:eastAsia="仿宋"/>
          <w:sz w:val="32"/>
          <w:szCs w:val="32"/>
        </w:rPr>
        <w:t>分析</w:t>
      </w:r>
    </w:p>
    <w:p>
      <w:pPr>
        <w:spacing w:line="580" w:lineRule="exact"/>
        <w:ind w:firstLine="640" w:firstLineChars="200"/>
        <w:rPr>
          <w:rFonts w:ascii="仿宋" w:hAnsi="仿宋" w:eastAsia="仿宋" w:cs="仿宋_GB2312"/>
          <w:sz w:val="32"/>
          <w:szCs w:val="32"/>
        </w:rPr>
      </w:pPr>
      <w:r>
        <w:rPr>
          <w:rFonts w:hint="eastAsia" w:ascii="仿宋" w:hAnsi="仿宋" w:eastAsia="仿宋"/>
          <w:sz w:val="32"/>
          <w:szCs w:val="32"/>
        </w:rPr>
        <w:t>该指标满分</w:t>
      </w:r>
      <w:r>
        <w:rPr>
          <w:rFonts w:ascii="仿宋" w:hAnsi="仿宋" w:eastAsia="仿宋"/>
          <w:sz w:val="32"/>
          <w:szCs w:val="32"/>
        </w:rPr>
        <w:t>20</w:t>
      </w:r>
      <w:r>
        <w:rPr>
          <w:rFonts w:hint="eastAsia" w:ascii="仿宋" w:hAnsi="仿宋" w:eastAsia="仿宋"/>
          <w:sz w:val="32"/>
          <w:szCs w:val="32"/>
        </w:rPr>
        <w:t>分，实得</w:t>
      </w:r>
      <w:r>
        <w:rPr>
          <w:rFonts w:ascii="仿宋" w:hAnsi="仿宋" w:eastAsia="仿宋"/>
          <w:sz w:val="32"/>
          <w:szCs w:val="32"/>
        </w:rPr>
        <w:t>20</w:t>
      </w:r>
      <w:r>
        <w:rPr>
          <w:rFonts w:hint="eastAsia" w:ascii="仿宋" w:hAnsi="仿宋" w:eastAsia="仿宋"/>
          <w:sz w:val="32"/>
          <w:szCs w:val="32"/>
        </w:rPr>
        <w:t>分，总体得分率为</w:t>
      </w:r>
      <w:r>
        <w:rPr>
          <w:rFonts w:ascii="仿宋" w:hAnsi="仿宋" w:eastAsia="仿宋"/>
          <w:sz w:val="32"/>
          <w:szCs w:val="32"/>
        </w:rPr>
        <w:t>94.53%</w:t>
      </w:r>
      <w:r>
        <w:rPr>
          <w:rFonts w:hint="eastAsia" w:ascii="仿宋" w:hAnsi="仿宋" w:eastAsia="仿宋"/>
          <w:sz w:val="32"/>
          <w:szCs w:val="32"/>
        </w:rPr>
        <w:t>，该指标主要评价项目实施后所产生的社会效益、可持续影响及受益对象满意度。项目效益指标评价得分情况见表</w:t>
      </w:r>
      <w:r>
        <w:rPr>
          <w:rFonts w:ascii="仿宋" w:hAnsi="仿宋" w:eastAsia="仿宋"/>
          <w:sz w:val="32"/>
          <w:szCs w:val="32"/>
        </w:rPr>
        <w:t>4</w:t>
      </w:r>
      <w:r>
        <w:rPr>
          <w:rFonts w:hint="eastAsia" w:ascii="仿宋" w:hAnsi="仿宋" w:eastAsia="仿宋"/>
          <w:sz w:val="32"/>
          <w:szCs w:val="32"/>
        </w:rPr>
        <w:t>。</w:t>
      </w:r>
    </w:p>
    <w:p>
      <w:pPr>
        <w:spacing w:line="580" w:lineRule="exact"/>
        <w:ind w:firstLine="2240" w:firstLineChars="700"/>
        <w:rPr>
          <w:rFonts w:ascii="仿宋" w:hAnsi="仿宋" w:eastAsia="仿宋" w:cs="仿宋_GB2312"/>
          <w:sz w:val="32"/>
          <w:szCs w:val="32"/>
        </w:rPr>
      </w:pPr>
      <w:r>
        <w:rPr>
          <w:rFonts w:hint="eastAsia" w:ascii="仿宋" w:hAnsi="仿宋" w:eastAsia="仿宋" w:cs="仿宋_GB2312"/>
          <w:sz w:val="32"/>
          <w:szCs w:val="32"/>
        </w:rPr>
        <w:t>表</w:t>
      </w:r>
      <w:r>
        <w:rPr>
          <w:rFonts w:ascii="仿宋" w:hAnsi="仿宋" w:eastAsia="仿宋" w:cs="仿宋_GB2312"/>
          <w:sz w:val="32"/>
          <w:szCs w:val="32"/>
        </w:rPr>
        <w:t>4</w:t>
      </w:r>
      <w:r>
        <w:rPr>
          <w:rFonts w:hint="eastAsia" w:ascii="仿宋" w:hAnsi="仿宋" w:eastAsia="仿宋" w:cs="仿宋_GB2312"/>
          <w:sz w:val="32"/>
          <w:szCs w:val="32"/>
        </w:rPr>
        <w:t>：主要指标得分情况表</w:t>
      </w:r>
    </w:p>
    <w:tbl>
      <w:tblPr>
        <w:tblStyle w:val="16"/>
        <w:tblW w:w="9180" w:type="dxa"/>
        <w:jc w:val="center"/>
        <w:tblLayout w:type="fixed"/>
        <w:tblCellMar>
          <w:top w:w="0" w:type="dxa"/>
          <w:left w:w="108" w:type="dxa"/>
          <w:bottom w:w="0" w:type="dxa"/>
          <w:right w:w="108" w:type="dxa"/>
        </w:tblCellMar>
      </w:tblPr>
      <w:tblGrid>
        <w:gridCol w:w="1895"/>
        <w:gridCol w:w="1928"/>
        <w:gridCol w:w="3894"/>
        <w:gridCol w:w="1463"/>
      </w:tblGrid>
      <w:tr>
        <w:tblPrEx>
          <w:tblCellMar>
            <w:top w:w="0" w:type="dxa"/>
            <w:left w:w="108" w:type="dxa"/>
            <w:bottom w:w="0" w:type="dxa"/>
            <w:right w:w="108" w:type="dxa"/>
          </w:tblCellMar>
        </w:tblPrEx>
        <w:trPr>
          <w:trHeight w:val="397" w:hRule="atLeast"/>
          <w:jc w:val="center"/>
        </w:trPr>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460" w:lineRule="exact"/>
              <w:jc w:val="center"/>
              <w:textAlignment w:val="auto"/>
              <w:rPr>
                <w:rFonts w:ascii="仿宋" w:hAnsi="仿宋" w:eastAsia="仿宋"/>
                <w:b/>
                <w:kern w:val="2"/>
                <w:sz w:val="32"/>
                <w:szCs w:val="32"/>
              </w:rPr>
            </w:pPr>
            <w:r>
              <w:rPr>
                <w:rFonts w:hint="eastAsia" w:ascii="仿宋" w:hAnsi="仿宋" w:eastAsia="仿宋"/>
                <w:b/>
                <w:kern w:val="2"/>
                <w:sz w:val="32"/>
                <w:szCs w:val="32"/>
              </w:rPr>
              <w:t>一级指标</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460" w:lineRule="exact"/>
              <w:jc w:val="center"/>
              <w:textAlignment w:val="auto"/>
              <w:rPr>
                <w:rFonts w:ascii="仿宋" w:hAnsi="仿宋" w:eastAsia="仿宋"/>
                <w:b/>
                <w:kern w:val="2"/>
                <w:sz w:val="32"/>
                <w:szCs w:val="32"/>
              </w:rPr>
            </w:pP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460" w:lineRule="exact"/>
              <w:jc w:val="center"/>
              <w:rPr>
                <w:rFonts w:ascii="仿宋" w:hAnsi="仿宋" w:eastAsia="仿宋"/>
                <w:b/>
                <w:kern w:val="2"/>
                <w:sz w:val="32"/>
                <w:szCs w:val="32"/>
              </w:rPr>
            </w:pPr>
            <w:r>
              <w:rPr>
                <w:rFonts w:hint="eastAsia" w:ascii="仿宋" w:hAnsi="仿宋" w:eastAsia="仿宋"/>
                <w:b/>
                <w:kern w:val="2"/>
                <w:sz w:val="32"/>
                <w:szCs w:val="32"/>
              </w:rPr>
              <w:t>三级指标</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460" w:lineRule="exact"/>
              <w:jc w:val="center"/>
              <w:textAlignment w:val="auto"/>
              <w:rPr>
                <w:rFonts w:ascii="仿宋" w:hAnsi="仿宋" w:eastAsia="仿宋"/>
                <w:b/>
                <w:kern w:val="2"/>
                <w:sz w:val="32"/>
                <w:szCs w:val="32"/>
              </w:rPr>
            </w:pPr>
            <w:r>
              <w:rPr>
                <w:rFonts w:hint="eastAsia" w:ascii="仿宋" w:hAnsi="仿宋" w:eastAsia="仿宋"/>
                <w:b/>
                <w:kern w:val="2"/>
                <w:sz w:val="32"/>
                <w:szCs w:val="32"/>
              </w:rPr>
              <w:t>得分</w:t>
            </w:r>
          </w:p>
        </w:tc>
      </w:tr>
      <w:tr>
        <w:tblPrEx>
          <w:tblCellMar>
            <w:top w:w="0" w:type="dxa"/>
            <w:left w:w="108" w:type="dxa"/>
            <w:bottom w:w="0" w:type="dxa"/>
            <w:right w:w="108" w:type="dxa"/>
          </w:tblCellMar>
        </w:tblPrEx>
        <w:trPr>
          <w:trHeight w:val="499" w:hRule="atLeast"/>
          <w:jc w:val="center"/>
        </w:trPr>
        <w:tc>
          <w:tcPr>
            <w:tcW w:w="1895" w:type="dxa"/>
            <w:vMerge w:val="restart"/>
            <w:tcBorders>
              <w:top w:val="single" w:color="auto" w:sz="4" w:space="0"/>
              <w:left w:val="single" w:color="auto" w:sz="4" w:space="0"/>
              <w:right w:val="single" w:color="auto" w:sz="4" w:space="0"/>
            </w:tcBorders>
            <w:shd w:val="clear" w:color="auto" w:fill="auto"/>
            <w:vAlign w:val="center"/>
          </w:tcPr>
          <w:p>
            <w:pPr>
              <w:widowControl w:val="0"/>
              <w:overflowPunct/>
              <w:autoSpaceDE/>
              <w:autoSpaceDN/>
              <w:adjustRightInd/>
              <w:spacing w:line="460" w:lineRule="exact"/>
              <w:jc w:val="center"/>
              <w:textAlignment w:val="auto"/>
              <w:rPr>
                <w:rFonts w:ascii="仿宋" w:hAnsi="仿宋" w:eastAsia="仿宋"/>
                <w:kern w:val="2"/>
                <w:sz w:val="32"/>
                <w:szCs w:val="32"/>
              </w:rPr>
            </w:pPr>
            <w:r>
              <w:rPr>
                <w:rFonts w:hint="eastAsia" w:ascii="仿宋" w:hAnsi="仿宋" w:eastAsia="仿宋"/>
                <w:kern w:val="2"/>
                <w:sz w:val="32"/>
                <w:szCs w:val="32"/>
              </w:rPr>
              <w:t>效益</w:t>
            </w:r>
          </w:p>
          <w:p>
            <w:pPr>
              <w:widowControl w:val="0"/>
              <w:spacing w:line="460" w:lineRule="exact"/>
              <w:jc w:val="center"/>
              <w:rPr>
                <w:rFonts w:ascii="仿宋" w:hAnsi="仿宋" w:eastAsia="仿宋"/>
                <w:kern w:val="2"/>
                <w:sz w:val="32"/>
                <w:szCs w:val="32"/>
              </w:rPr>
            </w:pPr>
            <w:r>
              <w:rPr>
                <w:rFonts w:hint="eastAsia" w:ascii="仿宋" w:hAnsi="仿宋" w:eastAsia="仿宋"/>
                <w:kern w:val="2"/>
                <w:sz w:val="32"/>
                <w:szCs w:val="32"/>
              </w:rPr>
              <w:t>（</w:t>
            </w:r>
            <w:r>
              <w:rPr>
                <w:rFonts w:ascii="仿宋" w:hAnsi="仿宋" w:eastAsia="仿宋"/>
                <w:kern w:val="2"/>
                <w:sz w:val="32"/>
                <w:szCs w:val="32"/>
              </w:rPr>
              <w:t>20</w:t>
            </w:r>
            <w:r>
              <w:rPr>
                <w:rFonts w:hint="eastAsia" w:ascii="仿宋" w:hAnsi="仿宋" w:eastAsia="仿宋"/>
                <w:kern w:val="2"/>
                <w:sz w:val="32"/>
                <w:szCs w:val="32"/>
              </w:rPr>
              <w:t>分）</w:t>
            </w:r>
          </w:p>
        </w:tc>
        <w:tc>
          <w:tcPr>
            <w:tcW w:w="1928" w:type="dxa"/>
            <w:vMerge w:val="restart"/>
            <w:tcBorders>
              <w:top w:val="single" w:color="auto" w:sz="4" w:space="0"/>
              <w:left w:val="nil"/>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社会效益</w:t>
            </w:r>
          </w:p>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（7分）</w:t>
            </w:r>
          </w:p>
        </w:tc>
        <w:tc>
          <w:tcPr>
            <w:tcW w:w="3894"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保障退役士兵老年生活</w:t>
            </w:r>
          </w:p>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w:t>
            </w:r>
            <w:r>
              <w:rPr>
                <w:rFonts w:ascii="仿宋" w:hAnsi="仿宋" w:eastAsia="仿宋"/>
                <w:color w:val="000000"/>
                <w:kern w:val="2"/>
                <w:sz w:val="32"/>
                <w:szCs w:val="32"/>
              </w:rPr>
              <w:t>4</w:t>
            </w:r>
            <w:r>
              <w:rPr>
                <w:rFonts w:hint="eastAsia" w:ascii="仿宋" w:hAnsi="仿宋" w:eastAsia="仿宋"/>
                <w:color w:val="000000"/>
                <w:kern w:val="2"/>
                <w:sz w:val="32"/>
                <w:szCs w:val="32"/>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ascii="仿宋" w:hAnsi="仿宋" w:eastAsia="仿宋"/>
                <w:color w:val="000000"/>
                <w:kern w:val="2"/>
                <w:sz w:val="32"/>
                <w:szCs w:val="32"/>
              </w:rPr>
              <w:t>4.00</w:t>
            </w:r>
          </w:p>
        </w:tc>
      </w:tr>
      <w:tr>
        <w:tblPrEx>
          <w:tblCellMar>
            <w:top w:w="0" w:type="dxa"/>
            <w:left w:w="108" w:type="dxa"/>
            <w:bottom w:w="0" w:type="dxa"/>
            <w:right w:w="108" w:type="dxa"/>
          </w:tblCellMar>
        </w:tblPrEx>
        <w:trPr>
          <w:trHeight w:val="1305" w:hRule="atLeast"/>
          <w:jc w:val="center"/>
        </w:trPr>
        <w:tc>
          <w:tcPr>
            <w:tcW w:w="1895" w:type="dxa"/>
            <w:vMerge w:val="continue"/>
            <w:tcBorders>
              <w:top w:val="single" w:color="auto" w:sz="4" w:space="0"/>
              <w:left w:val="single" w:color="auto" w:sz="4" w:space="0"/>
              <w:right w:val="single" w:color="auto" w:sz="4" w:space="0"/>
            </w:tcBorders>
            <w:shd w:val="clear" w:color="auto" w:fill="auto"/>
            <w:vAlign w:val="center"/>
          </w:tcPr>
          <w:p>
            <w:pPr>
              <w:widowControl w:val="0"/>
              <w:overflowPunct/>
              <w:autoSpaceDE/>
              <w:autoSpaceDN/>
              <w:adjustRightInd/>
              <w:spacing w:line="460" w:lineRule="exact"/>
              <w:jc w:val="center"/>
              <w:textAlignment w:val="auto"/>
              <w:rPr>
                <w:rFonts w:ascii="仿宋" w:hAnsi="仿宋" w:eastAsia="仿宋"/>
                <w:kern w:val="2"/>
                <w:sz w:val="32"/>
                <w:szCs w:val="32"/>
              </w:rPr>
            </w:pPr>
          </w:p>
        </w:tc>
        <w:tc>
          <w:tcPr>
            <w:tcW w:w="1928" w:type="dxa"/>
            <w:vMerge w:val="continue"/>
            <w:tcBorders>
              <w:left w:val="nil"/>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p>
        </w:tc>
        <w:tc>
          <w:tcPr>
            <w:tcW w:w="3894"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维护社会稳定（3分）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3</w:t>
            </w:r>
            <w:r>
              <w:rPr>
                <w:rFonts w:ascii="仿宋" w:hAnsi="仿宋" w:eastAsia="仿宋"/>
                <w:color w:val="000000"/>
                <w:kern w:val="2"/>
                <w:sz w:val="32"/>
                <w:szCs w:val="32"/>
              </w:rPr>
              <w:t>.00</w:t>
            </w:r>
          </w:p>
        </w:tc>
      </w:tr>
      <w:tr>
        <w:tblPrEx>
          <w:tblCellMar>
            <w:top w:w="0" w:type="dxa"/>
            <w:left w:w="108" w:type="dxa"/>
            <w:bottom w:w="0" w:type="dxa"/>
            <w:right w:w="108" w:type="dxa"/>
          </w:tblCellMar>
        </w:tblPrEx>
        <w:trPr>
          <w:trHeight w:val="499" w:hRule="atLeast"/>
          <w:jc w:val="center"/>
        </w:trPr>
        <w:tc>
          <w:tcPr>
            <w:tcW w:w="1895" w:type="dxa"/>
            <w:vMerge w:val="continue"/>
            <w:tcBorders>
              <w:left w:val="single" w:color="auto" w:sz="4" w:space="0"/>
              <w:right w:val="single" w:color="auto" w:sz="4" w:space="0"/>
            </w:tcBorders>
            <w:shd w:val="clear" w:color="auto" w:fill="auto"/>
            <w:vAlign w:val="center"/>
          </w:tcPr>
          <w:p>
            <w:pPr>
              <w:widowControl w:val="0"/>
              <w:spacing w:line="460" w:lineRule="exact"/>
              <w:jc w:val="center"/>
              <w:textAlignment w:val="auto"/>
              <w:rPr>
                <w:rFonts w:ascii="仿宋" w:hAnsi="仿宋" w:eastAsia="仿宋"/>
                <w:kern w:val="2"/>
                <w:sz w:val="32"/>
                <w:szCs w:val="32"/>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可持续影响（3分）</w:t>
            </w:r>
          </w:p>
        </w:tc>
        <w:tc>
          <w:tcPr>
            <w:tcW w:w="3894"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维护退役士兵合法权益，提升退役士兵荣誉感           （3分）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3</w:t>
            </w:r>
            <w:r>
              <w:rPr>
                <w:rFonts w:ascii="仿宋" w:hAnsi="仿宋" w:eastAsia="仿宋"/>
                <w:color w:val="000000"/>
                <w:kern w:val="2"/>
                <w:sz w:val="32"/>
                <w:szCs w:val="32"/>
              </w:rPr>
              <w:t>.00</w:t>
            </w:r>
          </w:p>
        </w:tc>
      </w:tr>
      <w:tr>
        <w:tblPrEx>
          <w:tblCellMar>
            <w:top w:w="0" w:type="dxa"/>
            <w:left w:w="108" w:type="dxa"/>
            <w:bottom w:w="0" w:type="dxa"/>
            <w:right w:w="108" w:type="dxa"/>
          </w:tblCellMar>
        </w:tblPrEx>
        <w:trPr>
          <w:trHeight w:val="397" w:hRule="atLeast"/>
          <w:jc w:val="center"/>
        </w:trPr>
        <w:tc>
          <w:tcPr>
            <w:tcW w:w="1895" w:type="dxa"/>
            <w:vMerge w:val="continue"/>
            <w:tcBorders>
              <w:left w:val="single" w:color="auto" w:sz="4" w:space="0"/>
              <w:bottom w:val="single" w:color="auto" w:sz="4" w:space="0"/>
              <w:right w:val="single" w:color="auto" w:sz="4" w:space="0"/>
            </w:tcBorders>
            <w:shd w:val="clear" w:color="auto" w:fill="auto"/>
            <w:vAlign w:val="center"/>
          </w:tcPr>
          <w:p>
            <w:pPr>
              <w:widowControl w:val="0"/>
              <w:overflowPunct/>
              <w:autoSpaceDE/>
              <w:autoSpaceDN/>
              <w:adjustRightInd/>
              <w:jc w:val="left"/>
              <w:textAlignment w:val="auto"/>
              <w:rPr>
                <w:rFonts w:ascii="仿宋" w:hAnsi="仿宋" w:eastAsia="仿宋"/>
                <w:kern w:val="2"/>
                <w:sz w:val="32"/>
                <w:szCs w:val="32"/>
              </w:rPr>
            </w:pPr>
          </w:p>
        </w:tc>
        <w:tc>
          <w:tcPr>
            <w:tcW w:w="1928"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满意度</w:t>
            </w:r>
          </w:p>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（1</w:t>
            </w:r>
            <w:r>
              <w:rPr>
                <w:rFonts w:ascii="仿宋" w:hAnsi="仿宋" w:eastAsia="仿宋"/>
                <w:color w:val="000000"/>
                <w:kern w:val="2"/>
                <w:sz w:val="32"/>
                <w:szCs w:val="32"/>
              </w:rPr>
              <w:t>0</w:t>
            </w:r>
            <w:r>
              <w:rPr>
                <w:rFonts w:hint="eastAsia" w:ascii="仿宋" w:hAnsi="仿宋" w:eastAsia="仿宋"/>
                <w:color w:val="000000"/>
                <w:kern w:val="2"/>
                <w:sz w:val="32"/>
                <w:szCs w:val="32"/>
              </w:rPr>
              <w:t>分）</w:t>
            </w:r>
          </w:p>
        </w:tc>
        <w:tc>
          <w:tcPr>
            <w:tcW w:w="3894" w:type="dxa"/>
            <w:tcBorders>
              <w:top w:val="single" w:color="auto" w:sz="4" w:space="0"/>
              <w:left w:val="nil"/>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hint="eastAsia" w:ascii="仿宋" w:hAnsi="仿宋" w:eastAsia="仿宋"/>
                <w:color w:val="000000"/>
                <w:kern w:val="2"/>
                <w:sz w:val="32"/>
                <w:szCs w:val="32"/>
              </w:rPr>
              <w:t>服务对象满意度（</w:t>
            </w:r>
            <w:r>
              <w:rPr>
                <w:rFonts w:ascii="仿宋" w:hAnsi="仿宋" w:eastAsia="仿宋"/>
                <w:color w:val="000000"/>
                <w:kern w:val="2"/>
                <w:sz w:val="32"/>
                <w:szCs w:val="32"/>
              </w:rPr>
              <w:t>10</w:t>
            </w:r>
            <w:r>
              <w:rPr>
                <w:rFonts w:hint="eastAsia" w:ascii="仿宋" w:hAnsi="仿宋" w:eastAsia="仿宋"/>
                <w:color w:val="000000"/>
                <w:kern w:val="2"/>
                <w:sz w:val="32"/>
                <w:szCs w:val="32"/>
              </w:rPr>
              <w:t>分）</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textAlignment w:val="auto"/>
              <w:rPr>
                <w:rFonts w:ascii="仿宋" w:hAnsi="仿宋" w:eastAsia="仿宋"/>
                <w:color w:val="000000"/>
                <w:kern w:val="2"/>
                <w:sz w:val="32"/>
                <w:szCs w:val="32"/>
              </w:rPr>
            </w:pPr>
            <w:r>
              <w:rPr>
                <w:rFonts w:ascii="仿宋" w:hAnsi="仿宋" w:eastAsia="仿宋"/>
                <w:color w:val="000000"/>
                <w:kern w:val="2"/>
                <w:sz w:val="32"/>
                <w:szCs w:val="32"/>
              </w:rPr>
              <w:t>10.00</w:t>
            </w:r>
          </w:p>
        </w:tc>
      </w:tr>
    </w:tbl>
    <w:p>
      <w:pPr>
        <w:spacing w:line="580" w:lineRule="exact"/>
        <w:ind w:firstLine="640" w:firstLineChars="200"/>
        <w:rPr>
          <w:rFonts w:ascii="仿宋" w:hAnsi="仿宋" w:eastAsia="仿宋"/>
          <w:sz w:val="32"/>
          <w:szCs w:val="32"/>
        </w:rPr>
      </w:pPr>
      <w:r>
        <w:rPr>
          <w:rFonts w:hint="eastAsia" w:ascii="仿宋" w:hAnsi="仿宋" w:eastAsia="仿宋"/>
          <w:sz w:val="32"/>
          <w:szCs w:val="32"/>
        </w:rPr>
        <w:t>绩效评价小组以发放线上问卷的形式对薛城区退役士兵保险接续项目的受益群体进行调查，评价项目的实施效益，评价小组对调查问卷进行整理，回收有效问卷2</w:t>
      </w:r>
      <w:r>
        <w:rPr>
          <w:rFonts w:ascii="仿宋" w:hAnsi="仿宋" w:eastAsia="仿宋"/>
          <w:sz w:val="32"/>
          <w:szCs w:val="32"/>
        </w:rPr>
        <w:t>00</w:t>
      </w:r>
      <w:r>
        <w:rPr>
          <w:rFonts w:hint="eastAsia" w:ascii="仿宋" w:hAnsi="仿宋" w:eastAsia="仿宋"/>
          <w:sz w:val="32"/>
          <w:szCs w:val="32"/>
        </w:rPr>
        <w:t>份，调查结果显示：</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）项目实施后，退役士兵社会保险接续补助是否有助于保障老年生活，此题得分率为1</w:t>
      </w:r>
      <w:r>
        <w:rPr>
          <w:rFonts w:ascii="仿宋" w:hAnsi="仿宋" w:eastAsia="仿宋"/>
          <w:sz w:val="32"/>
          <w:szCs w:val="32"/>
        </w:rPr>
        <w:t>00%</w:t>
      </w:r>
      <w:r>
        <w:rPr>
          <w:rFonts w:hint="eastAsia" w:ascii="仿宋" w:hAnsi="仿宋" w:eastAsia="仿宋"/>
          <w:sz w:val="32"/>
          <w:szCs w:val="32"/>
        </w:rPr>
        <w:t>，对于退役士兵更好的融入社会、维护社会稳定性也起到了积极的作用，根据该项指标的评分规则，社会效益指标得分为</w:t>
      </w:r>
      <w:r>
        <w:rPr>
          <w:rFonts w:ascii="仿宋" w:hAnsi="仿宋" w:eastAsia="仿宋"/>
          <w:sz w:val="32"/>
          <w:szCs w:val="32"/>
        </w:rPr>
        <w:t>7</w:t>
      </w:r>
      <w:r>
        <w:rPr>
          <w:rFonts w:hint="eastAsia" w:ascii="仿宋" w:hAnsi="仿宋" w:eastAsia="仿宋"/>
          <w:sz w:val="32"/>
          <w:szCs w:val="32"/>
        </w:rPr>
        <w:t>分。</w:t>
      </w:r>
    </w:p>
    <w:p>
      <w:pPr>
        <w:spacing w:line="58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可持续影响。项目的实施维护了广大退役士兵的合法权益。使他们退休后能够享受相关待遇，共享经济社会改革发展成果，切实感受到党和政府的关怀和优待，体会到了社会的尊重，问卷中，服务对象对政府的扶持力度的满意程度为9</w:t>
      </w:r>
      <w:r>
        <w:rPr>
          <w:rFonts w:ascii="仿宋" w:hAnsi="仿宋" w:eastAsia="仿宋"/>
          <w:sz w:val="32"/>
          <w:szCs w:val="32"/>
        </w:rPr>
        <w:t>8.63</w:t>
      </w:r>
      <w:r>
        <w:rPr>
          <w:rFonts w:hint="eastAsia" w:ascii="仿宋" w:hAnsi="仿宋" w:eastAsia="仿宋"/>
          <w:sz w:val="32"/>
          <w:szCs w:val="32"/>
        </w:rPr>
        <w:t>%，因此可持续影响的得分为1</w:t>
      </w:r>
      <w:r>
        <w:rPr>
          <w:rFonts w:ascii="仿宋" w:hAnsi="仿宋" w:eastAsia="仿宋"/>
          <w:sz w:val="32"/>
          <w:szCs w:val="32"/>
        </w:rPr>
        <w:t>0</w:t>
      </w:r>
      <w:r>
        <w:rPr>
          <w:rFonts w:hint="eastAsia" w:ascii="仿宋" w:hAnsi="仿宋" w:eastAsia="仿宋"/>
          <w:sz w:val="32"/>
          <w:szCs w:val="32"/>
        </w:rPr>
        <w:t>分。</w:t>
      </w:r>
    </w:p>
    <w:p>
      <w:pPr>
        <w:spacing w:line="580" w:lineRule="exact"/>
        <w:ind w:firstLine="320" w:firstLineChars="1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（4）服务对象满意度</w:t>
      </w:r>
    </w:p>
    <w:p>
      <w:pPr>
        <w:spacing w:line="58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该指标总体满意度为</w:t>
      </w:r>
      <w:r>
        <w:rPr>
          <w:rFonts w:ascii="仿宋" w:hAnsi="仿宋" w:eastAsia="仿宋"/>
          <w:sz w:val="32"/>
          <w:szCs w:val="32"/>
        </w:rPr>
        <w:t>94.53%</w:t>
      </w:r>
      <w:r>
        <w:rPr>
          <w:rFonts w:hint="eastAsia" w:ascii="仿宋" w:hAnsi="仿宋" w:eastAsia="仿宋"/>
          <w:sz w:val="32"/>
          <w:szCs w:val="32"/>
        </w:rPr>
        <w:t>，项目受益对象满意度得分率分布情况见图</w:t>
      </w:r>
      <w:r>
        <w:rPr>
          <w:rFonts w:ascii="仿宋" w:hAnsi="仿宋" w:eastAsia="仿宋"/>
          <w:sz w:val="32"/>
          <w:szCs w:val="32"/>
        </w:rPr>
        <w:t>3</w:t>
      </w:r>
    </w:p>
    <w:p>
      <w:pPr>
        <w:spacing w:line="580" w:lineRule="exact"/>
        <w:jc w:val="center"/>
        <w:rPr>
          <w:rFonts w:ascii="仿宋" w:hAnsi="仿宋" w:eastAsia="仿宋"/>
          <w:sz w:val="32"/>
          <w:szCs w:val="32"/>
        </w:rPr>
      </w:pPr>
      <w:r>
        <w:rPr>
          <w:rFonts w:ascii="仿宋" w:hAnsi="仿宋" w:eastAsia="仿宋"/>
          <w:sz w:val="32"/>
          <w:szCs w:val="32"/>
        </w:rPr>
        <w:drawing>
          <wp:anchor distT="0" distB="0" distL="114300" distR="114300" simplePos="0" relativeHeight="251663360" behindDoc="0" locked="0" layoutInCell="1" allowOverlap="1">
            <wp:simplePos x="0" y="0"/>
            <wp:positionH relativeFrom="page">
              <wp:posOffset>546735</wp:posOffset>
            </wp:positionH>
            <wp:positionV relativeFrom="paragraph">
              <wp:posOffset>367030</wp:posOffset>
            </wp:positionV>
            <wp:extent cx="6560185" cy="3469005"/>
            <wp:effectExtent l="0" t="0" r="12065" b="17145"/>
            <wp:wrapTopAndBottom/>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s="仿宋_GB2312"/>
          <w:sz w:val="32"/>
          <w:szCs w:val="32"/>
        </w:rPr>
        <w:t>图</w:t>
      </w:r>
      <w:r>
        <w:rPr>
          <w:rFonts w:ascii="仿宋" w:hAnsi="仿宋" w:eastAsia="仿宋" w:cs="仿宋_GB2312"/>
          <w:sz w:val="32"/>
          <w:szCs w:val="32"/>
        </w:rPr>
        <w:t>3</w:t>
      </w:r>
      <w:r>
        <w:rPr>
          <w:rFonts w:hint="eastAsia" w:ascii="仿宋" w:hAnsi="仿宋" w:eastAsia="仿宋" w:cs="仿宋_GB2312"/>
          <w:sz w:val="32"/>
          <w:szCs w:val="32"/>
        </w:rPr>
        <w:t>：服务对象满意度得分率分布情况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退役士兵保险接续项目知晓度得分率为8</w:t>
      </w:r>
      <w:r>
        <w:rPr>
          <w:rFonts w:ascii="仿宋" w:hAnsi="仿宋" w:eastAsia="仿宋" w:cs="仿宋_GB2312"/>
          <w:sz w:val="32"/>
          <w:szCs w:val="32"/>
        </w:rPr>
        <w:t>4</w:t>
      </w:r>
      <w:r>
        <w:rPr>
          <w:rFonts w:hint="eastAsia" w:ascii="仿宋" w:hAnsi="仿宋" w:eastAsia="仿宋" w:cs="仿宋_GB2312"/>
          <w:sz w:val="32"/>
          <w:szCs w:val="32"/>
        </w:rPr>
        <w:t>.</w:t>
      </w:r>
      <w:r>
        <w:rPr>
          <w:rFonts w:ascii="仿宋" w:hAnsi="仿宋" w:eastAsia="仿宋" w:cs="仿宋_GB2312"/>
          <w:sz w:val="32"/>
          <w:szCs w:val="32"/>
        </w:rPr>
        <w:t>63</w:t>
      </w:r>
      <w:r>
        <w:rPr>
          <w:rFonts w:hint="eastAsia" w:ascii="仿宋" w:hAnsi="仿宋" w:eastAsia="仿宋" w:cs="仿宋_GB2312"/>
          <w:sz w:val="32"/>
          <w:szCs w:val="32"/>
        </w:rPr>
        <w:t>%，主管部门还需进一步加强宣传工作。</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我们在问卷设计了“对项目的意见和建议”，意见和建议主要是：希望有更快捷的办理方式，如网上办理。</w:t>
      </w:r>
    </w:p>
    <w:p>
      <w:pPr>
        <w:spacing w:line="580" w:lineRule="exact"/>
        <w:ind w:firstLine="640" w:firstLineChars="200"/>
        <w:rPr>
          <w:rFonts w:ascii="仿宋" w:hAnsi="仿宋" w:eastAsia="仿宋"/>
          <w:color w:val="000000"/>
          <w:sz w:val="32"/>
          <w:szCs w:val="32"/>
        </w:rPr>
      </w:pPr>
      <w:r>
        <w:rPr>
          <w:rFonts w:hint="eastAsia" w:ascii="仿宋" w:hAnsi="仿宋" w:eastAsia="仿宋"/>
          <w:sz w:val="32"/>
          <w:szCs w:val="32"/>
        </w:rPr>
        <w:t>根据服务对象对项目实施效果的满意情况评分标准，经计算</w:t>
      </w:r>
      <w:r>
        <w:rPr>
          <w:rFonts w:hint="eastAsia" w:ascii="仿宋" w:hAnsi="仿宋" w:eastAsia="仿宋"/>
          <w:color w:val="000000"/>
          <w:sz w:val="32"/>
          <w:szCs w:val="32"/>
        </w:rPr>
        <w:t>，服务对象满意度得分为</w:t>
      </w:r>
      <w:r>
        <w:rPr>
          <w:rFonts w:ascii="仿宋" w:hAnsi="仿宋" w:eastAsia="仿宋"/>
          <w:color w:val="000000"/>
          <w:sz w:val="32"/>
          <w:szCs w:val="32"/>
        </w:rPr>
        <w:t>10</w:t>
      </w:r>
      <w:r>
        <w:rPr>
          <w:rFonts w:hint="eastAsia" w:ascii="仿宋" w:hAnsi="仿宋" w:eastAsia="仿宋"/>
          <w:color w:val="000000"/>
          <w:sz w:val="32"/>
          <w:szCs w:val="32"/>
        </w:rPr>
        <w:t>分。</w:t>
      </w:r>
    </w:p>
    <w:p>
      <w:pPr>
        <w:widowControl w:val="0"/>
        <w:spacing w:line="600" w:lineRule="exact"/>
        <w:jc w:val="left"/>
        <w:outlineLvl w:val="0"/>
        <w:rPr>
          <w:rFonts w:ascii="黑体" w:hAnsi="黑体" w:eastAsia="黑体" w:cs="黑体"/>
          <w:sz w:val="32"/>
          <w:szCs w:val="32"/>
        </w:rPr>
      </w:pPr>
      <w:bookmarkStart w:id="28" w:name="_Toc87994285"/>
      <w:r>
        <w:rPr>
          <w:rFonts w:hint="eastAsia" w:ascii="黑体" w:hAnsi="黑体" w:eastAsia="黑体" w:cs="黑体"/>
          <w:sz w:val="32"/>
          <w:szCs w:val="32"/>
        </w:rPr>
        <w:t>五、项目主要经验及做法</w:t>
      </w:r>
      <w:bookmarkEnd w:id="28"/>
    </w:p>
    <w:p>
      <w:pPr>
        <w:widowControl w:val="0"/>
        <w:spacing w:line="600" w:lineRule="exact"/>
        <w:ind w:firstLine="640" w:firstLineChars="200"/>
        <w:rPr>
          <w:rFonts w:ascii="仿宋" w:hAnsi="仿宋" w:eastAsia="仿宋" w:cs="黑体"/>
          <w:sz w:val="32"/>
          <w:szCs w:val="32"/>
        </w:rPr>
      </w:pPr>
      <w:r>
        <w:rPr>
          <w:rFonts w:hint="eastAsia" w:ascii="仿宋" w:hAnsi="仿宋" w:eastAsia="仿宋" w:cs="黑体"/>
          <w:sz w:val="32"/>
          <w:szCs w:val="32"/>
        </w:rPr>
        <w:t>（一）成立工作专班。区退役军人事务局、区民政局、区社保局、区医疗保障局、区财政局多部门联合成立工作小组、宣传小组、审核办理小组，公示办理进度及工作进度，实现公开透明化管理。</w:t>
      </w:r>
    </w:p>
    <w:p>
      <w:pPr>
        <w:widowControl w:val="0"/>
        <w:spacing w:line="600" w:lineRule="exact"/>
        <w:ind w:firstLine="640" w:firstLineChars="200"/>
        <w:rPr>
          <w:rFonts w:ascii="仿宋" w:hAnsi="仿宋" w:eastAsia="仿宋" w:cs="黑体"/>
          <w:sz w:val="32"/>
          <w:szCs w:val="32"/>
        </w:rPr>
      </w:pPr>
      <w:r>
        <w:rPr>
          <w:rFonts w:hint="eastAsia" w:ascii="仿宋" w:hAnsi="仿宋" w:eastAsia="仿宋" w:cs="黑体"/>
          <w:sz w:val="32"/>
          <w:szCs w:val="32"/>
        </w:rPr>
        <w:t>（二）强化资金监管，提高使用效益。区退役军人事务局认真贯彻资金管理政策措施，强化资金监管，专款专用，确保资金使用安全、规范和有效；</w:t>
      </w:r>
    </w:p>
    <w:p>
      <w:pPr>
        <w:widowControl w:val="0"/>
        <w:spacing w:line="600" w:lineRule="exact"/>
        <w:ind w:firstLine="640" w:firstLineChars="200"/>
        <w:rPr>
          <w:rFonts w:ascii="仿宋" w:hAnsi="仿宋" w:eastAsia="仿宋" w:cs="黑体"/>
          <w:sz w:val="32"/>
          <w:szCs w:val="32"/>
        </w:rPr>
      </w:pPr>
      <w:r>
        <w:rPr>
          <w:rFonts w:hint="eastAsia" w:ascii="仿宋" w:hAnsi="仿宋" w:eastAsia="仿宋" w:cs="黑体"/>
          <w:sz w:val="32"/>
          <w:szCs w:val="32"/>
        </w:rPr>
        <w:t>（三）收集资料方便快捷，让办理者少跑腿。服务对象在外务工或因特殊原因无法回乡补缴登记的，采取微信联络或委托其亲属办理，或者采取邮寄、扫描件等网络传输方式进行办理。</w:t>
      </w:r>
    </w:p>
    <w:p>
      <w:pPr>
        <w:widowControl w:val="0"/>
        <w:spacing w:line="600" w:lineRule="exact"/>
        <w:ind w:firstLine="640" w:firstLineChars="200"/>
        <w:rPr>
          <w:rFonts w:ascii="仿宋" w:hAnsi="仿宋" w:eastAsia="仿宋" w:cs="黑体"/>
          <w:sz w:val="32"/>
          <w:szCs w:val="32"/>
        </w:rPr>
      </w:pPr>
      <w:r>
        <w:rPr>
          <w:rFonts w:hint="eastAsia" w:ascii="仿宋" w:hAnsi="仿宋" w:eastAsia="仿宋" w:cs="黑体"/>
          <w:sz w:val="32"/>
          <w:szCs w:val="32"/>
        </w:rPr>
        <w:t>（四）召开专题会议。对于工作中出现的问题进行深入分析，一事一议，对症下药。</w:t>
      </w:r>
      <w:r>
        <w:rPr>
          <w:rFonts w:ascii="仿宋" w:hAnsi="仿宋" w:eastAsia="仿宋" w:cs="黑体"/>
          <w:sz w:val="32"/>
          <w:szCs w:val="32"/>
        </w:rPr>
        <w:t xml:space="preserve"> </w:t>
      </w:r>
    </w:p>
    <w:p>
      <w:pPr>
        <w:widowControl w:val="0"/>
        <w:spacing w:line="600" w:lineRule="exact"/>
        <w:jc w:val="left"/>
        <w:outlineLvl w:val="0"/>
        <w:rPr>
          <w:rFonts w:ascii="黑体" w:hAnsi="黑体" w:eastAsia="黑体" w:cs="黑体"/>
          <w:sz w:val="32"/>
          <w:szCs w:val="32"/>
        </w:rPr>
      </w:pPr>
      <w:bookmarkStart w:id="29" w:name="_Toc87994286"/>
      <w:r>
        <w:rPr>
          <w:rFonts w:hint="eastAsia" w:ascii="黑体" w:hAnsi="黑体" w:eastAsia="黑体" w:cs="黑体"/>
          <w:sz w:val="32"/>
          <w:szCs w:val="32"/>
        </w:rPr>
        <w:t>六、项目存在的主要问题</w:t>
      </w:r>
      <w:bookmarkEnd w:id="29"/>
    </w:p>
    <w:p>
      <w:pPr>
        <w:widowControl w:val="0"/>
        <w:spacing w:line="600" w:lineRule="exact"/>
        <w:ind w:firstLine="640" w:firstLineChars="200"/>
        <w:jc w:val="left"/>
        <w:outlineLvl w:val="0"/>
        <w:rPr>
          <w:rFonts w:ascii="仿宋" w:hAnsi="仿宋" w:eastAsia="仿宋" w:cs="黑体"/>
          <w:sz w:val="32"/>
          <w:szCs w:val="32"/>
        </w:rPr>
      </w:pPr>
      <w:r>
        <w:rPr>
          <w:rFonts w:hint="eastAsia" w:ascii="仿宋" w:hAnsi="仿宋" w:eastAsia="仿宋" w:cs="黑体"/>
          <w:sz w:val="32"/>
          <w:szCs w:val="32"/>
        </w:rPr>
        <w:t>（一）退役士兵对政策的理解不足。少数享受保险接续补助的退役士兵认为参保不合算，缴费意愿动力不足。</w:t>
      </w:r>
    </w:p>
    <w:p>
      <w:pPr>
        <w:widowControl w:val="0"/>
        <w:spacing w:line="600" w:lineRule="exact"/>
        <w:ind w:firstLine="640" w:firstLineChars="200"/>
        <w:jc w:val="left"/>
        <w:outlineLvl w:val="0"/>
        <w:rPr>
          <w:rFonts w:ascii="仿宋" w:hAnsi="仿宋" w:eastAsia="仿宋" w:cs="黑体"/>
          <w:sz w:val="32"/>
          <w:szCs w:val="32"/>
        </w:rPr>
      </w:pPr>
      <w:r>
        <w:rPr>
          <w:rFonts w:hint="eastAsia" w:ascii="仿宋" w:hAnsi="仿宋" w:eastAsia="仿宋" w:cs="黑体"/>
          <w:sz w:val="32"/>
          <w:szCs w:val="32"/>
        </w:rPr>
        <w:t>（二）业务管理制度不健全。薛城区退役军人事务局未针对此项目制定业务管理制度，缺乏相应的约束机制。</w:t>
      </w:r>
    </w:p>
    <w:p>
      <w:pPr>
        <w:widowControl w:val="0"/>
        <w:spacing w:line="600" w:lineRule="exact"/>
        <w:jc w:val="left"/>
        <w:outlineLvl w:val="0"/>
        <w:rPr>
          <w:rFonts w:ascii="黑体" w:hAnsi="黑体" w:eastAsia="黑体" w:cs="黑体"/>
          <w:sz w:val="32"/>
          <w:szCs w:val="32"/>
        </w:rPr>
      </w:pPr>
      <w:bookmarkStart w:id="30" w:name="_Toc87994287"/>
      <w:r>
        <w:rPr>
          <w:rFonts w:hint="eastAsia" w:ascii="黑体" w:hAnsi="黑体" w:eastAsia="黑体" w:cs="黑体"/>
          <w:sz w:val="32"/>
          <w:szCs w:val="32"/>
        </w:rPr>
        <w:t>七、意见建议</w:t>
      </w:r>
      <w:bookmarkEnd w:id="30"/>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（一）加强对政策的宣传，提高知晓率。工作人员可通过发短信、拨打电话、入户上门通知告知，尽可能做到政策应知尽知，符合条件人员应收尽受。</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（二）制定相关的业务管理制度，以便处理问题时有根有据。同时也能规范业务人员的工作，提高制度的执行率。</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（三）加强部门联动。针对补缴中存在的问题，多部门加强信息沟通，及时汇报。</w:t>
      </w:r>
    </w:p>
    <w:p>
      <w:pPr>
        <w:widowControl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（四）服务高效，简便快捷。</w:t>
      </w:r>
    </w:p>
    <w:p>
      <w:pPr>
        <w:widowControl w:val="0"/>
        <w:spacing w:line="600" w:lineRule="exact"/>
        <w:ind w:firstLine="640" w:firstLineChars="200"/>
        <w:outlineLvl w:val="0"/>
        <w:rPr>
          <w:rFonts w:ascii="仿宋" w:hAnsi="仿宋" w:eastAsia="仿宋"/>
          <w:sz w:val="32"/>
          <w:szCs w:val="32"/>
        </w:rPr>
      </w:pPr>
    </w:p>
    <w:p>
      <w:pPr>
        <w:widowControl w:val="0"/>
        <w:spacing w:line="600" w:lineRule="exact"/>
        <w:ind w:firstLine="640" w:firstLineChars="200"/>
        <w:rPr>
          <w:rFonts w:ascii="仿宋" w:hAnsi="仿宋" w:eastAsia="仿宋"/>
          <w:sz w:val="32"/>
          <w:szCs w:val="32"/>
        </w:rPr>
      </w:pPr>
      <w:r>
        <w:rPr>
          <w:rFonts w:ascii="仿宋" w:hAnsi="仿宋" w:eastAsia="仿宋"/>
          <w:sz w:val="32"/>
          <w:szCs w:val="32"/>
        </w:rPr>
        <w:t>附：</w:t>
      </w:r>
    </w:p>
    <w:p>
      <w:pPr>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1、薛城区退役士兵保险接续项目绩效评价得分表</w:t>
      </w:r>
    </w:p>
    <w:p>
      <w:pPr>
        <w:widowControl w:val="0"/>
        <w:spacing w:line="600" w:lineRule="exact"/>
        <w:ind w:firstLine="640" w:firstLineChars="200"/>
        <w:rPr>
          <w:rFonts w:ascii="仿宋" w:hAnsi="仿宋" w:eastAsia="仿宋"/>
          <w:sz w:val="32"/>
          <w:szCs w:val="32"/>
        </w:rPr>
      </w:pPr>
      <w:r>
        <w:rPr>
          <w:rFonts w:hint="eastAsia" w:ascii="仿宋" w:hAnsi="仿宋" w:eastAsia="仿宋"/>
          <w:sz w:val="32"/>
          <w:szCs w:val="32"/>
        </w:rPr>
        <w:t>2、“薛城区退役士兵保险接续项目服务对象满意度调查问卷” 结果统计表</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文星简黑体">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270" b="190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14935" cy="131445"/>
                      </a:xfrm>
                      <a:prstGeom prst="rect">
                        <a:avLst/>
                      </a:prstGeom>
                      <a:noFill/>
                      <a:ln>
                        <a:noFill/>
                      </a:ln>
                    </wps:spPr>
                    <wps:txbx>
                      <w:txbxContent>
                        <w:p>
                          <w:pPr>
                            <w:snapToGrid w:val="0"/>
                            <w:rPr>
                              <w:sz w:val="18"/>
                              <w:szCs w:val="18"/>
                            </w:rPr>
                          </w:pP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S/0sLQAAAAAwEAAA8AAAAAAAAAAQAgAAAAIgAAAGRycy9kb3ducmV2Lnht&#10;bFBLAQIUABQAAAAIAIdO4kB+2JZhAQIAAPUDAAAOAAAAAAAAAAEAIAAAAB8BAABkcnMvZTJvRG9j&#10;LnhtbFBLBQYAAAAABgAGAFkBAACSBQAAAAA=&#10;">
              <v:fill on="f" focussize="0,0"/>
              <v:stroke on="f"/>
              <v:imagedata o:title=""/>
              <o:lock v:ext="edit" aspectratio="f"/>
              <v:textbox inset="0mm,0mm,0mm,0mm" style="mso-fit-shape-to-text:t;">
                <w:txbxContent>
                  <w:p>
                    <w:pPr>
                      <w:snapToGrid w:val="0"/>
                      <w:rPr>
                        <w:sz w:val="18"/>
                        <w:szCs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174625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3.75pt;height:144pt;width:144pt;mso-position-horizontal:center;mso-position-horizontal-relative:margin;mso-wrap-style:none;z-index:251662336;mso-width-relative:page;mso-height-relative:page;" filled="f" stroked="f" coordsize="21600,21600" o:gfxdata="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ndyqnVAAAABwEAAA8AAAAAAAAAAQAgAAAAIgAAAGRycy9kb3ducmV2LnhtbFBLAQIUABQA&#10;AAAIAIdO4kCeugv7LAIAAFUEAAAOAAAAAAAAAAEAIAAAACQ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14935" cy="131445"/>
                      </a:xfrm>
                      <a:prstGeom prst="rect">
                        <a:avLst/>
                      </a:prstGeom>
                      <a:noFill/>
                      <a:ln>
                        <a:noFill/>
                      </a:ln>
                    </wps:spPr>
                    <wps:txbx>
                      <w:txbxContent>
                        <w:p>
                          <w:pPr>
                            <w:snapToGrid w:val="0"/>
                            <w:rPr>
                              <w:sz w:val="18"/>
                              <w:szCs w:val="18"/>
                            </w:rPr>
                          </w:pP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S/0sLQAAAAAwEAAA8AAAAAAAAAAQAgAAAAIgAAAGRycy9kb3ducmV2Lnht&#10;bFBLAQIUABQAAAAIAIdO4kDYM1DPAQIAAPUDAAAOAAAAAAAAAAEAIAAAAB8BAABkcnMvZTJvRG9j&#10;LnhtbFBLBQYAAAAABgAGAFkBAACSBQAAAAA=&#10;">
              <v:fill on="f" focussize="0,0"/>
              <v:stroke on="f"/>
              <v:imagedata o:title=""/>
              <o:lock v:ext="edit" aspectratio="f"/>
              <v:textbox inset="0mm,0mm,0mm,0mm" style="mso-fit-shape-to-text:t;">
                <w:txbxContent>
                  <w:p>
                    <w:pPr>
                      <w:snapToGrid w:val="0"/>
                      <w:rPr>
                        <w:sz w:val="18"/>
                        <w:szCs w:val="18"/>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63A"/>
    <w:rsid w:val="00000BC6"/>
    <w:rsid w:val="00001A59"/>
    <w:rsid w:val="000115DD"/>
    <w:rsid w:val="0001632B"/>
    <w:rsid w:val="0002382C"/>
    <w:rsid w:val="00041311"/>
    <w:rsid w:val="00044AAC"/>
    <w:rsid w:val="00046BD9"/>
    <w:rsid w:val="000501D0"/>
    <w:rsid w:val="00052BF1"/>
    <w:rsid w:val="0005602C"/>
    <w:rsid w:val="00060FD6"/>
    <w:rsid w:val="000643B1"/>
    <w:rsid w:val="00073F54"/>
    <w:rsid w:val="0008186A"/>
    <w:rsid w:val="000819ED"/>
    <w:rsid w:val="00083A42"/>
    <w:rsid w:val="000860E8"/>
    <w:rsid w:val="00092658"/>
    <w:rsid w:val="00093205"/>
    <w:rsid w:val="000950B5"/>
    <w:rsid w:val="00095138"/>
    <w:rsid w:val="00096A49"/>
    <w:rsid w:val="00097E93"/>
    <w:rsid w:val="000B130B"/>
    <w:rsid w:val="000B2F40"/>
    <w:rsid w:val="000C029E"/>
    <w:rsid w:val="000C1FA2"/>
    <w:rsid w:val="000D279B"/>
    <w:rsid w:val="000E260C"/>
    <w:rsid w:val="000E481D"/>
    <w:rsid w:val="000E5CE0"/>
    <w:rsid w:val="000F0BA6"/>
    <w:rsid w:val="000F1DCB"/>
    <w:rsid w:val="000F32B5"/>
    <w:rsid w:val="000F785A"/>
    <w:rsid w:val="00105A2B"/>
    <w:rsid w:val="00106486"/>
    <w:rsid w:val="00107236"/>
    <w:rsid w:val="00110A04"/>
    <w:rsid w:val="00116345"/>
    <w:rsid w:val="00120F8A"/>
    <w:rsid w:val="00121C86"/>
    <w:rsid w:val="00123D3F"/>
    <w:rsid w:val="00131F2E"/>
    <w:rsid w:val="00132122"/>
    <w:rsid w:val="00136D94"/>
    <w:rsid w:val="00137ED2"/>
    <w:rsid w:val="00145C27"/>
    <w:rsid w:val="00147188"/>
    <w:rsid w:val="0014747D"/>
    <w:rsid w:val="00150F73"/>
    <w:rsid w:val="00156F87"/>
    <w:rsid w:val="00171520"/>
    <w:rsid w:val="00174B43"/>
    <w:rsid w:val="001A0DD4"/>
    <w:rsid w:val="001A7E29"/>
    <w:rsid w:val="001B0B50"/>
    <w:rsid w:val="001C0B7A"/>
    <w:rsid w:val="001C11E6"/>
    <w:rsid w:val="001C1C35"/>
    <w:rsid w:val="001C6731"/>
    <w:rsid w:val="001C7506"/>
    <w:rsid w:val="001C77F7"/>
    <w:rsid w:val="001D2D62"/>
    <w:rsid w:val="001D470A"/>
    <w:rsid w:val="001E2980"/>
    <w:rsid w:val="001E4959"/>
    <w:rsid w:val="001E50AD"/>
    <w:rsid w:val="001E5984"/>
    <w:rsid w:val="001E65B0"/>
    <w:rsid w:val="001E79A0"/>
    <w:rsid w:val="001F5695"/>
    <w:rsid w:val="00204A9B"/>
    <w:rsid w:val="002073A8"/>
    <w:rsid w:val="00220F05"/>
    <w:rsid w:val="00223020"/>
    <w:rsid w:val="00223620"/>
    <w:rsid w:val="00223683"/>
    <w:rsid w:val="00223AB1"/>
    <w:rsid w:val="00224A15"/>
    <w:rsid w:val="00225820"/>
    <w:rsid w:val="00227497"/>
    <w:rsid w:val="00243135"/>
    <w:rsid w:val="002448CA"/>
    <w:rsid w:val="0024554B"/>
    <w:rsid w:val="002549F7"/>
    <w:rsid w:val="002639EF"/>
    <w:rsid w:val="00265064"/>
    <w:rsid w:val="00267E90"/>
    <w:rsid w:val="0027612B"/>
    <w:rsid w:val="002766F4"/>
    <w:rsid w:val="0028051D"/>
    <w:rsid w:val="00282316"/>
    <w:rsid w:val="00290F19"/>
    <w:rsid w:val="00291E3B"/>
    <w:rsid w:val="00293A4D"/>
    <w:rsid w:val="002A177B"/>
    <w:rsid w:val="002A19E7"/>
    <w:rsid w:val="002A4711"/>
    <w:rsid w:val="002B38BD"/>
    <w:rsid w:val="002B4C82"/>
    <w:rsid w:val="002C3EAF"/>
    <w:rsid w:val="002D019F"/>
    <w:rsid w:val="002D05C1"/>
    <w:rsid w:val="002D4778"/>
    <w:rsid w:val="002D5E67"/>
    <w:rsid w:val="002D6C6D"/>
    <w:rsid w:val="002D6D58"/>
    <w:rsid w:val="002E2CEB"/>
    <w:rsid w:val="002E7151"/>
    <w:rsid w:val="002E7701"/>
    <w:rsid w:val="002F148D"/>
    <w:rsid w:val="002F331D"/>
    <w:rsid w:val="002F4763"/>
    <w:rsid w:val="002F501A"/>
    <w:rsid w:val="00304991"/>
    <w:rsid w:val="00307DF4"/>
    <w:rsid w:val="00311BAA"/>
    <w:rsid w:val="00313346"/>
    <w:rsid w:val="00322A1F"/>
    <w:rsid w:val="00326A44"/>
    <w:rsid w:val="00327A96"/>
    <w:rsid w:val="0033063D"/>
    <w:rsid w:val="00330AD8"/>
    <w:rsid w:val="00335857"/>
    <w:rsid w:val="00335DBD"/>
    <w:rsid w:val="0034050C"/>
    <w:rsid w:val="00342033"/>
    <w:rsid w:val="00346D11"/>
    <w:rsid w:val="003474EE"/>
    <w:rsid w:val="00350B92"/>
    <w:rsid w:val="00353271"/>
    <w:rsid w:val="00353D17"/>
    <w:rsid w:val="00355F3D"/>
    <w:rsid w:val="00361860"/>
    <w:rsid w:val="003650C9"/>
    <w:rsid w:val="0036601F"/>
    <w:rsid w:val="00367B2C"/>
    <w:rsid w:val="0037042E"/>
    <w:rsid w:val="00374647"/>
    <w:rsid w:val="00376448"/>
    <w:rsid w:val="00383150"/>
    <w:rsid w:val="003841E2"/>
    <w:rsid w:val="00384700"/>
    <w:rsid w:val="00385BE5"/>
    <w:rsid w:val="00390121"/>
    <w:rsid w:val="0039269B"/>
    <w:rsid w:val="003A4273"/>
    <w:rsid w:val="003A6994"/>
    <w:rsid w:val="003B12F6"/>
    <w:rsid w:val="003C44FA"/>
    <w:rsid w:val="003C7642"/>
    <w:rsid w:val="003D1B1C"/>
    <w:rsid w:val="003D279B"/>
    <w:rsid w:val="003D47DF"/>
    <w:rsid w:val="003D687C"/>
    <w:rsid w:val="003E1346"/>
    <w:rsid w:val="003F2E65"/>
    <w:rsid w:val="0040160C"/>
    <w:rsid w:val="00402131"/>
    <w:rsid w:val="00402500"/>
    <w:rsid w:val="004038D5"/>
    <w:rsid w:val="00412AD2"/>
    <w:rsid w:val="00413FD7"/>
    <w:rsid w:val="00417150"/>
    <w:rsid w:val="004232BB"/>
    <w:rsid w:val="004310F5"/>
    <w:rsid w:val="0043406D"/>
    <w:rsid w:val="0043644A"/>
    <w:rsid w:val="004370E3"/>
    <w:rsid w:val="0044601E"/>
    <w:rsid w:val="004530D3"/>
    <w:rsid w:val="004540A7"/>
    <w:rsid w:val="00457582"/>
    <w:rsid w:val="0046197D"/>
    <w:rsid w:val="004629FD"/>
    <w:rsid w:val="0046365C"/>
    <w:rsid w:val="00465433"/>
    <w:rsid w:val="00465F6D"/>
    <w:rsid w:val="004754C3"/>
    <w:rsid w:val="004760DC"/>
    <w:rsid w:val="004801FA"/>
    <w:rsid w:val="00483779"/>
    <w:rsid w:val="004905A0"/>
    <w:rsid w:val="00491680"/>
    <w:rsid w:val="00497147"/>
    <w:rsid w:val="00497D90"/>
    <w:rsid w:val="004A01A6"/>
    <w:rsid w:val="004A280F"/>
    <w:rsid w:val="004A7452"/>
    <w:rsid w:val="004B4894"/>
    <w:rsid w:val="004C13BB"/>
    <w:rsid w:val="004D61BF"/>
    <w:rsid w:val="004E160E"/>
    <w:rsid w:val="004E1A38"/>
    <w:rsid w:val="004E2891"/>
    <w:rsid w:val="004F382B"/>
    <w:rsid w:val="004F5B2A"/>
    <w:rsid w:val="0050065A"/>
    <w:rsid w:val="00502304"/>
    <w:rsid w:val="00510AD6"/>
    <w:rsid w:val="00515ABB"/>
    <w:rsid w:val="00521E39"/>
    <w:rsid w:val="00522438"/>
    <w:rsid w:val="00530F0D"/>
    <w:rsid w:val="00535F06"/>
    <w:rsid w:val="0053622C"/>
    <w:rsid w:val="00543B7D"/>
    <w:rsid w:val="00546944"/>
    <w:rsid w:val="00553257"/>
    <w:rsid w:val="00554B8C"/>
    <w:rsid w:val="005650EB"/>
    <w:rsid w:val="00575A76"/>
    <w:rsid w:val="005867C2"/>
    <w:rsid w:val="00592BA0"/>
    <w:rsid w:val="005A6BFE"/>
    <w:rsid w:val="005C38C2"/>
    <w:rsid w:val="005C7AE5"/>
    <w:rsid w:val="005D4A3F"/>
    <w:rsid w:val="005D6966"/>
    <w:rsid w:val="005E4B6F"/>
    <w:rsid w:val="005E582C"/>
    <w:rsid w:val="005E6D72"/>
    <w:rsid w:val="005F27DD"/>
    <w:rsid w:val="005F7242"/>
    <w:rsid w:val="005F7264"/>
    <w:rsid w:val="00601C59"/>
    <w:rsid w:val="00607538"/>
    <w:rsid w:val="00614638"/>
    <w:rsid w:val="006177DB"/>
    <w:rsid w:val="006179DA"/>
    <w:rsid w:val="00620832"/>
    <w:rsid w:val="006237FA"/>
    <w:rsid w:val="00627A7C"/>
    <w:rsid w:val="00631042"/>
    <w:rsid w:val="00631177"/>
    <w:rsid w:val="00633A76"/>
    <w:rsid w:val="0063608B"/>
    <w:rsid w:val="00636163"/>
    <w:rsid w:val="006417CF"/>
    <w:rsid w:val="00641FD4"/>
    <w:rsid w:val="00642038"/>
    <w:rsid w:val="00655B0B"/>
    <w:rsid w:val="00662D89"/>
    <w:rsid w:val="00667BF3"/>
    <w:rsid w:val="00676E94"/>
    <w:rsid w:val="00682363"/>
    <w:rsid w:val="00684C39"/>
    <w:rsid w:val="0068643C"/>
    <w:rsid w:val="006874D7"/>
    <w:rsid w:val="006973B9"/>
    <w:rsid w:val="006A310C"/>
    <w:rsid w:val="006A3BAB"/>
    <w:rsid w:val="006A5ADC"/>
    <w:rsid w:val="006A62CE"/>
    <w:rsid w:val="006A6992"/>
    <w:rsid w:val="006A7B99"/>
    <w:rsid w:val="006C1CD8"/>
    <w:rsid w:val="006C2EF3"/>
    <w:rsid w:val="006C44EE"/>
    <w:rsid w:val="006C5CFA"/>
    <w:rsid w:val="006D209C"/>
    <w:rsid w:val="006D250C"/>
    <w:rsid w:val="006D3409"/>
    <w:rsid w:val="006D390C"/>
    <w:rsid w:val="006D6460"/>
    <w:rsid w:val="006E128E"/>
    <w:rsid w:val="006E1CB1"/>
    <w:rsid w:val="006E2BEB"/>
    <w:rsid w:val="006E4489"/>
    <w:rsid w:val="006E5064"/>
    <w:rsid w:val="006E6CF6"/>
    <w:rsid w:val="006F3DA0"/>
    <w:rsid w:val="006F6198"/>
    <w:rsid w:val="006F69AD"/>
    <w:rsid w:val="00703E3E"/>
    <w:rsid w:val="00706A86"/>
    <w:rsid w:val="00706C3F"/>
    <w:rsid w:val="00706CB1"/>
    <w:rsid w:val="0071008D"/>
    <w:rsid w:val="00713599"/>
    <w:rsid w:val="00713A03"/>
    <w:rsid w:val="007154DC"/>
    <w:rsid w:val="007218C2"/>
    <w:rsid w:val="00726CAB"/>
    <w:rsid w:val="007335AA"/>
    <w:rsid w:val="00735ABA"/>
    <w:rsid w:val="007446C4"/>
    <w:rsid w:val="00747F5B"/>
    <w:rsid w:val="00754DB7"/>
    <w:rsid w:val="00755D02"/>
    <w:rsid w:val="00756D31"/>
    <w:rsid w:val="0076245C"/>
    <w:rsid w:val="007632D3"/>
    <w:rsid w:val="0076550D"/>
    <w:rsid w:val="00765BC9"/>
    <w:rsid w:val="0077090F"/>
    <w:rsid w:val="00772744"/>
    <w:rsid w:val="0077373F"/>
    <w:rsid w:val="0077525C"/>
    <w:rsid w:val="007755BA"/>
    <w:rsid w:val="00777202"/>
    <w:rsid w:val="00781ED7"/>
    <w:rsid w:val="0078611D"/>
    <w:rsid w:val="00786F19"/>
    <w:rsid w:val="00787454"/>
    <w:rsid w:val="00787802"/>
    <w:rsid w:val="00793C17"/>
    <w:rsid w:val="00795904"/>
    <w:rsid w:val="007A405A"/>
    <w:rsid w:val="007A4E02"/>
    <w:rsid w:val="007B314E"/>
    <w:rsid w:val="007C5294"/>
    <w:rsid w:val="007C589E"/>
    <w:rsid w:val="007C6539"/>
    <w:rsid w:val="007D18D4"/>
    <w:rsid w:val="007D47BC"/>
    <w:rsid w:val="007F19B0"/>
    <w:rsid w:val="008023C1"/>
    <w:rsid w:val="008061EC"/>
    <w:rsid w:val="00812113"/>
    <w:rsid w:val="00814327"/>
    <w:rsid w:val="0081551F"/>
    <w:rsid w:val="00816E18"/>
    <w:rsid w:val="00820DC9"/>
    <w:rsid w:val="008277EC"/>
    <w:rsid w:val="00827CF8"/>
    <w:rsid w:val="008314D3"/>
    <w:rsid w:val="0083152B"/>
    <w:rsid w:val="0083394A"/>
    <w:rsid w:val="008344DD"/>
    <w:rsid w:val="00837B85"/>
    <w:rsid w:val="008464A3"/>
    <w:rsid w:val="00850ECF"/>
    <w:rsid w:val="00861E53"/>
    <w:rsid w:val="008659C4"/>
    <w:rsid w:val="00870D20"/>
    <w:rsid w:val="00876DCD"/>
    <w:rsid w:val="008828EE"/>
    <w:rsid w:val="00895940"/>
    <w:rsid w:val="008B003E"/>
    <w:rsid w:val="008B0B2A"/>
    <w:rsid w:val="008B1C26"/>
    <w:rsid w:val="008B4BC4"/>
    <w:rsid w:val="008C0FE8"/>
    <w:rsid w:val="008C18BE"/>
    <w:rsid w:val="008C4C86"/>
    <w:rsid w:val="008C6C5B"/>
    <w:rsid w:val="008D06D1"/>
    <w:rsid w:val="008D6CFD"/>
    <w:rsid w:val="008E017A"/>
    <w:rsid w:val="008E2FF9"/>
    <w:rsid w:val="008E563A"/>
    <w:rsid w:val="008F077A"/>
    <w:rsid w:val="008F221A"/>
    <w:rsid w:val="008F28CA"/>
    <w:rsid w:val="008F6CE8"/>
    <w:rsid w:val="008F7A0E"/>
    <w:rsid w:val="009104A5"/>
    <w:rsid w:val="00912441"/>
    <w:rsid w:val="00914A57"/>
    <w:rsid w:val="00921E54"/>
    <w:rsid w:val="00936AAA"/>
    <w:rsid w:val="00946674"/>
    <w:rsid w:val="00951C7E"/>
    <w:rsid w:val="00956449"/>
    <w:rsid w:val="009620B0"/>
    <w:rsid w:val="00973851"/>
    <w:rsid w:val="0097586F"/>
    <w:rsid w:val="009841C7"/>
    <w:rsid w:val="00984E82"/>
    <w:rsid w:val="009915D3"/>
    <w:rsid w:val="0099444A"/>
    <w:rsid w:val="00997947"/>
    <w:rsid w:val="009A1A85"/>
    <w:rsid w:val="009A30F5"/>
    <w:rsid w:val="009A6E5C"/>
    <w:rsid w:val="009B0F18"/>
    <w:rsid w:val="009C1AB1"/>
    <w:rsid w:val="009C2C8D"/>
    <w:rsid w:val="009C7B8E"/>
    <w:rsid w:val="009C7C7E"/>
    <w:rsid w:val="009D53BD"/>
    <w:rsid w:val="009D77F8"/>
    <w:rsid w:val="009E5BD9"/>
    <w:rsid w:val="009F4D12"/>
    <w:rsid w:val="009F65EC"/>
    <w:rsid w:val="00A062F7"/>
    <w:rsid w:val="00A100C4"/>
    <w:rsid w:val="00A14190"/>
    <w:rsid w:val="00A14767"/>
    <w:rsid w:val="00A2090D"/>
    <w:rsid w:val="00A2276C"/>
    <w:rsid w:val="00A25546"/>
    <w:rsid w:val="00A32222"/>
    <w:rsid w:val="00A4529F"/>
    <w:rsid w:val="00A476C2"/>
    <w:rsid w:val="00A53B74"/>
    <w:rsid w:val="00A62569"/>
    <w:rsid w:val="00A652C3"/>
    <w:rsid w:val="00A65855"/>
    <w:rsid w:val="00A65BD1"/>
    <w:rsid w:val="00A67EC5"/>
    <w:rsid w:val="00A71E20"/>
    <w:rsid w:val="00A72684"/>
    <w:rsid w:val="00A744F1"/>
    <w:rsid w:val="00A75354"/>
    <w:rsid w:val="00A85E92"/>
    <w:rsid w:val="00A868E0"/>
    <w:rsid w:val="00A87065"/>
    <w:rsid w:val="00A87876"/>
    <w:rsid w:val="00A905AE"/>
    <w:rsid w:val="00A93A5C"/>
    <w:rsid w:val="00A97FA7"/>
    <w:rsid w:val="00AA5188"/>
    <w:rsid w:val="00AA53F8"/>
    <w:rsid w:val="00AB091C"/>
    <w:rsid w:val="00AB3EC1"/>
    <w:rsid w:val="00AB58B5"/>
    <w:rsid w:val="00AC77F8"/>
    <w:rsid w:val="00AE2BB3"/>
    <w:rsid w:val="00AE2EC2"/>
    <w:rsid w:val="00AE3767"/>
    <w:rsid w:val="00AE778F"/>
    <w:rsid w:val="00AF135E"/>
    <w:rsid w:val="00AF4A29"/>
    <w:rsid w:val="00AF4A87"/>
    <w:rsid w:val="00AF4EC7"/>
    <w:rsid w:val="00B0244B"/>
    <w:rsid w:val="00B039B8"/>
    <w:rsid w:val="00B1372E"/>
    <w:rsid w:val="00B1565F"/>
    <w:rsid w:val="00B15A8E"/>
    <w:rsid w:val="00B21035"/>
    <w:rsid w:val="00B258D5"/>
    <w:rsid w:val="00B26A64"/>
    <w:rsid w:val="00B347F1"/>
    <w:rsid w:val="00B356D9"/>
    <w:rsid w:val="00B37AD4"/>
    <w:rsid w:val="00B44AC8"/>
    <w:rsid w:val="00B45549"/>
    <w:rsid w:val="00B46511"/>
    <w:rsid w:val="00B736D8"/>
    <w:rsid w:val="00B73AE5"/>
    <w:rsid w:val="00B743CE"/>
    <w:rsid w:val="00B8713F"/>
    <w:rsid w:val="00B9673F"/>
    <w:rsid w:val="00B9703D"/>
    <w:rsid w:val="00BB3242"/>
    <w:rsid w:val="00BB64B9"/>
    <w:rsid w:val="00BB6999"/>
    <w:rsid w:val="00BD1C53"/>
    <w:rsid w:val="00BE0295"/>
    <w:rsid w:val="00BE078D"/>
    <w:rsid w:val="00BE44D3"/>
    <w:rsid w:val="00BF09DC"/>
    <w:rsid w:val="00BF3C73"/>
    <w:rsid w:val="00BF5473"/>
    <w:rsid w:val="00BF73F2"/>
    <w:rsid w:val="00C03398"/>
    <w:rsid w:val="00C10AA2"/>
    <w:rsid w:val="00C10B25"/>
    <w:rsid w:val="00C15FEF"/>
    <w:rsid w:val="00C2104E"/>
    <w:rsid w:val="00C24079"/>
    <w:rsid w:val="00C27E2D"/>
    <w:rsid w:val="00C30311"/>
    <w:rsid w:val="00C33BBD"/>
    <w:rsid w:val="00C343DC"/>
    <w:rsid w:val="00C36904"/>
    <w:rsid w:val="00C41936"/>
    <w:rsid w:val="00C44D2A"/>
    <w:rsid w:val="00C5113A"/>
    <w:rsid w:val="00C521FD"/>
    <w:rsid w:val="00C53F50"/>
    <w:rsid w:val="00C56C18"/>
    <w:rsid w:val="00C611F2"/>
    <w:rsid w:val="00C62D19"/>
    <w:rsid w:val="00C6358D"/>
    <w:rsid w:val="00C7751C"/>
    <w:rsid w:val="00C877B0"/>
    <w:rsid w:val="00C90C74"/>
    <w:rsid w:val="00C92DED"/>
    <w:rsid w:val="00C94584"/>
    <w:rsid w:val="00C963FB"/>
    <w:rsid w:val="00CC3461"/>
    <w:rsid w:val="00CC3A2E"/>
    <w:rsid w:val="00CD103D"/>
    <w:rsid w:val="00CD2FEE"/>
    <w:rsid w:val="00CD77AD"/>
    <w:rsid w:val="00CD7DE2"/>
    <w:rsid w:val="00CE52B9"/>
    <w:rsid w:val="00CE6E0A"/>
    <w:rsid w:val="00CF5689"/>
    <w:rsid w:val="00D11D5B"/>
    <w:rsid w:val="00D12493"/>
    <w:rsid w:val="00D17CFF"/>
    <w:rsid w:val="00D218D9"/>
    <w:rsid w:val="00D221CF"/>
    <w:rsid w:val="00D23235"/>
    <w:rsid w:val="00D26D28"/>
    <w:rsid w:val="00D4617F"/>
    <w:rsid w:val="00D47644"/>
    <w:rsid w:val="00D56D01"/>
    <w:rsid w:val="00D61230"/>
    <w:rsid w:val="00D6538D"/>
    <w:rsid w:val="00D65E46"/>
    <w:rsid w:val="00D72511"/>
    <w:rsid w:val="00D829BA"/>
    <w:rsid w:val="00D82F9B"/>
    <w:rsid w:val="00D8384F"/>
    <w:rsid w:val="00D85AF8"/>
    <w:rsid w:val="00D86241"/>
    <w:rsid w:val="00D91D30"/>
    <w:rsid w:val="00D930E1"/>
    <w:rsid w:val="00D94A25"/>
    <w:rsid w:val="00DA25CE"/>
    <w:rsid w:val="00DB3A94"/>
    <w:rsid w:val="00DB5409"/>
    <w:rsid w:val="00DB590C"/>
    <w:rsid w:val="00DB67A8"/>
    <w:rsid w:val="00DB73D6"/>
    <w:rsid w:val="00DC054F"/>
    <w:rsid w:val="00DC139F"/>
    <w:rsid w:val="00DC2436"/>
    <w:rsid w:val="00DC29FB"/>
    <w:rsid w:val="00DC5A51"/>
    <w:rsid w:val="00DD288D"/>
    <w:rsid w:val="00DD3372"/>
    <w:rsid w:val="00DD4479"/>
    <w:rsid w:val="00DD5C68"/>
    <w:rsid w:val="00DD6AD0"/>
    <w:rsid w:val="00DE0618"/>
    <w:rsid w:val="00DE700F"/>
    <w:rsid w:val="00DF282A"/>
    <w:rsid w:val="00E05C13"/>
    <w:rsid w:val="00E06034"/>
    <w:rsid w:val="00E1416D"/>
    <w:rsid w:val="00E171FB"/>
    <w:rsid w:val="00E22B20"/>
    <w:rsid w:val="00E242D7"/>
    <w:rsid w:val="00E2484E"/>
    <w:rsid w:val="00E269D5"/>
    <w:rsid w:val="00E31A48"/>
    <w:rsid w:val="00E35402"/>
    <w:rsid w:val="00E43C87"/>
    <w:rsid w:val="00E4434C"/>
    <w:rsid w:val="00E4475E"/>
    <w:rsid w:val="00E500B8"/>
    <w:rsid w:val="00E56E29"/>
    <w:rsid w:val="00E6034B"/>
    <w:rsid w:val="00E67892"/>
    <w:rsid w:val="00E706D4"/>
    <w:rsid w:val="00E84E8D"/>
    <w:rsid w:val="00E84FB2"/>
    <w:rsid w:val="00E854E9"/>
    <w:rsid w:val="00E85B18"/>
    <w:rsid w:val="00E85C72"/>
    <w:rsid w:val="00E874DF"/>
    <w:rsid w:val="00E95B5A"/>
    <w:rsid w:val="00EA1021"/>
    <w:rsid w:val="00EA6F55"/>
    <w:rsid w:val="00EC5038"/>
    <w:rsid w:val="00ED0769"/>
    <w:rsid w:val="00ED21BF"/>
    <w:rsid w:val="00ED4F2E"/>
    <w:rsid w:val="00ED666A"/>
    <w:rsid w:val="00EE1A91"/>
    <w:rsid w:val="00EE5139"/>
    <w:rsid w:val="00EE584F"/>
    <w:rsid w:val="00EE63B6"/>
    <w:rsid w:val="00EF72CA"/>
    <w:rsid w:val="00F01018"/>
    <w:rsid w:val="00F01394"/>
    <w:rsid w:val="00F05690"/>
    <w:rsid w:val="00F14F66"/>
    <w:rsid w:val="00F201C7"/>
    <w:rsid w:val="00F35574"/>
    <w:rsid w:val="00F45A26"/>
    <w:rsid w:val="00F51B43"/>
    <w:rsid w:val="00F51EBE"/>
    <w:rsid w:val="00F543C7"/>
    <w:rsid w:val="00F56DE5"/>
    <w:rsid w:val="00F57310"/>
    <w:rsid w:val="00F60859"/>
    <w:rsid w:val="00F61B97"/>
    <w:rsid w:val="00F63549"/>
    <w:rsid w:val="00F70581"/>
    <w:rsid w:val="00F71F5C"/>
    <w:rsid w:val="00F726D0"/>
    <w:rsid w:val="00F72767"/>
    <w:rsid w:val="00F734C5"/>
    <w:rsid w:val="00F774BE"/>
    <w:rsid w:val="00F83AE1"/>
    <w:rsid w:val="00F853E7"/>
    <w:rsid w:val="00F865DF"/>
    <w:rsid w:val="00F92FDC"/>
    <w:rsid w:val="00F9439D"/>
    <w:rsid w:val="00F95C08"/>
    <w:rsid w:val="00F9645D"/>
    <w:rsid w:val="00FA1243"/>
    <w:rsid w:val="00FB1DA5"/>
    <w:rsid w:val="00FB23DC"/>
    <w:rsid w:val="00FB3930"/>
    <w:rsid w:val="00FC7199"/>
    <w:rsid w:val="00FD1727"/>
    <w:rsid w:val="00FD2B55"/>
    <w:rsid w:val="00FE2B13"/>
    <w:rsid w:val="00FE4BBD"/>
    <w:rsid w:val="00FE4BE7"/>
    <w:rsid w:val="00FF0892"/>
    <w:rsid w:val="00FF1E2B"/>
    <w:rsid w:val="00FF38E7"/>
    <w:rsid w:val="00FF5640"/>
    <w:rsid w:val="00FF7233"/>
    <w:rsid w:val="1A0765E6"/>
    <w:rsid w:val="3C8F2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textAlignment w:val="baseline"/>
    </w:pPr>
    <w:rPr>
      <w:rFonts w:ascii="Times New Roman" w:hAnsi="Times New Roman" w:eastAsia="宋体" w:cs="Times New Roman"/>
      <w:sz w:val="21"/>
      <w:szCs w:val="21"/>
      <w:lang w:val="en-US" w:eastAsia="zh-CN" w:bidi="ar-SA"/>
    </w:rPr>
  </w:style>
  <w:style w:type="paragraph" w:styleId="6">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25"/>
    <w:semiHidden/>
    <w:unhideWhenUsed/>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0"/>
      <w:ind w:left="-160" w:leftChars="-50" w:firstLine="420"/>
    </w:pPr>
    <w:rPr>
      <w:rFonts w:ascii="仿宋_GB2312" w:hAnsi="仿宋_GB2312" w:eastAsia="仿宋_GB2312"/>
    </w:rPr>
  </w:style>
  <w:style w:type="paragraph" w:styleId="3">
    <w:name w:val="Body Text Indent"/>
    <w:basedOn w:val="1"/>
    <w:qFormat/>
    <w:uiPriority w:val="0"/>
    <w:pPr>
      <w:spacing w:after="120" w:afterLines="0" w:afterAutospacing="0"/>
      <w:ind w:left="420" w:leftChars="200"/>
    </w:pPr>
  </w:style>
  <w:style w:type="paragraph" w:styleId="4">
    <w:name w:val="Body Text First Indent"/>
    <w:basedOn w:val="5"/>
    <w:next w:val="2"/>
    <w:qFormat/>
    <w:uiPriority w:val="0"/>
    <w:pPr>
      <w:ind w:firstLine="420" w:firstLineChars="100"/>
    </w:pPr>
    <w:rPr>
      <w:sz w:val="24"/>
      <w:szCs w:val="24"/>
    </w:rPr>
  </w:style>
  <w:style w:type="paragraph" w:styleId="5">
    <w:name w:val="Body Text"/>
    <w:basedOn w:val="1"/>
    <w:qFormat/>
    <w:uiPriority w:val="0"/>
    <w:pPr>
      <w:spacing w:after="120" w:afterLines="0" w:afterAutospacing="0"/>
    </w:pPr>
  </w:style>
  <w:style w:type="paragraph" w:styleId="8">
    <w:name w:val="annotation text"/>
    <w:basedOn w:val="1"/>
    <w:link w:val="33"/>
    <w:qFormat/>
    <w:uiPriority w:val="0"/>
    <w:pPr>
      <w:jc w:val="left"/>
    </w:pPr>
  </w:style>
  <w:style w:type="paragraph" w:styleId="9">
    <w:name w:val="Balloon Text"/>
    <w:basedOn w:val="1"/>
    <w:link w:val="26"/>
    <w:semiHidden/>
    <w:qFormat/>
    <w:uiPriority w:val="99"/>
    <w:rPr>
      <w:rFonts w:asciiTheme="minorHAnsi" w:hAnsiTheme="minorHAnsi" w:eastAsiaTheme="minorEastAsia" w:cstheme="minorBidi"/>
      <w:kern w:val="2"/>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5">
    <w:name w:val="annotation subject"/>
    <w:basedOn w:val="8"/>
    <w:next w:val="8"/>
    <w:link w:val="34"/>
    <w:qFormat/>
    <w:uiPriority w:val="0"/>
    <w:rPr>
      <w:b/>
      <w:bCs/>
    </w:rPr>
  </w:style>
  <w:style w:type="table" w:styleId="17">
    <w:name w:val="Table Grid"/>
    <w:basedOn w:val="1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99"/>
  </w:style>
  <w:style w:type="character" w:styleId="20">
    <w:name w:val="Hyperlink"/>
    <w:basedOn w:val="18"/>
    <w:unhideWhenUsed/>
    <w:uiPriority w:val="99"/>
    <w:rPr>
      <w:color w:val="0563C1" w:themeColor="hyperlink"/>
      <w:u w:val="single"/>
      <w14:textFill>
        <w14:solidFill>
          <w14:schemeClr w14:val="hlink"/>
        </w14:solidFill>
      </w14:textFill>
    </w:rPr>
  </w:style>
  <w:style w:type="character" w:styleId="21">
    <w:name w:val="annotation reference"/>
    <w:qFormat/>
    <w:uiPriority w:val="0"/>
    <w:rPr>
      <w:sz w:val="21"/>
      <w:szCs w:val="21"/>
    </w:rPr>
  </w:style>
  <w:style w:type="character" w:customStyle="1" w:styleId="22">
    <w:name w:val="页眉 字符"/>
    <w:basedOn w:val="18"/>
    <w:link w:val="11"/>
    <w:qFormat/>
    <w:uiPriority w:val="99"/>
    <w:rPr>
      <w:sz w:val="18"/>
      <w:szCs w:val="18"/>
    </w:rPr>
  </w:style>
  <w:style w:type="character" w:customStyle="1" w:styleId="23">
    <w:name w:val="页脚 字符"/>
    <w:basedOn w:val="18"/>
    <w:link w:val="10"/>
    <w:qFormat/>
    <w:uiPriority w:val="99"/>
    <w:rPr>
      <w:sz w:val="18"/>
      <w:szCs w:val="18"/>
    </w:rPr>
  </w:style>
  <w:style w:type="character" w:customStyle="1" w:styleId="24">
    <w:name w:val="标题 1 字符"/>
    <w:basedOn w:val="18"/>
    <w:link w:val="6"/>
    <w:qFormat/>
    <w:uiPriority w:val="9"/>
    <w:rPr>
      <w:rFonts w:ascii="Times New Roman" w:hAnsi="Times New Roman" w:eastAsia="宋体" w:cs="Times New Roman"/>
      <w:b/>
      <w:bCs/>
      <w:kern w:val="44"/>
      <w:sz w:val="44"/>
      <w:szCs w:val="44"/>
    </w:rPr>
  </w:style>
  <w:style w:type="character" w:customStyle="1" w:styleId="25">
    <w:name w:val="标题 2 字符"/>
    <w:basedOn w:val="18"/>
    <w:link w:val="7"/>
    <w:semiHidden/>
    <w:qFormat/>
    <w:uiPriority w:val="9"/>
    <w:rPr>
      <w:rFonts w:ascii="Cambria" w:hAnsi="Cambria" w:eastAsia="宋体" w:cs="Times New Roman"/>
      <w:b/>
      <w:bCs/>
      <w:kern w:val="0"/>
      <w:sz w:val="32"/>
      <w:szCs w:val="32"/>
    </w:rPr>
  </w:style>
  <w:style w:type="character" w:customStyle="1" w:styleId="26">
    <w:name w:val="批注框文本 字符"/>
    <w:link w:val="9"/>
    <w:semiHidden/>
    <w:qFormat/>
    <w:locked/>
    <w:uiPriority w:val="99"/>
    <w:rPr>
      <w:sz w:val="18"/>
      <w:szCs w:val="18"/>
    </w:rPr>
  </w:style>
  <w:style w:type="character" w:customStyle="1" w:styleId="27">
    <w:name w:val="批注框文本 字符1"/>
    <w:basedOn w:val="18"/>
    <w:semiHidden/>
    <w:qFormat/>
    <w:uiPriority w:val="99"/>
    <w:rPr>
      <w:rFonts w:ascii="Times New Roman" w:hAnsi="Times New Roman" w:eastAsia="宋体" w:cs="Times New Roman"/>
      <w:kern w:val="0"/>
      <w:sz w:val="18"/>
      <w:szCs w:val="18"/>
    </w:rPr>
  </w:style>
  <w:style w:type="paragraph" w:customStyle="1" w:styleId="28">
    <w:name w:val="p0"/>
    <w:basedOn w:val="1"/>
    <w:link w:val="30"/>
    <w:qFormat/>
    <w:uiPriority w:val="0"/>
    <w:pPr>
      <w:adjustRightInd/>
      <w:textAlignment w:val="auto"/>
    </w:pPr>
    <w:rPr>
      <w:rFonts w:ascii="Calibri" w:hAnsi="Calibri"/>
    </w:rPr>
  </w:style>
  <w:style w:type="paragraph" w:customStyle="1" w:styleId="29">
    <w:name w:val="列出段落1"/>
    <w:basedOn w:val="1"/>
    <w:qFormat/>
    <w:uiPriority w:val="34"/>
    <w:pPr>
      <w:ind w:firstLine="420" w:firstLineChars="200"/>
    </w:pPr>
  </w:style>
  <w:style w:type="character" w:customStyle="1" w:styleId="30">
    <w:name w:val="p0 字符"/>
    <w:link w:val="28"/>
    <w:qFormat/>
    <w:uiPriority w:val="0"/>
    <w:rPr>
      <w:rFonts w:ascii="Calibri" w:hAnsi="Calibri" w:eastAsia="宋体" w:cs="Times New Roman"/>
      <w:kern w:val="0"/>
      <w:szCs w:val="21"/>
    </w:rPr>
  </w:style>
  <w:style w:type="paragraph" w:customStyle="1" w:styleId="31">
    <w:name w:val="2222"/>
    <w:basedOn w:val="1"/>
    <w:link w:val="32"/>
    <w:qFormat/>
    <w:uiPriority w:val="0"/>
    <w:pPr>
      <w:widowControl w:val="0"/>
      <w:overflowPunct/>
      <w:autoSpaceDE/>
      <w:autoSpaceDN/>
      <w:adjustRightInd/>
      <w:spacing w:line="600" w:lineRule="exact"/>
      <w:ind w:firstLine="640"/>
      <w:textAlignment w:val="auto"/>
    </w:pPr>
    <w:rPr>
      <w:rFonts w:ascii="黑体" w:hAnsi="Calibri" w:eastAsia="楷体"/>
      <w:sz w:val="32"/>
      <w:szCs w:val="32"/>
      <w:lang w:val="zh-CN"/>
    </w:rPr>
  </w:style>
  <w:style w:type="character" w:customStyle="1" w:styleId="32">
    <w:name w:val="2222 字符"/>
    <w:link w:val="31"/>
    <w:uiPriority w:val="0"/>
    <w:rPr>
      <w:rFonts w:ascii="黑体" w:hAnsi="Calibri" w:eastAsia="楷体" w:cs="Times New Roman"/>
      <w:kern w:val="0"/>
      <w:sz w:val="32"/>
      <w:szCs w:val="32"/>
      <w:lang w:val="zh-CN" w:eastAsia="zh-CN"/>
    </w:rPr>
  </w:style>
  <w:style w:type="character" w:customStyle="1" w:styleId="33">
    <w:name w:val="批注文字 字符"/>
    <w:basedOn w:val="18"/>
    <w:link w:val="8"/>
    <w:qFormat/>
    <w:uiPriority w:val="0"/>
    <w:rPr>
      <w:rFonts w:ascii="Times New Roman" w:hAnsi="Times New Roman" w:eastAsia="宋体" w:cs="Times New Roman"/>
      <w:kern w:val="0"/>
      <w:szCs w:val="21"/>
    </w:rPr>
  </w:style>
  <w:style w:type="character" w:customStyle="1" w:styleId="34">
    <w:name w:val="批注主题 字符"/>
    <w:basedOn w:val="33"/>
    <w:link w:val="15"/>
    <w:qFormat/>
    <w:uiPriority w:val="0"/>
    <w:rPr>
      <w:rFonts w:ascii="Times New Roman" w:hAnsi="Times New Roman" w:eastAsia="宋体" w:cs="Times New Roman"/>
      <w:b/>
      <w:bCs/>
      <w:kern w:val="0"/>
      <w:szCs w:val="21"/>
    </w:rPr>
  </w:style>
  <w:style w:type="paragraph" w:styleId="35">
    <w:name w:val="List Paragraph"/>
    <w:basedOn w:val="1"/>
    <w:qFormat/>
    <w:uiPriority w:val="34"/>
    <w:pPr>
      <w:ind w:firstLine="420" w:firstLineChars="200"/>
    </w:pPr>
  </w:style>
  <w:style w:type="paragraph" w:customStyle="1" w:styleId="36">
    <w:name w:val="WPSOffice手动目录 1"/>
    <w:qFormat/>
    <w:uiPriority w:val="0"/>
    <w:rPr>
      <w:rFonts w:asciiTheme="minorHAnsi" w:hAnsiTheme="minorHAnsi" w:eastAsiaTheme="minorEastAsia" w:cstheme="minorBidi"/>
      <w:lang w:val="en-US" w:eastAsia="zh-CN" w:bidi="ar-SA"/>
    </w:rPr>
  </w:style>
  <w:style w:type="paragraph" w:customStyle="1" w:styleId="37">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chart" Target="charts/chart2.xml"/><Relationship Id="rId11" Type="http://schemas.openxmlformats.org/officeDocument/2006/relationships/chart" Target="charts/chart1.xml"/><Relationship Id="rId10" Type="http://schemas.microsoft.com/office/2007/relationships/diagramDrawing" Target="diagrams/drawing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2692954912459"/>
          <c:y val="0.0585851997333285"/>
          <c:w val="0.913770362846254"/>
          <c:h val="0.856540478206815"/>
        </c:manualLayout>
      </c:layout>
      <c:barChart>
        <c:barDir val="col"/>
        <c:grouping val="clustered"/>
        <c:varyColors val="0"/>
        <c:ser>
          <c:idx val="0"/>
          <c:order val="0"/>
          <c:tx>
            <c:strRef>
              <c:f>Sheet1!$B$1</c:f>
              <c:strCache>
                <c:ptCount val="1"/>
                <c:pt idx="0">
                  <c:v>一级指标</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tx>
                <c:rich>
                  <a:bodyPr rot="0" spcFirstLastPara="1"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en-US"/>
                      <a:t>100</a:t>
                    </a:r>
                    <a:endParaRPr lang="en-US"/>
                  </a:p>
                </c:rich>
              </c:tx>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r>
                      <a:rPr lang="en-US"/>
                      <a:t>85</a:t>
                    </a:r>
                    <a:endParaRPr lang="en-US"/>
                  </a:p>
                  <a:p>
                    <a:pPr>
                      <a:defRPr lang="zh-CN" sz="900" b="1" i="0" u="none" strike="noStrike" kern="1200" baseline="0">
                        <a:solidFill>
                          <a:schemeClr val="lt1"/>
                        </a:solidFill>
                        <a:latin typeface="+mn-lt"/>
                        <a:ea typeface="+mn-ea"/>
                        <a:cs typeface="+mn-cs"/>
                      </a:defRPr>
                    </a:pPr>
                    <a:endParaRPr lang="en-US"/>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决策</c:v>
                </c:pt>
                <c:pt idx="1">
                  <c:v>过程</c:v>
                </c:pt>
                <c:pt idx="2">
                  <c:v>产出</c:v>
                </c:pt>
                <c:pt idx="3">
                  <c:v>效益</c:v>
                </c:pt>
              </c:strCache>
            </c:strRef>
          </c:cat>
          <c:val>
            <c:numRef>
              <c:f>Sheet1!$B$2:$B$5</c:f>
              <c:numCache>
                <c:formatCode>General</c:formatCode>
                <c:ptCount val="4"/>
                <c:pt idx="0">
                  <c:v>100</c:v>
                </c:pt>
                <c:pt idx="1">
                  <c:v>75</c:v>
                </c:pt>
                <c:pt idx="2">
                  <c:v>100</c:v>
                </c:pt>
                <c:pt idx="3">
                  <c:v>100</c:v>
                </c:pt>
              </c:numCache>
            </c:numRef>
          </c:val>
        </c:ser>
        <c:dLbls>
          <c:showLegendKey val="0"/>
          <c:showVal val="1"/>
          <c:showCatName val="0"/>
          <c:showSerName val="0"/>
          <c:showPercent val="0"/>
          <c:showBubbleSize val="0"/>
        </c:dLbls>
        <c:gapWidth val="65"/>
        <c:axId val="1657045040"/>
        <c:axId val="1657055440"/>
      </c:barChart>
      <c:catAx>
        <c:axId val="16570450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657055440"/>
        <c:crosses val="autoZero"/>
        <c:auto val="1"/>
        <c:lblAlgn val="ctr"/>
        <c:lblOffset val="100"/>
        <c:noMultiLvlLbl val="0"/>
      </c:catAx>
      <c:valAx>
        <c:axId val="16570554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65704504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Pt>
            <c:idx val="0"/>
            <c:invertIfNegative val="0"/>
            <c:bubble3D val="0"/>
          </c:dPt>
          <c:dLbls>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Sheet1!$A$2:$A$6</c:f>
              <c:strCache>
                <c:ptCount val="5"/>
                <c:pt idx="0">
                  <c:v>项目知晓度</c:v>
                </c:pt>
                <c:pt idx="1">
                  <c:v>补助、补贴申报办理过程的满意度</c:v>
                </c:pt>
                <c:pt idx="2">
                  <c:v>及时性满意程度</c:v>
                </c:pt>
                <c:pt idx="3">
                  <c:v>项目扶持力度满意程度</c:v>
                </c:pt>
                <c:pt idx="4">
                  <c:v>项目总体满意程度</c:v>
                </c:pt>
              </c:strCache>
            </c:strRef>
          </c:cat>
          <c:val>
            <c:numRef>
              <c:f>Sheet1!$B$2:$B$6</c:f>
              <c:numCache>
                <c:formatCode>0.00%</c:formatCode>
                <c:ptCount val="5"/>
                <c:pt idx="0">
                  <c:v>0.84625</c:v>
                </c:pt>
                <c:pt idx="1">
                  <c:v>0.98125</c:v>
                </c:pt>
                <c:pt idx="2">
                  <c:v>0.99</c:v>
                </c:pt>
                <c:pt idx="3">
                  <c:v>1</c:v>
                </c:pt>
                <c:pt idx="4">
                  <c:v>0.9856</c:v>
                </c:pt>
              </c:numCache>
            </c:numRef>
          </c:val>
        </c:ser>
        <c:dLbls>
          <c:showLegendKey val="0"/>
          <c:showVal val="1"/>
          <c:showCatName val="0"/>
          <c:showSerName val="0"/>
          <c:showPercent val="0"/>
          <c:showBubbleSize val="0"/>
        </c:dLbls>
        <c:gapWidth val="41"/>
        <c:axId val="1059843904"/>
        <c:axId val="1"/>
      </c:barChart>
      <c:catAx>
        <c:axId val="10598439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1"/>
        <c:crosses val="autoZero"/>
        <c:auto val="1"/>
        <c:lblAlgn val="ctr"/>
        <c:lblOffset val="100"/>
        <c:noMultiLvlLbl val="0"/>
      </c:catAx>
      <c:valAx>
        <c:axId val="1"/>
        <c:scaling>
          <c:orientation val="minMax"/>
          <c:max val="1"/>
        </c:scaling>
        <c:delete val="1"/>
        <c:axPos val="l"/>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059843904"/>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dTable>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alignNode1">
    <dgm:fillClrLst meth="repeat">
      <a:schemeClr val="dk2"/>
    </dgm:fillClrLst>
    <dgm:linClrLst meth="repeat">
      <a:schemeClr val="dk2"/>
    </dgm:linClrLst>
    <dgm:effectClrLst/>
    <dgm:txLinClrLst/>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node0">
    <dgm:fillClrLst meth="repeat">
      <a:schemeClr val="dk2"/>
    </dgm:fillClrLst>
    <dgm:linClrLst meth="repeat">
      <a:schemeClr val="lt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E22F001-E49C-4186-930F-8350AAC428CF}" type="doc">
      <dgm:prSet loTypeId="urn:microsoft.com/office/officeart/2005/8/layout/hProcess9#1" loCatId="process" qsTypeId="urn:microsoft.com/office/officeart/2005/8/quickstyle/3d1" qsCatId="3D" csTypeId="urn:microsoft.com/office/officeart/2005/8/colors/accent0_3" csCatId="mainScheme" phldr="1"/>
      <dgm:spPr/>
      <dgm:t>
        <a:bodyPr/>
        <a:p>
          <a:endParaRPr lang="zh-CN" altLang="en-US"/>
        </a:p>
      </dgm:t>
    </dgm:pt>
    <dgm:pt modelId="{E5621179-9480-409C-9DD4-46BBEB89E2BE}">
      <dgm:prSet phldrT="[文本]" custT="1"/>
      <dgm:spPr>
        <a:xfrm>
          <a:off x="2734" y="1197292"/>
          <a:ext cx="610388" cy="1596390"/>
        </a:xfrm>
        <a:prstGeom prst="roundRect">
          <a:avLst/>
        </a:prstGeom>
      </dgm:spPr>
      <dgm:t>
        <a:bodyPr/>
        <a:p>
          <a:pPr>
            <a:buNone/>
          </a:pPr>
          <a:r>
            <a:rPr lang="zh-CN" altLang="en-US" sz="1000">
              <a:latin typeface="等线" panose="02010600030101010101" charset="-122"/>
              <a:ea typeface="等线" panose="02010600030101010101" charset="-122"/>
              <a:cs typeface="+mn-cs"/>
            </a:rPr>
            <a:t>接受委托，成立工作组</a:t>
          </a:r>
        </a:p>
      </dgm:t>
    </dgm:pt>
    <dgm:pt modelId="{6E383AA3-0E14-41CB-97C1-FFC7B06D572D}" cxnId="{C70D00F5-960F-4442-A498-43FB2D9BE56B}" type="parTrans">
      <dgm:prSet/>
      <dgm:spPr/>
      <dgm:t>
        <a:bodyPr/>
        <a:p>
          <a:endParaRPr lang="zh-CN" altLang="en-US"/>
        </a:p>
      </dgm:t>
    </dgm:pt>
    <dgm:pt modelId="{D2299561-A753-4D30-AF19-00D9C09A8706}" cxnId="{C70D00F5-960F-4442-A498-43FB2D9BE56B}" type="sibTrans">
      <dgm:prSet/>
      <dgm:spPr/>
      <dgm:t>
        <a:bodyPr/>
        <a:p>
          <a:endParaRPr lang="zh-CN" altLang="en-US"/>
        </a:p>
      </dgm:t>
    </dgm:pt>
    <dgm:pt modelId="{774E62BB-8077-4CEC-898B-9043D31FE27E}">
      <dgm:prSet phldrT="[文本]" custT="1"/>
      <dgm:spPr>
        <a:xfrm>
          <a:off x="1426975" y="1197292"/>
          <a:ext cx="610388" cy="1596390"/>
        </a:xfrm>
        <a:prstGeom prst="roundRect">
          <a:avLst/>
        </a:prstGeom>
      </dgm:spPr>
      <dgm:t>
        <a:bodyPr/>
        <a:p>
          <a:pPr>
            <a:buNone/>
          </a:pPr>
          <a:r>
            <a:rPr lang="zh-CN" altLang="en-US" sz="1000">
              <a:latin typeface="等线" panose="02010600030101010101" charset="-122"/>
              <a:ea typeface="等线" panose="02010600030101010101" charset="-122"/>
              <a:cs typeface="+mn-cs"/>
            </a:rPr>
            <a:t>与财政局进行沟通了解资金运行情况</a:t>
          </a:r>
        </a:p>
      </dgm:t>
    </dgm:pt>
    <dgm:pt modelId="{01FCC70A-8A9A-4686-B5C9-187E8DEC2528}" cxnId="{3C569702-E209-4724-BF99-AFEC4A8E3C82}" type="parTrans">
      <dgm:prSet/>
      <dgm:spPr/>
      <dgm:t>
        <a:bodyPr/>
        <a:p>
          <a:endParaRPr lang="zh-CN" altLang="en-US"/>
        </a:p>
      </dgm:t>
    </dgm:pt>
    <dgm:pt modelId="{62ABD74E-B335-46C2-9CC4-203362542CC9}" cxnId="{3C569702-E209-4724-BF99-AFEC4A8E3C82}" type="sibTrans">
      <dgm:prSet/>
      <dgm:spPr/>
      <dgm:t>
        <a:bodyPr/>
        <a:p>
          <a:endParaRPr lang="zh-CN" altLang="en-US"/>
        </a:p>
      </dgm:t>
    </dgm:pt>
    <dgm:pt modelId="{E5176B53-4CD3-4B93-BC67-05A9AE49A302}">
      <dgm:prSet phldrT="[文本]" custT="1"/>
      <dgm:spPr>
        <a:xfrm>
          <a:off x="2139095" y="1197292"/>
          <a:ext cx="610388" cy="1596390"/>
        </a:xfrm>
        <a:prstGeom prst="roundRect">
          <a:avLst/>
        </a:prstGeom>
      </dgm:spPr>
      <dgm:t>
        <a:bodyPr/>
        <a:p>
          <a:pPr>
            <a:buNone/>
          </a:pPr>
          <a:r>
            <a:rPr lang="zh-CN" altLang="en-US" sz="1000">
              <a:latin typeface="等线" panose="02010600030101010101" charset="-122"/>
              <a:ea typeface="等线" panose="02010600030101010101" charset="-122"/>
              <a:cs typeface="+mn-cs"/>
            </a:rPr>
            <a:t>与区退役军人事务局财务科等进行沟通，了解项目的管理运行情况</a:t>
          </a:r>
        </a:p>
      </dgm:t>
    </dgm:pt>
    <dgm:pt modelId="{692DFCA9-FAFA-4567-94D9-64FF679022F0}" cxnId="{434211D9-D1AA-4D05-8FC1-270E21511A28}" type="parTrans">
      <dgm:prSet/>
      <dgm:spPr/>
      <dgm:t>
        <a:bodyPr/>
        <a:p>
          <a:endParaRPr lang="zh-CN" altLang="en-US"/>
        </a:p>
      </dgm:t>
    </dgm:pt>
    <dgm:pt modelId="{0AD5E462-A2CF-4B69-A9E6-A38699AD9ADC}" cxnId="{434211D9-D1AA-4D05-8FC1-270E21511A28}" type="sibTrans">
      <dgm:prSet/>
      <dgm:spPr/>
      <dgm:t>
        <a:bodyPr/>
        <a:p>
          <a:endParaRPr lang="zh-CN" altLang="en-US"/>
        </a:p>
      </dgm:t>
    </dgm:pt>
    <dgm:pt modelId="{30288FAB-40C2-449D-862C-18C02EA1F73F}">
      <dgm:prSet phldrT="[文本]" custT="1"/>
      <dgm:spPr>
        <a:xfrm>
          <a:off x="2851215" y="1197292"/>
          <a:ext cx="610388" cy="1596390"/>
        </a:xfrm>
        <a:prstGeom prst="roundRect">
          <a:avLst/>
        </a:prstGeom>
      </dgm:spPr>
      <dgm:t>
        <a:bodyPr/>
        <a:p>
          <a:pPr>
            <a:buNone/>
          </a:pPr>
          <a:r>
            <a:rPr lang="zh-CN" altLang="en-US" sz="1000">
              <a:latin typeface="等线" panose="02010600030101010101" charset="-122"/>
              <a:ea typeface="等线" panose="02010600030101010101" charset="-122"/>
              <a:cs typeface="+mn-cs"/>
            </a:rPr>
            <a:t>前往实地进行现场调研</a:t>
          </a:r>
        </a:p>
      </dgm:t>
    </dgm:pt>
    <dgm:pt modelId="{A14A980A-81B1-44D5-A380-070BEE7B4D5D}" cxnId="{A01B9839-E1AE-4D5B-8DD9-19D1BEF479CE}" type="parTrans">
      <dgm:prSet/>
      <dgm:spPr/>
      <dgm:t>
        <a:bodyPr/>
        <a:p>
          <a:endParaRPr lang="zh-CN" altLang="en-US"/>
        </a:p>
      </dgm:t>
    </dgm:pt>
    <dgm:pt modelId="{271C0FF2-9AA9-4B4A-AF96-A4EB2ABFCEA2}" cxnId="{A01B9839-E1AE-4D5B-8DD9-19D1BEF479CE}" type="sibTrans">
      <dgm:prSet/>
      <dgm:spPr/>
      <dgm:t>
        <a:bodyPr/>
        <a:p>
          <a:endParaRPr lang="zh-CN" altLang="en-US"/>
        </a:p>
      </dgm:t>
    </dgm:pt>
    <dgm:pt modelId="{5C9557A4-51E9-480C-B1D2-486DDBF77548}">
      <dgm:prSet phldrT="[文本]" custT="1"/>
      <dgm:spPr>
        <a:xfrm>
          <a:off x="3563335" y="1197292"/>
          <a:ext cx="610388" cy="1596390"/>
        </a:xfrm>
        <a:prstGeom prst="roundRect">
          <a:avLst/>
        </a:prstGeom>
      </dgm:spPr>
      <dgm:t>
        <a:bodyPr/>
        <a:p>
          <a:pPr>
            <a:buNone/>
          </a:pPr>
          <a:r>
            <a:rPr lang="zh-CN" altLang="en-US" sz="1000">
              <a:latin typeface="等线" panose="02010600030101010101" charset="-122"/>
              <a:ea typeface="等线" panose="02010600030101010101" charset="-122"/>
              <a:cs typeface="+mn-cs"/>
            </a:rPr>
            <a:t>实施方案、指标体系初步成形，征求主管部门意见</a:t>
          </a:r>
        </a:p>
      </dgm:t>
    </dgm:pt>
    <dgm:pt modelId="{DA18C8CF-C72F-4C21-8089-141C1D7EB910}" cxnId="{30845C70-5E92-47D9-BF62-2E6CB8841716}" type="parTrans">
      <dgm:prSet/>
      <dgm:spPr/>
      <dgm:t>
        <a:bodyPr/>
        <a:p>
          <a:endParaRPr lang="zh-CN" altLang="en-US"/>
        </a:p>
      </dgm:t>
    </dgm:pt>
    <dgm:pt modelId="{9EC7B484-D509-409A-9643-F52570A30849}" cxnId="{30845C70-5E92-47D9-BF62-2E6CB8841716}" type="sibTrans">
      <dgm:prSet/>
      <dgm:spPr/>
      <dgm:t>
        <a:bodyPr/>
        <a:p>
          <a:endParaRPr lang="zh-CN" altLang="en-US"/>
        </a:p>
      </dgm:t>
    </dgm:pt>
    <dgm:pt modelId="{5D5A29C9-47D4-4D94-8F08-7B1EF75B460C}">
      <dgm:prSet custT="1"/>
      <dgm:spPr>
        <a:xfrm>
          <a:off x="4987576" y="1197292"/>
          <a:ext cx="610388" cy="1596390"/>
        </a:xfrm>
        <a:prstGeom prst="roundRect">
          <a:avLst/>
        </a:prstGeom>
      </dgm:spPr>
      <dgm:t>
        <a:bodyPr/>
        <a:p>
          <a:pPr>
            <a:buNone/>
          </a:pPr>
          <a:r>
            <a:rPr lang="zh-CN" altLang="en-US" sz="1000">
              <a:latin typeface="等线" panose="02010600030101010101" charset="-122"/>
              <a:ea typeface="等线" panose="02010600030101010101" charset="-122"/>
              <a:cs typeface="+mn-cs"/>
            </a:rPr>
            <a:t>沟通后再次对实施方案和指标体系进行微调</a:t>
          </a:r>
        </a:p>
        <a:p>
          <a:pPr>
            <a:buNone/>
          </a:pPr>
          <a:endParaRPr lang="zh-CN" altLang="en-US" sz="1000">
            <a:latin typeface="等线" panose="02010600030101010101" charset="-122"/>
            <a:ea typeface="等线" panose="02010600030101010101" charset="-122"/>
            <a:cs typeface="+mn-cs"/>
          </a:endParaRPr>
        </a:p>
      </dgm:t>
    </dgm:pt>
    <dgm:pt modelId="{6C884E08-5239-43C6-9F46-8759E455A442}" cxnId="{8BDB91D9-F948-4596-B1F6-FBE56D0F2B83}" type="parTrans">
      <dgm:prSet/>
      <dgm:spPr/>
      <dgm:t>
        <a:bodyPr/>
        <a:p>
          <a:endParaRPr lang="zh-CN" altLang="en-US"/>
        </a:p>
      </dgm:t>
    </dgm:pt>
    <dgm:pt modelId="{4A6A077E-CE74-4AE1-994C-31560A605262}" cxnId="{8BDB91D9-F948-4596-B1F6-FBE56D0F2B83}" type="sibTrans">
      <dgm:prSet/>
      <dgm:spPr/>
      <dgm:t>
        <a:bodyPr/>
        <a:p>
          <a:endParaRPr lang="zh-CN" altLang="en-US"/>
        </a:p>
      </dgm:t>
    </dgm:pt>
    <dgm:pt modelId="{2DE49A16-55FD-4513-A3AC-E92B744947AB}">
      <dgm:prSet custT="1"/>
      <dgm:spPr>
        <a:xfrm>
          <a:off x="714854" y="1197292"/>
          <a:ext cx="610388" cy="1596390"/>
        </a:xfrm>
        <a:prstGeom prst="roundRect">
          <a:avLst/>
        </a:prstGeom>
      </dgm:spPr>
      <dgm:t>
        <a:bodyPr/>
        <a:p>
          <a:pPr>
            <a:buNone/>
          </a:pPr>
          <a:r>
            <a:rPr lang="zh-CN" altLang="en-US" sz="1000">
              <a:latin typeface="等线" panose="02010600030101010101" charset="-122"/>
              <a:ea typeface="等线" panose="02010600030101010101" charset="-122"/>
              <a:cs typeface="+mn-cs"/>
            </a:rPr>
            <a:t>对项目的相关信息进行收集整理</a:t>
          </a:r>
        </a:p>
      </dgm:t>
    </dgm:pt>
    <dgm:pt modelId="{CE5B7394-2D50-4DBC-8D6B-E815250E02C9}" cxnId="{5E8D8B09-FD55-4CBD-A7E9-859B736E2822}" type="parTrans">
      <dgm:prSet/>
      <dgm:spPr/>
      <dgm:t>
        <a:bodyPr/>
        <a:p>
          <a:endParaRPr lang="zh-CN" altLang="en-US"/>
        </a:p>
      </dgm:t>
    </dgm:pt>
    <dgm:pt modelId="{B5B197D5-1CB7-43AD-B6F2-D6EE04CDF011}" cxnId="{5E8D8B09-FD55-4CBD-A7E9-859B736E2822}" type="sibTrans">
      <dgm:prSet/>
      <dgm:spPr/>
      <dgm:t>
        <a:bodyPr/>
        <a:p>
          <a:endParaRPr lang="zh-CN" altLang="en-US"/>
        </a:p>
      </dgm:t>
    </dgm:pt>
    <dgm:pt modelId="{D9F1F939-E88C-4E9F-9B23-6C17EBA035CB}">
      <dgm:prSet custT="1"/>
      <dgm:spPr/>
      <dgm:t>
        <a:bodyPr/>
        <a:p>
          <a:r>
            <a:rPr lang="zh-CN" altLang="en-US" sz="1000"/>
            <a:t>交由区财政局审核</a:t>
          </a:r>
        </a:p>
      </dgm:t>
    </dgm:pt>
    <dgm:pt modelId="{74FF51A1-6195-4B39-94EC-35918EA47880}" cxnId="{CAF9E47B-8B98-410E-8756-3AB7A98D99C3}" type="parTrans">
      <dgm:prSet/>
      <dgm:spPr/>
      <dgm:t>
        <a:bodyPr/>
        <a:p>
          <a:endParaRPr lang="zh-CN" altLang="en-US"/>
        </a:p>
      </dgm:t>
    </dgm:pt>
    <dgm:pt modelId="{AFB46B44-A402-4F9F-AC1A-BCDA3DE04ED5}" cxnId="{CAF9E47B-8B98-410E-8756-3AB7A98D99C3}" type="sibTrans">
      <dgm:prSet/>
      <dgm:spPr/>
      <dgm:t>
        <a:bodyPr/>
        <a:p>
          <a:endParaRPr lang="zh-CN" altLang="en-US"/>
        </a:p>
      </dgm:t>
    </dgm:pt>
    <dgm:pt modelId="{EC68CEE6-7887-46B6-A1FF-C58FCCFC172B}">
      <dgm:prSet custT="1"/>
      <dgm:spPr/>
      <dgm:t>
        <a:bodyPr/>
        <a:p>
          <a:r>
            <a:rPr lang="zh-CN" altLang="en-US" sz="1000"/>
            <a:t>形成实施方案</a:t>
          </a:r>
        </a:p>
      </dgm:t>
    </dgm:pt>
    <dgm:pt modelId="{F6139DDA-FF88-4A83-9A3A-6149E32ACA05}" cxnId="{078A7E91-8831-4DE3-85B0-2746E22DF2D6}" type="parTrans">
      <dgm:prSet/>
      <dgm:spPr/>
      <dgm:t>
        <a:bodyPr/>
        <a:p>
          <a:endParaRPr lang="zh-CN" altLang="en-US"/>
        </a:p>
      </dgm:t>
    </dgm:pt>
    <dgm:pt modelId="{D9630175-940D-4C9D-A259-E3DD44B7C650}" cxnId="{078A7E91-8831-4DE3-85B0-2746E22DF2D6}" type="sibTrans">
      <dgm:prSet/>
      <dgm:spPr/>
      <dgm:t>
        <a:bodyPr/>
        <a:p>
          <a:endParaRPr lang="zh-CN" altLang="en-US"/>
        </a:p>
      </dgm:t>
    </dgm:pt>
    <dgm:pt modelId="{39763906-1A98-4F96-A035-06CFBD0B530A}" type="pres">
      <dgm:prSet presAssocID="{FE22F001-E49C-4186-930F-8350AAC428CF}" presName="CompostProcess" presStyleCnt="0">
        <dgm:presLayoutVars>
          <dgm:dir/>
          <dgm:resizeHandles val="exact"/>
        </dgm:presLayoutVars>
      </dgm:prSet>
      <dgm:spPr/>
    </dgm:pt>
    <dgm:pt modelId="{72E92D82-D298-4DD2-8CB6-6B89A31CFCEC}" type="pres">
      <dgm:prSet presAssocID="{FE22F001-E49C-4186-930F-8350AAC428CF}" presName="arrow" presStyleLbl="bgShp" presStyleIdx="0" presStyleCnt="1" custScaleX="116207"/>
      <dgm:spPr>
        <a:xfrm>
          <a:off x="420052" y="0"/>
          <a:ext cx="4760595" cy="3990975"/>
        </a:xfrm>
        <a:prstGeom prst="rightArrow">
          <a:avLst/>
        </a:prstGeom>
      </dgm:spPr>
    </dgm:pt>
    <dgm:pt modelId="{7782D48F-59D1-4B73-A06C-331B0FFFD9E1}" type="pres">
      <dgm:prSet presAssocID="{FE22F001-E49C-4186-930F-8350AAC428CF}" presName="linearProcess" presStyleCnt="0"/>
      <dgm:spPr/>
    </dgm:pt>
    <dgm:pt modelId="{914B0546-431F-4758-9664-27F7C4A7C7F9}" type="pres">
      <dgm:prSet presAssocID="{E5621179-9480-409C-9DD4-46BBEB89E2BE}" presName="textNode" presStyleLbl="node1" presStyleIdx="0" presStyleCnt="9">
        <dgm:presLayoutVars>
          <dgm:bulletEnabled val="1"/>
        </dgm:presLayoutVars>
      </dgm:prSet>
      <dgm:spPr/>
    </dgm:pt>
    <dgm:pt modelId="{4B4EC36F-122C-44FA-B9D0-9562C9B07493}" type="pres">
      <dgm:prSet presAssocID="{D2299561-A753-4D30-AF19-00D9C09A8706}" presName="sibTrans" presStyleCnt="0"/>
      <dgm:spPr/>
    </dgm:pt>
    <dgm:pt modelId="{627B145D-480F-4534-B191-31B7AFA2FDEF}" type="pres">
      <dgm:prSet presAssocID="{2DE49A16-55FD-4513-A3AC-E92B744947AB}" presName="textNode" presStyleLbl="node1" presStyleIdx="1" presStyleCnt="9">
        <dgm:presLayoutVars>
          <dgm:bulletEnabled val="1"/>
        </dgm:presLayoutVars>
      </dgm:prSet>
      <dgm:spPr/>
    </dgm:pt>
    <dgm:pt modelId="{F5641DD0-13DA-434E-87C7-13F414B75896}" type="pres">
      <dgm:prSet presAssocID="{B5B197D5-1CB7-43AD-B6F2-D6EE04CDF011}" presName="sibTrans" presStyleCnt="0"/>
      <dgm:spPr/>
    </dgm:pt>
    <dgm:pt modelId="{7F65C771-607C-4456-9CDA-2828C376B1AB}" type="pres">
      <dgm:prSet presAssocID="{774E62BB-8077-4CEC-898B-9043D31FE27E}" presName="textNode" presStyleLbl="node1" presStyleIdx="2" presStyleCnt="9">
        <dgm:presLayoutVars>
          <dgm:bulletEnabled val="1"/>
        </dgm:presLayoutVars>
      </dgm:prSet>
      <dgm:spPr/>
    </dgm:pt>
    <dgm:pt modelId="{C8943AEB-0330-482B-B48E-5B8072F4A191}" type="pres">
      <dgm:prSet presAssocID="{62ABD74E-B335-46C2-9CC4-203362542CC9}" presName="sibTrans" presStyleCnt="0"/>
      <dgm:spPr/>
    </dgm:pt>
    <dgm:pt modelId="{EAB2C129-8DA8-4FA3-A7AF-F7EE3455F60B}" type="pres">
      <dgm:prSet presAssocID="{E5176B53-4CD3-4B93-BC67-05A9AE49A302}" presName="textNode" presStyleLbl="node1" presStyleIdx="3" presStyleCnt="9">
        <dgm:presLayoutVars>
          <dgm:bulletEnabled val="1"/>
        </dgm:presLayoutVars>
      </dgm:prSet>
      <dgm:spPr/>
    </dgm:pt>
    <dgm:pt modelId="{A19120FD-B3FA-4382-9049-1DA5064CBB1A}" type="pres">
      <dgm:prSet presAssocID="{0AD5E462-A2CF-4B69-A9E6-A38699AD9ADC}" presName="sibTrans" presStyleCnt="0"/>
      <dgm:spPr/>
    </dgm:pt>
    <dgm:pt modelId="{F05BCEA9-5A3D-40A3-B596-65E7FEAD3FC4}" type="pres">
      <dgm:prSet presAssocID="{30288FAB-40C2-449D-862C-18C02EA1F73F}" presName="textNode" presStyleLbl="node1" presStyleIdx="4" presStyleCnt="9">
        <dgm:presLayoutVars>
          <dgm:bulletEnabled val="1"/>
        </dgm:presLayoutVars>
      </dgm:prSet>
      <dgm:spPr/>
    </dgm:pt>
    <dgm:pt modelId="{13BE53D2-2684-4DC6-87B7-89D72A8A1E6E}" type="pres">
      <dgm:prSet presAssocID="{271C0FF2-9AA9-4B4A-AF96-A4EB2ABFCEA2}" presName="sibTrans" presStyleCnt="0"/>
      <dgm:spPr/>
    </dgm:pt>
    <dgm:pt modelId="{51CD2DED-721C-453D-8D9A-962B28A017C4}" type="pres">
      <dgm:prSet presAssocID="{5C9557A4-51E9-480C-B1D2-486DDBF77548}" presName="textNode" presStyleLbl="node1" presStyleIdx="5" presStyleCnt="9">
        <dgm:presLayoutVars>
          <dgm:bulletEnabled val="1"/>
        </dgm:presLayoutVars>
      </dgm:prSet>
      <dgm:spPr/>
    </dgm:pt>
    <dgm:pt modelId="{AC2BB5BE-DD6D-4DAA-9960-36ED420F651B}" type="pres">
      <dgm:prSet presAssocID="{9EC7B484-D509-409A-9643-F52570A30849}" presName="sibTrans" presStyleCnt="0"/>
      <dgm:spPr/>
    </dgm:pt>
    <dgm:pt modelId="{AA923385-06DA-4CFE-B061-2F6924E6F1E7}" type="pres">
      <dgm:prSet presAssocID="{5D5A29C9-47D4-4D94-8F08-7B1EF75B460C}" presName="textNode" presStyleLbl="node1" presStyleIdx="6" presStyleCnt="9">
        <dgm:presLayoutVars>
          <dgm:bulletEnabled val="1"/>
        </dgm:presLayoutVars>
      </dgm:prSet>
      <dgm:spPr/>
    </dgm:pt>
    <dgm:pt modelId="{76AFCC50-C9F1-424C-A9E6-F304F0377835}" type="pres">
      <dgm:prSet presAssocID="{4A6A077E-CE74-4AE1-994C-31560A605262}" presName="sibTrans" presStyleCnt="0"/>
      <dgm:spPr/>
    </dgm:pt>
    <dgm:pt modelId="{2A257CE6-6D34-46DF-ADCD-EE8D914C0D33}" type="pres">
      <dgm:prSet presAssocID="{D9F1F939-E88C-4E9F-9B23-6C17EBA035CB}" presName="textNode" presStyleLbl="node1" presStyleIdx="7" presStyleCnt="9">
        <dgm:presLayoutVars>
          <dgm:bulletEnabled val="1"/>
        </dgm:presLayoutVars>
      </dgm:prSet>
      <dgm:spPr/>
    </dgm:pt>
    <dgm:pt modelId="{59A818CD-005B-4593-A3E9-386F7E74DA2B}" type="pres">
      <dgm:prSet presAssocID="{AFB46B44-A402-4F9F-AC1A-BCDA3DE04ED5}" presName="sibTrans" presStyleCnt="0"/>
      <dgm:spPr/>
    </dgm:pt>
    <dgm:pt modelId="{98CDE68C-351B-47CF-893A-790B624A17E0}" type="pres">
      <dgm:prSet presAssocID="{EC68CEE6-7887-46B6-A1FF-C58FCCFC172B}" presName="textNode" presStyleLbl="node1" presStyleIdx="8" presStyleCnt="9">
        <dgm:presLayoutVars>
          <dgm:bulletEnabled val="1"/>
        </dgm:presLayoutVars>
      </dgm:prSet>
      <dgm:spPr/>
    </dgm:pt>
  </dgm:ptLst>
  <dgm:cxnLst>
    <dgm:cxn modelId="{3C569702-E209-4724-BF99-AFEC4A8E3C82}" srcId="{FE22F001-E49C-4186-930F-8350AAC428CF}" destId="{774E62BB-8077-4CEC-898B-9043D31FE27E}" srcOrd="2" destOrd="0" parTransId="{01FCC70A-8A9A-4686-B5C9-187E8DEC2528}" sibTransId="{62ABD74E-B335-46C2-9CC4-203362542CC9}"/>
    <dgm:cxn modelId="{7A6C3F04-93FB-4E27-8D89-1CC4DDA94E3D}" type="presOf" srcId="{5D5A29C9-47D4-4D94-8F08-7B1EF75B460C}" destId="{AA923385-06DA-4CFE-B061-2F6924E6F1E7}" srcOrd="0" destOrd="0" presId="urn:microsoft.com/office/officeart/2005/8/layout/hProcess9#1"/>
    <dgm:cxn modelId="{5E8D8B09-FD55-4CBD-A7E9-859B736E2822}" srcId="{FE22F001-E49C-4186-930F-8350AAC428CF}" destId="{2DE49A16-55FD-4513-A3AC-E92B744947AB}" srcOrd="1" destOrd="0" parTransId="{CE5B7394-2D50-4DBC-8D6B-E815250E02C9}" sibTransId="{B5B197D5-1CB7-43AD-B6F2-D6EE04CDF011}"/>
    <dgm:cxn modelId="{A05A4E29-DF8F-431E-AD45-F2CCF088A47F}" type="presOf" srcId="{FE22F001-E49C-4186-930F-8350AAC428CF}" destId="{39763906-1A98-4F96-A035-06CFBD0B530A}" srcOrd="0" destOrd="0" presId="urn:microsoft.com/office/officeart/2005/8/layout/hProcess9#1"/>
    <dgm:cxn modelId="{A01B9839-E1AE-4D5B-8DD9-19D1BEF479CE}" srcId="{FE22F001-E49C-4186-930F-8350AAC428CF}" destId="{30288FAB-40C2-449D-862C-18C02EA1F73F}" srcOrd="4" destOrd="0" parTransId="{A14A980A-81B1-44D5-A380-070BEE7B4D5D}" sibTransId="{271C0FF2-9AA9-4B4A-AF96-A4EB2ABFCEA2}"/>
    <dgm:cxn modelId="{7E9D3D5F-ECF3-4D01-B8D0-D5E52B1CB16C}" type="presOf" srcId="{E5176B53-4CD3-4B93-BC67-05A9AE49A302}" destId="{EAB2C129-8DA8-4FA3-A7AF-F7EE3455F60B}" srcOrd="0" destOrd="0" presId="urn:microsoft.com/office/officeart/2005/8/layout/hProcess9#1"/>
    <dgm:cxn modelId="{90AA9B46-D59B-4BEA-B8A7-2470DA74C9FF}" type="presOf" srcId="{774E62BB-8077-4CEC-898B-9043D31FE27E}" destId="{7F65C771-607C-4456-9CDA-2828C376B1AB}" srcOrd="0" destOrd="0" presId="urn:microsoft.com/office/officeart/2005/8/layout/hProcess9#1"/>
    <dgm:cxn modelId="{30845C70-5E92-47D9-BF62-2E6CB8841716}" srcId="{FE22F001-E49C-4186-930F-8350AAC428CF}" destId="{5C9557A4-51E9-480C-B1D2-486DDBF77548}" srcOrd="5" destOrd="0" parTransId="{DA18C8CF-C72F-4C21-8089-141C1D7EB910}" sibTransId="{9EC7B484-D509-409A-9643-F52570A30849}"/>
    <dgm:cxn modelId="{CAF9E47B-8B98-410E-8756-3AB7A98D99C3}" srcId="{FE22F001-E49C-4186-930F-8350AAC428CF}" destId="{D9F1F939-E88C-4E9F-9B23-6C17EBA035CB}" srcOrd="7" destOrd="0" parTransId="{74FF51A1-6195-4B39-94EC-35918EA47880}" sibTransId="{AFB46B44-A402-4F9F-AC1A-BCDA3DE04ED5}"/>
    <dgm:cxn modelId="{078A7E91-8831-4DE3-85B0-2746E22DF2D6}" srcId="{FE22F001-E49C-4186-930F-8350AAC428CF}" destId="{EC68CEE6-7887-46B6-A1FF-C58FCCFC172B}" srcOrd="8" destOrd="0" parTransId="{F6139DDA-FF88-4A83-9A3A-6149E32ACA05}" sibTransId="{D9630175-940D-4C9D-A259-E3DD44B7C650}"/>
    <dgm:cxn modelId="{D2C2BA95-87EC-4B8B-9B24-DE80888FDA65}" type="presOf" srcId="{D9F1F939-E88C-4E9F-9B23-6C17EBA035CB}" destId="{2A257CE6-6D34-46DF-ADCD-EE8D914C0D33}" srcOrd="0" destOrd="0" presId="urn:microsoft.com/office/officeart/2005/8/layout/hProcess9#1"/>
    <dgm:cxn modelId="{C2B85E96-0A41-4E7F-BE3C-D0F6DEA9EF02}" type="presOf" srcId="{2DE49A16-55FD-4513-A3AC-E92B744947AB}" destId="{627B145D-480F-4534-B191-31B7AFA2FDEF}" srcOrd="0" destOrd="0" presId="urn:microsoft.com/office/officeart/2005/8/layout/hProcess9#1"/>
    <dgm:cxn modelId="{78BC64C2-2576-4EEA-AE25-CBF211BF9921}" type="presOf" srcId="{5C9557A4-51E9-480C-B1D2-486DDBF77548}" destId="{51CD2DED-721C-453D-8D9A-962B28A017C4}" srcOrd="0" destOrd="0" presId="urn:microsoft.com/office/officeart/2005/8/layout/hProcess9#1"/>
    <dgm:cxn modelId="{FE1E69CE-585B-4767-B03F-E9A481DD52EC}" type="presOf" srcId="{30288FAB-40C2-449D-862C-18C02EA1F73F}" destId="{F05BCEA9-5A3D-40A3-B596-65E7FEAD3FC4}" srcOrd="0" destOrd="0" presId="urn:microsoft.com/office/officeart/2005/8/layout/hProcess9#1"/>
    <dgm:cxn modelId="{434211D9-D1AA-4D05-8FC1-270E21511A28}" srcId="{FE22F001-E49C-4186-930F-8350AAC428CF}" destId="{E5176B53-4CD3-4B93-BC67-05A9AE49A302}" srcOrd="3" destOrd="0" parTransId="{692DFCA9-FAFA-4567-94D9-64FF679022F0}" sibTransId="{0AD5E462-A2CF-4B69-A9E6-A38699AD9ADC}"/>
    <dgm:cxn modelId="{8BDB91D9-F948-4596-B1F6-FBE56D0F2B83}" srcId="{FE22F001-E49C-4186-930F-8350AAC428CF}" destId="{5D5A29C9-47D4-4D94-8F08-7B1EF75B460C}" srcOrd="6" destOrd="0" parTransId="{6C884E08-5239-43C6-9F46-8759E455A442}" sibTransId="{4A6A077E-CE74-4AE1-994C-31560A605262}"/>
    <dgm:cxn modelId="{B8756DDB-C3BE-4F76-BF72-EC8774026654}" type="presOf" srcId="{E5621179-9480-409C-9DD4-46BBEB89E2BE}" destId="{914B0546-431F-4758-9664-27F7C4A7C7F9}" srcOrd="0" destOrd="0" presId="urn:microsoft.com/office/officeart/2005/8/layout/hProcess9#1"/>
    <dgm:cxn modelId="{C70D00F5-960F-4442-A498-43FB2D9BE56B}" srcId="{FE22F001-E49C-4186-930F-8350AAC428CF}" destId="{E5621179-9480-409C-9DD4-46BBEB89E2BE}" srcOrd="0" destOrd="0" parTransId="{6E383AA3-0E14-41CB-97C1-FFC7B06D572D}" sibTransId="{D2299561-A753-4D30-AF19-00D9C09A8706}"/>
    <dgm:cxn modelId="{04E64AF6-58E1-480D-A8F0-82D347984EA7}" type="presOf" srcId="{EC68CEE6-7887-46B6-A1FF-C58FCCFC172B}" destId="{98CDE68C-351B-47CF-893A-790B624A17E0}" srcOrd="0" destOrd="0" presId="urn:microsoft.com/office/officeart/2005/8/layout/hProcess9#1"/>
    <dgm:cxn modelId="{660A3BB1-8457-46A6-878F-55C2020F5E29}" type="presParOf" srcId="{39763906-1A98-4F96-A035-06CFBD0B530A}" destId="{72E92D82-D298-4DD2-8CB6-6B89A31CFCEC}" srcOrd="0" destOrd="0" presId="urn:microsoft.com/office/officeart/2005/8/layout/hProcess9#1"/>
    <dgm:cxn modelId="{7EFE1841-66AA-402D-AF53-7C61A512AD9D}" type="presParOf" srcId="{39763906-1A98-4F96-A035-06CFBD0B530A}" destId="{7782D48F-59D1-4B73-A06C-331B0FFFD9E1}" srcOrd="1" destOrd="0" presId="urn:microsoft.com/office/officeart/2005/8/layout/hProcess9#1"/>
    <dgm:cxn modelId="{18C4815F-31D6-44AE-959D-F27D59261719}" type="presParOf" srcId="{7782D48F-59D1-4B73-A06C-331B0FFFD9E1}" destId="{914B0546-431F-4758-9664-27F7C4A7C7F9}" srcOrd="0" destOrd="0" presId="urn:microsoft.com/office/officeart/2005/8/layout/hProcess9#1"/>
    <dgm:cxn modelId="{7BB2DD3E-32BB-4F5A-8533-6166C9C5B78E}" type="presParOf" srcId="{7782D48F-59D1-4B73-A06C-331B0FFFD9E1}" destId="{4B4EC36F-122C-44FA-B9D0-9562C9B07493}" srcOrd="1" destOrd="0" presId="urn:microsoft.com/office/officeart/2005/8/layout/hProcess9#1"/>
    <dgm:cxn modelId="{2534B7C0-9532-4F8D-A0D6-F91766424A5E}" type="presParOf" srcId="{7782D48F-59D1-4B73-A06C-331B0FFFD9E1}" destId="{627B145D-480F-4534-B191-31B7AFA2FDEF}" srcOrd="2" destOrd="0" presId="urn:microsoft.com/office/officeart/2005/8/layout/hProcess9#1"/>
    <dgm:cxn modelId="{CF6E704C-BA26-4D0A-A762-CD172504F341}" type="presParOf" srcId="{7782D48F-59D1-4B73-A06C-331B0FFFD9E1}" destId="{F5641DD0-13DA-434E-87C7-13F414B75896}" srcOrd="3" destOrd="0" presId="urn:microsoft.com/office/officeart/2005/8/layout/hProcess9#1"/>
    <dgm:cxn modelId="{BD44A45B-FC8A-4DD4-8DF6-659E8CE648A5}" type="presParOf" srcId="{7782D48F-59D1-4B73-A06C-331B0FFFD9E1}" destId="{7F65C771-607C-4456-9CDA-2828C376B1AB}" srcOrd="4" destOrd="0" presId="urn:microsoft.com/office/officeart/2005/8/layout/hProcess9#1"/>
    <dgm:cxn modelId="{EB712CB3-94E5-41FD-9E52-3CBF7BCB43D5}" type="presParOf" srcId="{7782D48F-59D1-4B73-A06C-331B0FFFD9E1}" destId="{C8943AEB-0330-482B-B48E-5B8072F4A191}" srcOrd="5" destOrd="0" presId="urn:microsoft.com/office/officeart/2005/8/layout/hProcess9#1"/>
    <dgm:cxn modelId="{F5830042-67B3-48C6-9259-90416F1039B9}" type="presParOf" srcId="{7782D48F-59D1-4B73-A06C-331B0FFFD9E1}" destId="{EAB2C129-8DA8-4FA3-A7AF-F7EE3455F60B}" srcOrd="6" destOrd="0" presId="urn:microsoft.com/office/officeart/2005/8/layout/hProcess9#1"/>
    <dgm:cxn modelId="{6DCF4514-FC76-48E1-97DA-62D7378082CE}" type="presParOf" srcId="{7782D48F-59D1-4B73-A06C-331B0FFFD9E1}" destId="{A19120FD-B3FA-4382-9049-1DA5064CBB1A}" srcOrd="7" destOrd="0" presId="urn:microsoft.com/office/officeart/2005/8/layout/hProcess9#1"/>
    <dgm:cxn modelId="{7FC7E5AB-1BBD-461B-B73D-1F938EE2D8C5}" type="presParOf" srcId="{7782D48F-59D1-4B73-A06C-331B0FFFD9E1}" destId="{F05BCEA9-5A3D-40A3-B596-65E7FEAD3FC4}" srcOrd="8" destOrd="0" presId="urn:microsoft.com/office/officeart/2005/8/layout/hProcess9#1"/>
    <dgm:cxn modelId="{7463E332-FD92-4552-A326-CC7C961A9BE8}" type="presParOf" srcId="{7782D48F-59D1-4B73-A06C-331B0FFFD9E1}" destId="{13BE53D2-2684-4DC6-87B7-89D72A8A1E6E}" srcOrd="9" destOrd="0" presId="urn:microsoft.com/office/officeart/2005/8/layout/hProcess9#1"/>
    <dgm:cxn modelId="{D1F44485-192E-493C-BB32-896141BFD5E1}" type="presParOf" srcId="{7782D48F-59D1-4B73-A06C-331B0FFFD9E1}" destId="{51CD2DED-721C-453D-8D9A-962B28A017C4}" srcOrd="10" destOrd="0" presId="urn:microsoft.com/office/officeart/2005/8/layout/hProcess9#1"/>
    <dgm:cxn modelId="{6F0D9461-C318-4C30-9C63-764D9138637A}" type="presParOf" srcId="{7782D48F-59D1-4B73-A06C-331B0FFFD9E1}" destId="{AC2BB5BE-DD6D-4DAA-9960-36ED420F651B}" srcOrd="11" destOrd="0" presId="urn:microsoft.com/office/officeart/2005/8/layout/hProcess9#1"/>
    <dgm:cxn modelId="{97C3660A-09E9-4D01-AD5A-7B354262BB91}" type="presParOf" srcId="{7782D48F-59D1-4B73-A06C-331B0FFFD9E1}" destId="{AA923385-06DA-4CFE-B061-2F6924E6F1E7}" srcOrd="12" destOrd="0" presId="urn:microsoft.com/office/officeart/2005/8/layout/hProcess9#1"/>
    <dgm:cxn modelId="{3C398DAA-DE32-487F-885C-8FEFCA5E8DCF}" type="presParOf" srcId="{7782D48F-59D1-4B73-A06C-331B0FFFD9E1}" destId="{76AFCC50-C9F1-424C-A9E6-F304F0377835}" srcOrd="13" destOrd="0" presId="urn:microsoft.com/office/officeart/2005/8/layout/hProcess9#1"/>
    <dgm:cxn modelId="{31C8E5A2-897A-4FCC-90BD-15E37040422B}" type="presParOf" srcId="{7782D48F-59D1-4B73-A06C-331B0FFFD9E1}" destId="{2A257CE6-6D34-46DF-ADCD-EE8D914C0D33}" srcOrd="14" destOrd="0" presId="urn:microsoft.com/office/officeart/2005/8/layout/hProcess9#1"/>
    <dgm:cxn modelId="{EA6ABA4D-3D3E-4563-B5DC-FA0C80E15C49}" type="presParOf" srcId="{7782D48F-59D1-4B73-A06C-331B0FFFD9E1}" destId="{59A818CD-005B-4593-A3E9-386F7E74DA2B}" srcOrd="15" destOrd="0" presId="urn:microsoft.com/office/officeart/2005/8/layout/hProcess9#1"/>
    <dgm:cxn modelId="{CA0FA263-2927-4557-B7ED-EEA040AE975D}" type="presParOf" srcId="{7782D48F-59D1-4B73-A06C-331B0FFFD9E1}" destId="{98CDE68C-351B-47CF-893A-790B624A17E0}" srcOrd="16" destOrd="0" presId="urn:microsoft.com/office/officeart/2005/8/layout/hProcess9#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E92D82-D298-4DD2-8CB6-6B89A31CFCEC}">
      <dsp:nvSpPr>
        <dsp:cNvPr id="0" name=""/>
        <dsp:cNvSpPr/>
      </dsp:nvSpPr>
      <dsp:spPr>
        <a:xfrm>
          <a:off x="34126" y="0"/>
          <a:ext cx="5507682" cy="3625850"/>
        </a:xfrm>
        <a:prstGeom prst="rightArrow">
          <a:avLst/>
        </a:prstGeom>
        <a:gradFill rotWithShape="0">
          <a:gsLst>
            <a:gs pos="0">
              <a:schemeClr val="dk2">
                <a:tint val="40000"/>
                <a:hueOff val="0"/>
                <a:satOff val="0"/>
                <a:lumOff val="0"/>
                <a:alphaOff val="0"/>
                <a:satMod val="103000"/>
                <a:lumMod val="102000"/>
                <a:tint val="94000"/>
              </a:schemeClr>
            </a:gs>
            <a:gs pos="50000">
              <a:schemeClr val="dk2">
                <a:tint val="40000"/>
                <a:hueOff val="0"/>
                <a:satOff val="0"/>
                <a:lumOff val="0"/>
                <a:alphaOff val="0"/>
                <a:satMod val="110000"/>
                <a:lumMod val="100000"/>
                <a:shade val="100000"/>
              </a:schemeClr>
            </a:gs>
            <a:gs pos="100000">
              <a:schemeClr val="dk2">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914B0546-431F-4758-9664-27F7C4A7C7F9}">
      <dsp:nvSpPr>
        <dsp:cNvPr id="0" name=""/>
        <dsp:cNvSpPr/>
      </dsp:nvSpPr>
      <dsp:spPr>
        <a:xfrm>
          <a:off x="2722" y="1087754"/>
          <a:ext cx="539079" cy="1450340"/>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等线" panose="02010600030101010101" charset="-122"/>
              <a:ea typeface="等线" panose="02010600030101010101" charset="-122"/>
              <a:cs typeface="+mn-cs"/>
            </a:rPr>
            <a:t>接受委托，成立工作组</a:t>
          </a:r>
        </a:p>
      </dsp:txBody>
      <dsp:txXfrm>
        <a:off x="29038" y="1114070"/>
        <a:ext cx="486447" cy="1397708"/>
      </dsp:txXfrm>
    </dsp:sp>
    <dsp:sp modelId="{627B145D-480F-4534-B191-31B7AFA2FDEF}">
      <dsp:nvSpPr>
        <dsp:cNvPr id="0" name=""/>
        <dsp:cNvSpPr/>
      </dsp:nvSpPr>
      <dsp:spPr>
        <a:xfrm>
          <a:off x="631648" y="1087754"/>
          <a:ext cx="539079" cy="1450340"/>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等线" panose="02010600030101010101" charset="-122"/>
              <a:ea typeface="等线" panose="02010600030101010101" charset="-122"/>
              <a:cs typeface="+mn-cs"/>
            </a:rPr>
            <a:t>对项目的相关信息进行收集整理</a:t>
          </a:r>
        </a:p>
      </dsp:txBody>
      <dsp:txXfrm>
        <a:off x="657964" y="1114070"/>
        <a:ext cx="486447" cy="1397708"/>
      </dsp:txXfrm>
    </dsp:sp>
    <dsp:sp modelId="{7F65C771-607C-4456-9CDA-2828C376B1AB}">
      <dsp:nvSpPr>
        <dsp:cNvPr id="0" name=""/>
        <dsp:cNvSpPr/>
      </dsp:nvSpPr>
      <dsp:spPr>
        <a:xfrm>
          <a:off x="1260575" y="1087754"/>
          <a:ext cx="539079" cy="1450340"/>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等线" panose="02010600030101010101" charset="-122"/>
              <a:ea typeface="等线" panose="02010600030101010101" charset="-122"/>
              <a:cs typeface="+mn-cs"/>
            </a:rPr>
            <a:t>与财政局进行沟通了解资金运行情况</a:t>
          </a:r>
        </a:p>
      </dsp:txBody>
      <dsp:txXfrm>
        <a:off x="1286891" y="1114070"/>
        <a:ext cx="486447" cy="1397708"/>
      </dsp:txXfrm>
    </dsp:sp>
    <dsp:sp modelId="{EAB2C129-8DA8-4FA3-A7AF-F7EE3455F60B}">
      <dsp:nvSpPr>
        <dsp:cNvPr id="0" name=""/>
        <dsp:cNvSpPr/>
      </dsp:nvSpPr>
      <dsp:spPr>
        <a:xfrm>
          <a:off x="1889501" y="1087754"/>
          <a:ext cx="539079" cy="1450340"/>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等线" panose="02010600030101010101" charset="-122"/>
              <a:ea typeface="等线" panose="02010600030101010101" charset="-122"/>
              <a:cs typeface="+mn-cs"/>
            </a:rPr>
            <a:t>与区退役军人事务局财务科等进行沟通，了解项目的管理运行情况</a:t>
          </a:r>
        </a:p>
      </dsp:txBody>
      <dsp:txXfrm>
        <a:off x="1915817" y="1114070"/>
        <a:ext cx="486447" cy="1397708"/>
      </dsp:txXfrm>
    </dsp:sp>
    <dsp:sp modelId="{F05BCEA9-5A3D-40A3-B596-65E7FEAD3FC4}">
      <dsp:nvSpPr>
        <dsp:cNvPr id="0" name=""/>
        <dsp:cNvSpPr/>
      </dsp:nvSpPr>
      <dsp:spPr>
        <a:xfrm>
          <a:off x="2518427" y="1087754"/>
          <a:ext cx="539079" cy="1450340"/>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等线" panose="02010600030101010101" charset="-122"/>
              <a:ea typeface="等线" panose="02010600030101010101" charset="-122"/>
              <a:cs typeface="+mn-cs"/>
            </a:rPr>
            <a:t>前往实地进行现场调研</a:t>
          </a:r>
        </a:p>
      </dsp:txBody>
      <dsp:txXfrm>
        <a:off x="2544743" y="1114070"/>
        <a:ext cx="486447" cy="1397708"/>
      </dsp:txXfrm>
    </dsp:sp>
    <dsp:sp modelId="{51CD2DED-721C-453D-8D9A-962B28A017C4}">
      <dsp:nvSpPr>
        <dsp:cNvPr id="0" name=""/>
        <dsp:cNvSpPr/>
      </dsp:nvSpPr>
      <dsp:spPr>
        <a:xfrm>
          <a:off x="3147353" y="1087754"/>
          <a:ext cx="539079" cy="1450340"/>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等线" panose="02010600030101010101" charset="-122"/>
              <a:ea typeface="等线" panose="02010600030101010101" charset="-122"/>
              <a:cs typeface="+mn-cs"/>
            </a:rPr>
            <a:t>实施方案、指标体系初步成形，征求主管部门意见</a:t>
          </a:r>
        </a:p>
      </dsp:txBody>
      <dsp:txXfrm>
        <a:off x="3173669" y="1114070"/>
        <a:ext cx="486447" cy="1397708"/>
      </dsp:txXfrm>
    </dsp:sp>
    <dsp:sp modelId="{AA923385-06DA-4CFE-B061-2F6924E6F1E7}">
      <dsp:nvSpPr>
        <dsp:cNvPr id="0" name=""/>
        <dsp:cNvSpPr/>
      </dsp:nvSpPr>
      <dsp:spPr>
        <a:xfrm>
          <a:off x="3776280" y="1087754"/>
          <a:ext cx="539079" cy="1450340"/>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latin typeface="等线" panose="02010600030101010101" charset="-122"/>
              <a:ea typeface="等线" panose="02010600030101010101" charset="-122"/>
              <a:cs typeface="+mn-cs"/>
            </a:rPr>
            <a:t>沟通后再次对实施方案和指标体系进行微调</a:t>
          </a:r>
        </a:p>
        <a:p>
          <a:pPr marL="0" lvl="0" indent="0" algn="ctr" defTabSz="444500">
            <a:lnSpc>
              <a:spcPct val="90000"/>
            </a:lnSpc>
            <a:spcBef>
              <a:spcPct val="0"/>
            </a:spcBef>
            <a:spcAft>
              <a:spcPct val="35000"/>
            </a:spcAft>
            <a:buNone/>
          </a:pPr>
          <a:endParaRPr lang="zh-CN" altLang="en-US" sz="1000" kern="1200">
            <a:latin typeface="等线" panose="02010600030101010101" charset="-122"/>
            <a:ea typeface="等线" panose="02010600030101010101" charset="-122"/>
            <a:cs typeface="+mn-cs"/>
          </a:endParaRPr>
        </a:p>
      </dsp:txBody>
      <dsp:txXfrm>
        <a:off x="3802596" y="1114070"/>
        <a:ext cx="486447" cy="1397708"/>
      </dsp:txXfrm>
    </dsp:sp>
    <dsp:sp modelId="{2A257CE6-6D34-46DF-ADCD-EE8D914C0D33}">
      <dsp:nvSpPr>
        <dsp:cNvPr id="0" name=""/>
        <dsp:cNvSpPr/>
      </dsp:nvSpPr>
      <dsp:spPr>
        <a:xfrm>
          <a:off x="4405206" y="1087754"/>
          <a:ext cx="539079" cy="1450340"/>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t>交由区财政局审核</a:t>
          </a:r>
        </a:p>
      </dsp:txBody>
      <dsp:txXfrm>
        <a:off x="4431522" y="1114070"/>
        <a:ext cx="486447" cy="1397708"/>
      </dsp:txXfrm>
    </dsp:sp>
    <dsp:sp modelId="{98CDE68C-351B-47CF-893A-790B624A17E0}">
      <dsp:nvSpPr>
        <dsp:cNvPr id="0" name=""/>
        <dsp:cNvSpPr/>
      </dsp:nvSpPr>
      <dsp:spPr>
        <a:xfrm>
          <a:off x="5034132" y="1087754"/>
          <a:ext cx="539079" cy="1450340"/>
        </a:xfrm>
        <a:prstGeom prst="round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zh-CN" altLang="en-US" sz="1000" kern="1200"/>
            <a:t>形成实施方案</a:t>
          </a:r>
        </a:p>
      </dsp:txBody>
      <dsp:txXfrm>
        <a:off x="5060448" y="1114070"/>
        <a:ext cx="486447" cy="139770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1">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vertAlign" val="mid"/>
      <dgm:param type="horzAlign" val="ctr"/>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DCA993-05E9-4630-B1BE-A776ABE5DA5A}">
  <ds:schemaRefs/>
</ds:datastoreItem>
</file>

<file path=docProps/app.xml><?xml version="1.0" encoding="utf-8"?>
<Properties xmlns="http://schemas.openxmlformats.org/officeDocument/2006/extended-properties" xmlns:vt="http://schemas.openxmlformats.org/officeDocument/2006/docPropsVTypes">
  <Template>Normal</Template>
  <Pages>23</Pages>
  <Words>1672</Words>
  <Characters>9531</Characters>
  <Lines>79</Lines>
  <Paragraphs>22</Paragraphs>
  <TotalTime>1</TotalTime>
  <ScaleCrop>false</ScaleCrop>
  <LinksUpToDate>false</LinksUpToDate>
  <CharactersWithSpaces>11181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2021-09-16T00:54:00Z</dcterms:created>
  <dc:creator>zhang dd</dc:creator>
  <cp:lastModifiedBy>WPS_1605078805</cp:lastModifiedBy>
  <dcterms:modified xsi:type="dcterms:W3CDTF">2021-12-03T09:56:33Z</dcterms:modified>
  <cp:revision>557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0FA4F2A0E1F14077A4282595C260DF80</vt:lpwstr>
  </property>
</Properties>
</file>