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68" w:rsidRDefault="00AE6F7C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202</w:t>
      </w:r>
      <w:r w:rsidR="006E30D0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3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年薛城区</w:t>
      </w:r>
      <w:r w:rsidR="00371B68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区级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一般公共预算</w:t>
      </w:r>
    </w:p>
    <w:p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“三公”经费预算</w:t>
      </w:r>
      <w:r w:rsidR="00681E19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汇总</w:t>
      </w: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情况</w:t>
      </w:r>
    </w:p>
    <w:p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 w:cs="宋体"/>
          <w:color w:val="000000" w:themeColor="text1"/>
          <w:sz w:val="44"/>
          <w:szCs w:val="44"/>
        </w:rPr>
      </w:pPr>
    </w:p>
    <w:p w:rsidR="00E12650" w:rsidRPr="00365454" w:rsidRDefault="00E12650" w:rsidP="00E12650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000000"/>
          <w:sz w:val="32"/>
          <w:szCs w:val="32"/>
        </w:rPr>
      </w:pPr>
      <w:bookmarkStart w:id="0" w:name="PO_part2Public_Year"/>
      <w:r w:rsidRPr="0049117F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49117F"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0"/>
      <w:r w:rsidRPr="0049117F">
        <w:rPr>
          <w:rFonts w:ascii="仿宋_GB2312" w:eastAsia="仿宋_GB2312" w:hAnsi="仿宋_GB2312" w:cs="仿宋_GB2312" w:hint="eastAsia"/>
          <w:sz w:val="32"/>
          <w:szCs w:val="32"/>
        </w:rPr>
        <w:t>年本级财政拨款安排“三公”经费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为260万元，较上年下降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29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%。其中：因公出国（境）经费预算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9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0万元，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较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上年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增加90万元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；公务用车运行维护费预算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164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万元（其中，公务用车购置费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20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万元、公务用车运行维护费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144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万元），较去年下降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5</w:t>
      </w:r>
      <w:r w:rsidRPr="0049117F">
        <w:rPr>
          <w:rFonts w:ascii="仿宋_GB2312" w:eastAsia="仿宋_GB2312" w:hAnsi="微软雅黑" w:cs="宋体"/>
          <w:color w:val="000000"/>
          <w:sz w:val="32"/>
          <w:szCs w:val="32"/>
        </w:rPr>
        <w:t>5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%，主要是贯彻政府带头过“紧日子”要求，降低行政运行成本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，公车运行维护费标准较上年降低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；公务接待费预算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6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万元，较去年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增加2万元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，主要是区直各部门认真贯彻落实厉行节约有关规定，进一步压减公务接待活动经费开支规模。</w:t>
      </w:r>
    </w:p>
    <w:p w:rsidR="003044E5" w:rsidRDefault="003044E5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E12650" w:rsidRDefault="00E12650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E12650" w:rsidRPr="00E12650" w:rsidRDefault="00E12650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29320E" w:rsidRDefault="0029320E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044E5" w:rsidRPr="003044E5" w:rsidRDefault="00AE6F7C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方正小标宋简体" w:eastAsia="方正小标宋简体" w:hAnsi="微软雅黑" w:cs="宋体"/>
          <w:color w:val="000000" w:themeColor="text1"/>
          <w:sz w:val="25"/>
          <w:szCs w:val="27"/>
        </w:rPr>
      </w:pPr>
      <w:r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lastRenderedPageBreak/>
        <w:t>202</w:t>
      </w:r>
      <w:r w:rsidR="00C76C32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3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年薛城区</w:t>
      </w:r>
      <w:r w:rsidR="003044E5" w:rsidRPr="003044E5">
        <w:rPr>
          <w:rFonts w:ascii="方正小标宋简体" w:eastAsia="方正小标宋简体" w:hAnsi="微软雅黑" w:cs="宋体" w:hint="eastAsia"/>
          <w:color w:val="000000" w:themeColor="text1"/>
          <w:sz w:val="34"/>
          <w:szCs w:val="36"/>
        </w:rPr>
        <w:t>一般公共预算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“三公</w:t>
      </w:r>
      <w:r w:rsidR="003044E5" w:rsidRPr="003044E5">
        <w:rPr>
          <w:rFonts w:ascii="方正小标宋简体" w:eastAsia="方正小标宋简体" w:hAnsi="微软雅黑" w:cs="宋体" w:hint="eastAsia"/>
          <w:color w:val="000000" w:themeColor="text1"/>
          <w:sz w:val="34"/>
          <w:szCs w:val="36"/>
        </w:rPr>
        <w:t>”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经费预算汇总表</w:t>
      </w:r>
    </w:p>
    <w:p w:rsidR="003044E5" w:rsidRPr="003044E5" w:rsidRDefault="003044E5" w:rsidP="00BD68B7">
      <w:pPr>
        <w:shd w:val="clear" w:color="auto" w:fill="FFFFFF"/>
        <w:adjustRightInd/>
        <w:snapToGrid/>
        <w:spacing w:after="0" w:line="600" w:lineRule="exact"/>
        <w:jc w:val="right"/>
        <w:textAlignment w:val="center"/>
        <w:rPr>
          <w:rFonts w:ascii="微软雅黑" w:eastAsia="宋体" w:hAnsi="微软雅黑" w:cs="宋体"/>
          <w:color w:val="3D3D3D"/>
          <w:sz w:val="27"/>
          <w:szCs w:val="27"/>
        </w:rPr>
      </w:pPr>
      <w:r w:rsidRPr="003044E5">
        <w:rPr>
          <w:rFonts w:ascii="仿宋_GB2312" w:eastAsia="仿宋_GB2312" w:hAnsi="微软雅黑" w:cs="宋体" w:hint="eastAsia"/>
          <w:color w:val="000000"/>
          <w:sz w:val="24"/>
          <w:szCs w:val="24"/>
        </w:rPr>
        <w:t>单位：万元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2"/>
        <w:gridCol w:w="1737"/>
        <w:gridCol w:w="1351"/>
        <w:gridCol w:w="1355"/>
        <w:gridCol w:w="1581"/>
        <w:gridCol w:w="1437"/>
      </w:tblGrid>
      <w:tr w:rsidR="003044E5" w:rsidRPr="003044E5" w:rsidTr="00BD68B7">
        <w:trPr>
          <w:trHeight w:val="624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因公出国（境）经费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公务用车购置和运行维护费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公务接待费</w:t>
            </w:r>
          </w:p>
        </w:tc>
      </w:tr>
      <w:tr w:rsidR="003044E5" w:rsidRPr="003044E5" w:rsidTr="00BD68B7">
        <w:trPr>
          <w:trHeight w:val="8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公务用车购置经费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</w:tr>
      <w:tr w:rsidR="00AE6F7C" w:rsidRPr="003044E5" w:rsidTr="00AE6F7C">
        <w:trPr>
          <w:trHeight w:val="1111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6B1D80" w:rsidP="00C76C32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E12650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E12650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Pr="003044E5" w:rsidRDefault="00E12650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E12650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E12650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371B68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说明：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1、因公出国（境）费反映单位公务出国（境）的国际旅费、国外城市间交通费、住宿费、伙食费、培训费、公杂费等支出。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2、公务用车购置及运行维护费反映单位公务用车购置支出（含车辆购置税、牌照费）以及燃料费、维修费、过路过桥费、保险费、安全奖励费用等支出。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3、公务接待费反映单位按规定开支的各类公务接待（含外宾接待）费用。</w:t>
      </w:r>
    </w:p>
    <w:p w:rsidR="004358AB" w:rsidRDefault="004358AB" w:rsidP="00BD68B7">
      <w:pPr>
        <w:spacing w:after="0" w:line="60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3C" w:rsidRDefault="00D35B3C" w:rsidP="0029320E">
      <w:pPr>
        <w:spacing w:after="0"/>
      </w:pPr>
      <w:r>
        <w:separator/>
      </w:r>
    </w:p>
  </w:endnote>
  <w:endnote w:type="continuationSeparator" w:id="1">
    <w:p w:rsidR="00D35B3C" w:rsidRDefault="00D35B3C" w:rsidP="002932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3C" w:rsidRDefault="00D35B3C" w:rsidP="0029320E">
      <w:pPr>
        <w:spacing w:after="0"/>
      </w:pPr>
      <w:r>
        <w:separator/>
      </w:r>
    </w:p>
  </w:footnote>
  <w:footnote w:type="continuationSeparator" w:id="1">
    <w:p w:rsidR="00D35B3C" w:rsidRDefault="00D35B3C" w:rsidP="002932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F30E3"/>
    <w:rsid w:val="0029320E"/>
    <w:rsid w:val="002B0FBA"/>
    <w:rsid w:val="003044E5"/>
    <w:rsid w:val="00323B43"/>
    <w:rsid w:val="00371B68"/>
    <w:rsid w:val="003D37D8"/>
    <w:rsid w:val="00414FCA"/>
    <w:rsid w:val="00426133"/>
    <w:rsid w:val="004358AB"/>
    <w:rsid w:val="00591B1D"/>
    <w:rsid w:val="00620B88"/>
    <w:rsid w:val="006245C8"/>
    <w:rsid w:val="00681E19"/>
    <w:rsid w:val="006A51A8"/>
    <w:rsid w:val="006B1D80"/>
    <w:rsid w:val="006E30D0"/>
    <w:rsid w:val="007B13B2"/>
    <w:rsid w:val="00835027"/>
    <w:rsid w:val="008A69B2"/>
    <w:rsid w:val="008B7726"/>
    <w:rsid w:val="00904AC4"/>
    <w:rsid w:val="009211EA"/>
    <w:rsid w:val="009A195B"/>
    <w:rsid w:val="00AE6F7C"/>
    <w:rsid w:val="00B11A81"/>
    <w:rsid w:val="00B64521"/>
    <w:rsid w:val="00BD68B7"/>
    <w:rsid w:val="00C76C32"/>
    <w:rsid w:val="00D31D50"/>
    <w:rsid w:val="00D35B3C"/>
    <w:rsid w:val="00E12650"/>
    <w:rsid w:val="00F8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932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20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2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2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2021-01-22T10:06:00Z</dcterms:created>
  <dcterms:modified xsi:type="dcterms:W3CDTF">2023-02-11T04:18:00Z</dcterms:modified>
</cp:coreProperties>
</file>