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left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  <w:lang w:val="en-US" w:eastAsia="zh-CN"/>
        </w:rPr>
        <w:t>03</w:t>
      </w:r>
      <w:r>
        <w:rPr>
          <w:rFonts w:hint="eastAsia" w:ascii="黑体" w:hAnsi="宋体" w:eastAsia="黑体"/>
          <w:sz w:val="36"/>
          <w:szCs w:val="36"/>
        </w:rPr>
        <w:t>-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7</w:t>
      </w:r>
    </w:p>
    <w:p>
      <w:pPr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盐业举报案件办理工作流程图</w:t>
      </w:r>
    </w:p>
    <w:p>
      <w:pPr>
        <w:spacing w:line="0" w:lineRule="atLeast"/>
        <w:jc w:val="center"/>
        <w:rPr>
          <w:rFonts w:hint="eastAsia"/>
          <w:szCs w:val="21"/>
        </w:rPr>
      </w:pPr>
    </w:p>
    <w:p>
      <w:pPr>
        <w:spacing w:line="0" w:lineRule="atLeast"/>
        <w:ind w:firstLine="420" w:firstLineChars="200"/>
        <w:rPr>
          <w:rFonts w:hint="eastAsia"/>
          <w:szCs w:val="21"/>
        </w:rPr>
      </w:pPr>
    </w:p>
    <w:p>
      <w:pPr>
        <w:jc w:val="center"/>
        <w:rPr>
          <w:rFonts w:hint="eastAsia"/>
          <w:sz w:val="36"/>
        </w:rPr>
      </w:pPr>
      <w:r>
        <w:rPr>
          <w:sz w:val="21"/>
        </w:rPr>
        <w:pict>
          <v:group id="_x0000_s1228" o:spid="_x0000_s1228" o:spt="203" style="position:absolute;left:0pt;margin-left:50.3pt;margin-top:16.1pt;height:311.6pt;width:312.2pt;z-index:251695104;mso-width-relative:page;mso-height-relative:page;" coordorigin="7324,106456" coordsize="6244,6232">
            <o:lock v:ext="edit" aspectratio="f"/>
            <v:rect id="_x0000_s1195" o:spid="_x0000_s1195" o:spt="1" style="position:absolute;left:9248;top:106456;height:780;width:4120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pStyle w:val="4"/>
                      <w:spacing w:before="156" w:beforeLines="50"/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领导安排盐业举报案件</w:t>
                    </w:r>
                  </w:p>
                  <w:p>
                    <w:pPr>
                      <w:jc w:val="center"/>
                    </w:pPr>
                  </w:p>
                </w:txbxContent>
              </v:textbox>
            </v:rect>
            <v:line id="_x0000_s1196" o:spid="_x0000_s1196" o:spt="20" style="position:absolute;left:11630;top:107257;height:312;width:0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line id="_x0000_s1194" o:spid="_x0000_s1194" o:spt="20" style="position:absolute;left:8148;top:106789;height:0;width:1100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rect id="_x0000_s1197" o:spid="_x0000_s1197" o:spt="1" style="position:absolute;left:9858;top:107569;height:468;width:3420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主要负责人</w:t>
                    </w:r>
                  </w:p>
                </w:txbxContent>
              </v:textbox>
            </v:rect>
            <v:line id="_x0000_s1198" o:spid="_x0000_s1198" o:spt="20" style="position:absolute;left:11630;top:108037;height:312;width:0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line id="_x0000_s1193" o:spid="_x0000_s1193" o:spt="20" style="position:absolute;left:8148;top:106789;height:2319;width:0;" filled="f" stroked="t" coordsize="21600,21600">
              <v:path arrowok="t"/>
              <v:fill on="f" focussize="0,0"/>
              <v:stroke color="#000000"/>
              <v:imagedata o:title=""/>
              <o:lock v:ext="edit" aspectratio="f"/>
            </v:line>
            <v:rect id="_x0000_s1202" o:spid="_x0000_s1202" o:spt="1" style="position:absolute;left:10332;top:109108;height:468;width:2382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ind w:firstLine="960" w:firstLineChars="400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lang w:val="en-US" w:eastAsia="zh-CN"/>
                      </w:rPr>
                      <w:t>主任</w:t>
                    </w:r>
                  </w:p>
                </w:txbxContent>
              </v:textbox>
            </v:rect>
            <v:rect id="_x0000_s1205" o:spid="_x0000_s1205" o:spt="1" style="position:absolute;left:9614;top:109888;height:541;width:3955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eastAsia" w:ascii="宋体" w:hAnsi="宋体"/>
                      </w:rPr>
                    </w:pPr>
                    <w:r>
                      <w:rPr>
                        <w:rFonts w:hint="eastAsia" w:ascii="宋体" w:hAnsi="宋体"/>
                      </w:rPr>
                      <w:t>具体办案人员</w:t>
                    </w:r>
                  </w:p>
                  <w:p>
                    <w:pPr>
                      <w:jc w:val="center"/>
                    </w:pPr>
                  </w:p>
                </w:txbxContent>
              </v:textbox>
            </v:rect>
            <v:rect id="_x0000_s1201" o:spid="_x0000_s1201" o:spt="1" style="position:absolute;left:7324;top:109108;height:468;width:1557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 inset="2.54mm,1mm,2.54mm,1mm">
                <w:txbxContent>
                  <w:p>
                    <w:pPr>
                      <w:adjustRightInd w:val="0"/>
                      <w:snapToGrid w:val="0"/>
                      <w:spacing w:before="78" w:beforeLines="25" w:line="240" w:lineRule="atLeast"/>
                      <w:ind w:firstLine="240" w:firstLineChars="100"/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处理结果上报上报</w:t>
                    </w:r>
                  </w:p>
                </w:txbxContent>
              </v:textbox>
            </v:rect>
            <v:line id="_x0000_s1204" o:spid="_x0000_s1204" o:spt="20" style="position:absolute;left:8881;top:109392;flip:x;height:0;width:1443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line id="_x0000_s1203" o:spid="_x0000_s1203" o:spt="20" style="position:absolute;left:11614;top:109576;height:312;width:0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rect id="_x0000_s1199" o:spid="_x0000_s1199" o:spt="1" style="position:absolute;left:9858;top:108328;height:468;width:3420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分管领导</w:t>
                    </w:r>
                  </w:p>
                </w:txbxContent>
              </v:textbox>
            </v:rect>
            <v:line id="_x0000_s1200" o:spid="_x0000_s1200" o:spt="20" style="position:absolute;left:11630;top:108796;height:312;width:0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shape id="_x0000_s1207" o:spid="_x0000_s1207" o:spt="202" type="#_x0000_t202" style="position:absolute;left:9797;top:110816;height:780;width:3527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spacing w:before="78" w:beforeLines="25" w:line="400" w:lineRule="exact"/>
                      <w:jc w:val="center"/>
                      <w:rPr>
                        <w:rFonts w:hint="eastAsia" w:ascii="宋体" w:hAnsi="宋体"/>
                      </w:rPr>
                    </w:pPr>
                    <w:r>
                      <w:rPr>
                        <w:rFonts w:hint="eastAsia" w:ascii="宋体" w:hAnsi="宋体"/>
                      </w:rPr>
                      <w:t>区（市）工信局盐业科</w:t>
                    </w:r>
                  </w:p>
                </w:txbxContent>
              </v:textbox>
            </v:shape>
            <v:rect id="_x0000_s1209" o:spid="_x0000_s1209" o:spt="1" style="position:absolute;left:10347;top:111908;height:780;width:2382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pStyle w:val="3"/>
                      <w:jc w:val="center"/>
                      <w:rPr>
                        <w:rFonts w:hint="eastAsia" w:ascii="宋体" w:hAnsi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/>
                        <w:sz w:val="21"/>
                        <w:szCs w:val="21"/>
                      </w:rPr>
                      <w:t>立案调查处理结案、反馈上报</w:t>
                    </w:r>
                  </w:p>
                  <w:p>
                    <w:pPr>
                      <w:jc w:val="center"/>
                    </w:pPr>
                  </w:p>
                </w:txbxContent>
              </v:textbox>
            </v:rect>
            <v:line id="_x0000_s1206" o:spid="_x0000_s1206" o:spt="20" style="position:absolute;left:11620;top:110484;height:312;width:0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line id="_x0000_s1208" o:spid="_x0000_s1208" o:spt="20" style="position:absolute;left:11630;top:111596;height:312;width:0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</v:group>
        </w:pict>
      </w:r>
    </w:p>
    <w:p>
      <w:pPr>
        <w:jc w:val="center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/>
    <w:p/>
    <w:p>
      <w:pPr>
        <w:jc w:val="left"/>
        <w:rPr>
          <w:rFonts w:hint="eastAsia" w:ascii="黑体" w:hAnsi="宋体" w:eastAsia="黑体"/>
          <w:sz w:val="36"/>
          <w:szCs w:val="36"/>
        </w:rPr>
      </w:pPr>
    </w:p>
    <w:p>
      <w:pPr>
        <w:jc w:val="left"/>
        <w:rPr>
          <w:rFonts w:hint="eastAsia" w:ascii="黑体" w:hAnsi="宋体" w:eastAsia="黑体"/>
          <w:sz w:val="36"/>
          <w:szCs w:val="36"/>
        </w:rPr>
      </w:pPr>
    </w:p>
    <w:p>
      <w:pPr>
        <w:jc w:val="left"/>
        <w:rPr>
          <w:rFonts w:hint="eastAsia" w:ascii="黑体" w:hAnsi="宋体" w:eastAsia="黑体"/>
          <w:sz w:val="36"/>
          <w:szCs w:val="36"/>
        </w:rPr>
      </w:pPr>
    </w:p>
    <w:p>
      <w:pPr>
        <w:jc w:val="left"/>
        <w:rPr>
          <w:rFonts w:hint="eastAsia" w:ascii="黑体" w:hAnsi="宋体" w:eastAsia="黑体"/>
          <w:sz w:val="36"/>
          <w:szCs w:val="36"/>
        </w:rPr>
      </w:pPr>
    </w:p>
    <w:p>
      <w:pPr>
        <w:jc w:val="left"/>
        <w:rPr>
          <w:rFonts w:hint="eastAsia" w:ascii="黑体" w:hAnsi="宋体" w:eastAsia="黑体"/>
          <w:sz w:val="36"/>
          <w:szCs w:val="36"/>
        </w:rPr>
      </w:pPr>
    </w:p>
    <w:p>
      <w:pPr>
        <w:jc w:val="left"/>
        <w:rPr>
          <w:rFonts w:hint="eastAsia" w:ascii="黑体" w:hAnsi="宋体" w:eastAsia="黑体"/>
          <w:sz w:val="36"/>
          <w:szCs w:val="36"/>
        </w:rPr>
      </w:pPr>
    </w:p>
    <w:p>
      <w:pPr>
        <w:jc w:val="left"/>
        <w:rPr>
          <w:rFonts w:hint="eastAsia" w:ascii="黑体" w:hAnsi="宋体" w:eastAsia="黑体"/>
          <w:sz w:val="36"/>
          <w:szCs w:val="36"/>
        </w:rPr>
      </w:pPr>
    </w:p>
    <w:p>
      <w:pPr>
        <w:jc w:val="left"/>
        <w:rPr>
          <w:rFonts w:hint="eastAsia" w:ascii="黑体" w:hAnsi="宋体" w:eastAsia="黑体"/>
          <w:sz w:val="36"/>
          <w:szCs w:val="36"/>
        </w:rPr>
      </w:pPr>
    </w:p>
    <w:p>
      <w:pPr>
        <w:jc w:val="left"/>
        <w:rPr>
          <w:rFonts w:hint="eastAsia" w:ascii="黑体" w:hAnsi="宋体" w:eastAsia="黑体"/>
          <w:sz w:val="36"/>
          <w:szCs w:val="36"/>
        </w:rPr>
      </w:pPr>
    </w:p>
    <w:p>
      <w:pPr>
        <w:jc w:val="left"/>
        <w:rPr>
          <w:rFonts w:hint="eastAsia" w:ascii="黑体" w:hAnsi="宋体" w:eastAsia="黑体"/>
          <w:sz w:val="36"/>
          <w:szCs w:val="36"/>
          <w:lang w:eastAsia="zh-CN"/>
        </w:rPr>
      </w:pPr>
      <w:r>
        <w:rPr>
          <w:rFonts w:hint="eastAsia" w:ascii="黑体" w:hAnsi="宋体" w:eastAsia="黑体"/>
          <w:sz w:val="36"/>
          <w:szCs w:val="36"/>
          <w:lang w:val="en-US" w:eastAsia="zh-CN"/>
        </w:rPr>
        <w:t>03</w:t>
      </w:r>
      <w:r>
        <w:rPr>
          <w:rFonts w:hint="eastAsia" w:ascii="黑体" w:hAnsi="宋体" w:eastAsia="黑体"/>
          <w:sz w:val="36"/>
          <w:szCs w:val="36"/>
        </w:rPr>
        <w:t>-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8</w:t>
      </w:r>
    </w:p>
    <w:p>
      <w:pPr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盐业案件合法性审查工作流程图</w:t>
      </w:r>
      <w:bookmarkStart w:id="0" w:name="_GoBack"/>
      <w:bookmarkEnd w:id="0"/>
    </w:p>
    <w:p>
      <w:pPr>
        <w:spacing w:line="0" w:lineRule="atLeast"/>
        <w:jc w:val="center"/>
        <w:rPr>
          <w:rFonts w:hint="eastAsia"/>
          <w:szCs w:val="21"/>
        </w:rPr>
      </w:pPr>
    </w:p>
    <w:p>
      <w:pPr>
        <w:spacing w:line="0" w:lineRule="atLeast"/>
        <w:ind w:firstLine="420" w:firstLineChars="200"/>
        <w:rPr>
          <w:rFonts w:hint="eastAsia"/>
          <w:szCs w:val="21"/>
        </w:rPr>
      </w:pPr>
    </w:p>
    <w:p>
      <w:pPr>
        <w:jc w:val="center"/>
        <w:rPr>
          <w:rFonts w:hint="eastAsia"/>
          <w:sz w:val="36"/>
        </w:rPr>
      </w:pPr>
      <w:r>
        <w:rPr>
          <w:sz w:val="21"/>
        </w:rPr>
        <w:pict>
          <v:group id="_x0000_s1227" o:spid="_x0000_s1227" o:spt="203" style="position:absolute;left:0pt;margin-left:47.2pt;margin-top:11.35pt;height:321.25pt;width:301.8pt;z-index:251694080;mso-width-relative:page;mso-height-relative:page;" coordorigin="7243,123464" coordsize="6036,6425">
            <o:lock v:ext="edit" aspectratio="f"/>
            <v:rect id="_x0000_s1212" o:spid="_x0000_s1212" o:spt="1" style="position:absolute;left:9167;top:123464;height:780;width:4063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pStyle w:val="4"/>
                      <w:spacing w:before="156" w:beforeLines="50"/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案件合法性审查盐业案</w:t>
                    </w:r>
                  </w:p>
                </w:txbxContent>
              </v:textbox>
            </v:rect>
            <v:line id="_x0000_s1213" o:spid="_x0000_s1213" o:spt="20" style="position:absolute;left:11549;top:124265;height:312;width:0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line id="_x0000_s1211" o:spid="_x0000_s1211" o:spt="20" style="position:absolute;left:8067;top:123797;height:0;width:1100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rect id="_x0000_s1214" o:spid="_x0000_s1214" o:spt="1" style="position:absolute;left:9777;top:124577;height:468;width:3420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主任</w:t>
                    </w:r>
                  </w:p>
                </w:txbxContent>
              </v:textbox>
            </v:rect>
            <v:line id="_x0000_s1215" o:spid="_x0000_s1215" o:spt="20" style="position:absolute;left:11549;top:125045;height:312;width:0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line id="_x0000_s1210" o:spid="_x0000_s1210" o:spt="20" style="position:absolute;left:8067;top:123797;height:2319;width:0;" filled="f" stroked="t" coordsize="21600,21600">
              <v:path arrowok="t"/>
              <v:fill on="f" focussize="0,0"/>
              <v:stroke color="#000000"/>
              <v:imagedata o:title=""/>
              <o:lock v:ext="edit" aspectratio="f"/>
            </v:line>
            <v:rect id="_x0000_s1219" o:spid="_x0000_s1219" o:spt="1" style="position:absolute;left:10251;top:126116;height:468;width:2382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eastAsia" w:eastAsiaTheme="minorEastAsia"/>
                        <w:sz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lang w:val="en-US" w:eastAsia="zh-CN"/>
                      </w:rPr>
                      <w:t>区</w:t>
                    </w:r>
                    <w:r>
                      <w:rPr>
                        <w:rFonts w:hint="eastAsia"/>
                        <w:sz w:val="24"/>
                      </w:rPr>
                      <w:t>工信局盐业</w:t>
                    </w:r>
                    <w:r>
                      <w:rPr>
                        <w:rFonts w:hint="eastAsia"/>
                        <w:sz w:val="24"/>
                        <w:lang w:val="en-US" w:eastAsia="zh-CN"/>
                      </w:rPr>
                      <w:t>办</w:t>
                    </w:r>
                  </w:p>
                </w:txbxContent>
              </v:textbox>
            </v:rect>
            <v:rect id="_x0000_s1222" o:spid="_x0000_s1222" o:spt="1" style="position:absolute;left:9533;top:126896;height:476;width:3746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eastAsia" w:ascii="宋体" w:hAnsi="宋体"/>
                      </w:rPr>
                    </w:pPr>
                    <w:r>
                      <w:rPr>
                        <w:rFonts w:hint="eastAsia" w:ascii="宋体" w:hAnsi="宋体"/>
                      </w:rPr>
                      <w:t>办案人员</w:t>
                    </w:r>
                  </w:p>
                  <w:p/>
                </w:txbxContent>
              </v:textbox>
            </v:rect>
            <v:rect id="_x0000_s1218" o:spid="_x0000_s1218" o:spt="1" style="position:absolute;left:7243;top:126116;height:468;width:1557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 inset="2.54mm,1mm,2.54mm,1mm">
                <w:txbxContent>
                  <w:p>
                    <w:pPr>
                      <w:adjustRightInd w:val="0"/>
                      <w:snapToGrid w:val="0"/>
                      <w:spacing w:before="78" w:beforeLines="25" w:line="240" w:lineRule="atLeast"/>
                      <w:ind w:firstLine="240" w:firstLineChars="100"/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审查结果上报上报</w:t>
                    </w:r>
                  </w:p>
                </w:txbxContent>
              </v:textbox>
            </v:rect>
            <v:line id="_x0000_s1220" o:spid="_x0000_s1220" o:spt="20" style="position:absolute;left:8800;top:126400;flip:x;height:0;width:1443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rect id="_x0000_s1226" o:spid="_x0000_s1226" o:spt="1" style="position:absolute;left:10379;top:128797;height:1092;width:2382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pStyle w:val="3"/>
                      <w:rPr>
                        <w:rFonts w:hint="eastAsia" w:ascii="宋体" w:hAnsi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/>
                        <w:sz w:val="21"/>
                        <w:szCs w:val="21"/>
                        <w:lang w:val="en-US" w:eastAsia="zh-CN"/>
                      </w:rPr>
                      <w:t>盐业办</w:t>
                    </w:r>
                    <w:r>
                      <w:rPr>
                        <w:rFonts w:hint="eastAsia" w:ascii="宋体" w:hAnsi="宋体"/>
                        <w:sz w:val="21"/>
                        <w:szCs w:val="21"/>
                      </w:rPr>
                      <w:t>案卷审查人员将案情反馈上报</w:t>
                    </w:r>
                    <w:r>
                      <w:rPr>
                        <w:rFonts w:hint="eastAsia" w:ascii="宋体" w:hAnsi="宋体"/>
                        <w:sz w:val="21"/>
                        <w:szCs w:val="21"/>
                        <w:lang w:val="en-US" w:eastAsia="zh-CN"/>
                      </w:rPr>
                      <w:t>区</w:t>
                    </w:r>
                    <w:r>
                      <w:rPr>
                        <w:rFonts w:hint="eastAsia" w:ascii="宋体" w:hAnsi="宋体"/>
                        <w:sz w:val="21"/>
                        <w:szCs w:val="21"/>
                      </w:rPr>
                      <w:t>工信局</w:t>
                    </w:r>
                  </w:p>
                </w:txbxContent>
              </v:textbox>
            </v:rect>
            <v:line id="_x0000_s1221" o:spid="_x0000_s1221" o:spt="20" style="position:absolute;left:11533;top:126584;height:312;width:0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rect id="_x0000_s1216" o:spid="_x0000_s1216" o:spt="1" style="position:absolute;left:9777;top:125336;height:468;width:3420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分管盐业工作人员</w:t>
                    </w:r>
                  </w:p>
                </w:txbxContent>
              </v:textbox>
            </v:rect>
            <v:line id="_x0000_s1217" o:spid="_x0000_s1217" o:spt="20" style="position:absolute;left:11549;top:125804;height:312;width:0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shape id="_x0000_s1224" o:spid="_x0000_s1224" o:spt="202" type="#_x0000_t202" style="position:absolute;left:9716;top:127730;height:521;width:3527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结案归卷</w:t>
                    </w:r>
                  </w:p>
                </w:txbxContent>
              </v:textbox>
            </v:shape>
            <v:line id="_x0000_s1223" o:spid="_x0000_s1223" o:spt="20" style="position:absolute;left:11549;top:127418;height:208;width:1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line id="_x0000_s1225" o:spid="_x0000_s1225" o:spt="20" style="position:absolute;left:11549;top:128239;height:479;width:1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</v:group>
        </w:pict>
      </w:r>
    </w:p>
    <w:p>
      <w:pPr>
        <w:jc w:val="center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/>
    <w:p>
      <w:pPr>
        <w:jc w:val="center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4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7594"/>
    <w:rsid w:val="000B303A"/>
    <w:rsid w:val="00192A2F"/>
    <w:rsid w:val="001B4765"/>
    <w:rsid w:val="00235D28"/>
    <w:rsid w:val="002D6C74"/>
    <w:rsid w:val="003600F9"/>
    <w:rsid w:val="00407594"/>
    <w:rsid w:val="00422A8D"/>
    <w:rsid w:val="004246F3"/>
    <w:rsid w:val="00437BB3"/>
    <w:rsid w:val="005347D9"/>
    <w:rsid w:val="0059414F"/>
    <w:rsid w:val="00643D14"/>
    <w:rsid w:val="0073208D"/>
    <w:rsid w:val="00752127"/>
    <w:rsid w:val="007525F4"/>
    <w:rsid w:val="008038A0"/>
    <w:rsid w:val="0084517B"/>
    <w:rsid w:val="009A4E52"/>
    <w:rsid w:val="009C67A7"/>
    <w:rsid w:val="00A15B11"/>
    <w:rsid w:val="00A53FDF"/>
    <w:rsid w:val="00AD58DD"/>
    <w:rsid w:val="00AF7DE5"/>
    <w:rsid w:val="00B55FEF"/>
    <w:rsid w:val="00E43743"/>
    <w:rsid w:val="00F539F7"/>
    <w:rsid w:val="00F76DCC"/>
    <w:rsid w:val="01882105"/>
    <w:rsid w:val="02B332A9"/>
    <w:rsid w:val="031D7B07"/>
    <w:rsid w:val="03987894"/>
    <w:rsid w:val="123615A4"/>
    <w:rsid w:val="12594E13"/>
    <w:rsid w:val="12626BAC"/>
    <w:rsid w:val="15FB7E28"/>
    <w:rsid w:val="1ACE2716"/>
    <w:rsid w:val="1D087CD9"/>
    <w:rsid w:val="1DCA7217"/>
    <w:rsid w:val="1F3B6446"/>
    <w:rsid w:val="27B6693F"/>
    <w:rsid w:val="29397BB5"/>
    <w:rsid w:val="296C074F"/>
    <w:rsid w:val="2B011EE1"/>
    <w:rsid w:val="2BB63BE5"/>
    <w:rsid w:val="2E551386"/>
    <w:rsid w:val="2EA30905"/>
    <w:rsid w:val="2F7C7501"/>
    <w:rsid w:val="30D579F9"/>
    <w:rsid w:val="3AD27709"/>
    <w:rsid w:val="46112246"/>
    <w:rsid w:val="47156580"/>
    <w:rsid w:val="47AE6024"/>
    <w:rsid w:val="47D4018F"/>
    <w:rsid w:val="48B7735D"/>
    <w:rsid w:val="4C316369"/>
    <w:rsid w:val="4DD11A56"/>
    <w:rsid w:val="4E3F0680"/>
    <w:rsid w:val="50101357"/>
    <w:rsid w:val="559D48C7"/>
    <w:rsid w:val="55D652EC"/>
    <w:rsid w:val="56A51054"/>
    <w:rsid w:val="58446836"/>
    <w:rsid w:val="5A4E454B"/>
    <w:rsid w:val="5C9D7DD2"/>
    <w:rsid w:val="630B3E35"/>
    <w:rsid w:val="6AC0375F"/>
    <w:rsid w:val="715D492F"/>
    <w:rsid w:val="720A3710"/>
    <w:rsid w:val="74B241EA"/>
    <w:rsid w:val="74E402F2"/>
    <w:rsid w:val="76B716A4"/>
    <w:rsid w:val="76FA01AD"/>
    <w:rsid w:val="79D979D3"/>
    <w:rsid w:val="7A201855"/>
    <w:rsid w:val="7B367D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4">
    <w:name w:val="Body Text"/>
    <w:basedOn w:val="1"/>
    <w:qFormat/>
    <w:uiPriority w:val="0"/>
    <w:pPr>
      <w:jc w:val="center"/>
    </w:pPr>
    <w:rPr>
      <w:rFonts w:ascii="宋体" w:hAnsi="宋体"/>
      <w:color w:val="000000"/>
    </w:rPr>
  </w:style>
  <w:style w:type="paragraph" w:styleId="5">
    <w:name w:val="Date"/>
    <w:basedOn w:val="1"/>
    <w:next w:val="1"/>
    <w:qFormat/>
    <w:uiPriority w:val="0"/>
  </w:style>
  <w:style w:type="paragraph" w:styleId="6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annotation reference"/>
    <w:semiHidden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195"/>
    <customShpInfo spid="_x0000_s1196"/>
    <customShpInfo spid="_x0000_s1194"/>
    <customShpInfo spid="_x0000_s1197"/>
    <customShpInfo spid="_x0000_s1198"/>
    <customShpInfo spid="_x0000_s1193"/>
    <customShpInfo spid="_x0000_s1202"/>
    <customShpInfo spid="_x0000_s1205"/>
    <customShpInfo spid="_x0000_s1201"/>
    <customShpInfo spid="_x0000_s1204"/>
    <customShpInfo spid="_x0000_s1203"/>
    <customShpInfo spid="_x0000_s1199"/>
    <customShpInfo spid="_x0000_s1200"/>
    <customShpInfo spid="_x0000_s1207"/>
    <customShpInfo spid="_x0000_s1209"/>
    <customShpInfo spid="_x0000_s1206"/>
    <customShpInfo spid="_x0000_s1208"/>
    <customShpInfo spid="_x0000_s1228"/>
    <customShpInfo spid="_x0000_s1212"/>
    <customShpInfo spid="_x0000_s1213"/>
    <customShpInfo spid="_x0000_s1211"/>
    <customShpInfo spid="_x0000_s1214"/>
    <customShpInfo spid="_x0000_s1215"/>
    <customShpInfo spid="_x0000_s1210"/>
    <customShpInfo spid="_x0000_s1219"/>
    <customShpInfo spid="_x0000_s1222"/>
    <customShpInfo spid="_x0000_s1218"/>
    <customShpInfo spid="_x0000_s1220"/>
    <customShpInfo spid="_x0000_s1226"/>
    <customShpInfo spid="_x0000_s1221"/>
    <customShpInfo spid="_x0000_s1216"/>
    <customShpInfo spid="_x0000_s1217"/>
    <customShpInfo spid="_x0000_s1224"/>
    <customShpInfo spid="_x0000_s1223"/>
    <customShpInfo spid="_x0000_s1225"/>
    <customShpInfo spid="_x0000_s12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58</Words>
  <Characters>336</Characters>
  <Lines>2</Lines>
  <Paragraphs>1</Paragraphs>
  <TotalTime>15</TotalTime>
  <ScaleCrop>false</ScaleCrop>
  <LinksUpToDate>false</LinksUpToDate>
  <CharactersWithSpaces>393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2019-03-11T03:43:00Z</dcterms:created>
  <dc:creator>曹薇</dc:creator>
  <cp:lastModifiedBy></cp:lastModifiedBy>
  <dcterms:modified xsi:type="dcterms:W3CDTF">2020-11-25T01:48:46Z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