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19889">
      <w:pPr>
        <w:pStyle w:val="2"/>
        <w:keepNext w:val="0"/>
        <w:keepLines w:val="0"/>
        <w:widowControl/>
        <w:suppressLineNumbers w:val="0"/>
        <w:spacing w:line="315" w:lineRule="atLeast"/>
        <w:jc w:val="center"/>
        <w:rPr>
          <w:rFonts w:hint="default" w:ascii="Arial" w:hAnsi="Arial" w:cs="Arial"/>
          <w:sz w:val="24"/>
          <w:szCs w:val="24"/>
        </w:rPr>
      </w:pPr>
      <w:r>
        <w:rPr>
          <w:rFonts w:hint="eastAsia" w:ascii="Arial" w:hAnsi="Arial" w:cs="Arial"/>
          <w:sz w:val="44"/>
          <w:szCs w:val="44"/>
          <w:lang w:eastAsia="zh-CN"/>
        </w:rPr>
        <w:t>薛城区工信局</w:t>
      </w:r>
      <w:r>
        <w:rPr>
          <w:rFonts w:hint="eastAsia" w:ascii="Arial" w:hAnsi="Arial" w:cs="Arial"/>
          <w:sz w:val="44"/>
          <w:szCs w:val="44"/>
          <w:lang w:val="en-US" w:eastAsia="zh-CN"/>
        </w:rPr>
        <w:t>2025年度行政执法统计年报</w:t>
      </w:r>
    </w:p>
    <w:p w14:paraId="7C5BC00E">
      <w:pPr>
        <w:pStyle w:val="2"/>
        <w:keepNext w:val="0"/>
        <w:keepLines w:val="0"/>
        <w:widowControl/>
        <w:suppressLineNumbers w:val="0"/>
        <w:spacing w:line="315" w:lineRule="atLeast"/>
        <w:ind w:left="0" w:firstLine="420"/>
        <w:jc w:val="center"/>
        <w:rPr>
          <w:rFonts w:hint="default" w:ascii="Arial" w:hAnsi="Arial" w:cs="Arial"/>
          <w:b/>
          <w:bCs/>
          <w:sz w:val="24"/>
          <w:szCs w:val="24"/>
        </w:rPr>
      </w:pPr>
    </w:p>
    <w:p w14:paraId="43CFF195">
      <w:pPr>
        <w:pStyle w:val="2"/>
        <w:keepNext w:val="0"/>
        <w:keepLines w:val="0"/>
        <w:widowControl/>
        <w:suppressLineNumbers w:val="0"/>
        <w:spacing w:line="315" w:lineRule="atLeast"/>
        <w:ind w:left="0" w:firstLine="420"/>
        <w:jc w:val="center"/>
        <w:rPr>
          <w:rFonts w:ascii="Arial" w:hAnsi="Arial" w:cs="Arial"/>
          <w:b/>
          <w:bCs/>
          <w:sz w:val="24"/>
          <w:szCs w:val="24"/>
        </w:rPr>
      </w:pPr>
      <w:r>
        <w:rPr>
          <w:rFonts w:hint="default" w:ascii="Arial" w:hAnsi="Arial" w:cs="Arial"/>
          <w:b/>
          <w:bCs/>
          <w:sz w:val="24"/>
          <w:szCs w:val="24"/>
        </w:rPr>
        <w:t>一、薛城区工信局202</w:t>
      </w:r>
      <w:r>
        <w:rPr>
          <w:rFonts w:hint="eastAsia" w:ascii="Arial" w:hAnsi="Arial" w:cs="Arial"/>
          <w:b/>
          <w:bCs/>
          <w:sz w:val="24"/>
          <w:szCs w:val="24"/>
          <w:lang w:val="en-US" w:eastAsia="zh-CN"/>
        </w:rPr>
        <w:t>5</w:t>
      </w:r>
      <w:r>
        <w:rPr>
          <w:rFonts w:hint="default" w:ascii="Arial" w:hAnsi="Arial" w:cs="Arial"/>
          <w:b/>
          <w:bCs/>
          <w:sz w:val="24"/>
          <w:szCs w:val="24"/>
        </w:rPr>
        <w:t>年度行政许可情况统计表</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672"/>
        <w:gridCol w:w="1199"/>
        <w:gridCol w:w="1173"/>
        <w:gridCol w:w="1664"/>
        <w:gridCol w:w="736"/>
        <w:gridCol w:w="616"/>
        <w:gridCol w:w="1396"/>
      </w:tblGrid>
      <w:tr w14:paraId="7ACF5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1672"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10F6D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单位名称</w:t>
            </w:r>
          </w:p>
        </w:tc>
        <w:tc>
          <w:tcPr>
            <w:tcW w:w="4772"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A2E0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440" w:firstLineChars="600"/>
              <w:jc w:val="left"/>
              <w:rPr>
                <w:rFonts w:hint="default" w:ascii="Arial" w:hAnsi="Arial" w:cs="Arial"/>
                <w:sz w:val="24"/>
                <w:szCs w:val="24"/>
              </w:rPr>
            </w:pPr>
            <w:r>
              <w:rPr>
                <w:rFonts w:hint="default" w:ascii="Arial" w:hAnsi="Arial" w:cs="Arial"/>
                <w:sz w:val="24"/>
                <w:szCs w:val="24"/>
              </w:rPr>
              <w:t>行政许可实施数量</w:t>
            </w:r>
          </w:p>
        </w:tc>
        <w:tc>
          <w:tcPr>
            <w:tcW w:w="2012"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5217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撤销许可数量</w:t>
            </w:r>
          </w:p>
        </w:tc>
      </w:tr>
      <w:tr w14:paraId="486FD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1672"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BDFD9C2">
            <w:pPr>
              <w:rPr>
                <w:rFonts w:hint="eastAsia" w:ascii="宋体"/>
                <w:sz w:val="24"/>
                <w:szCs w:val="24"/>
              </w:rPr>
            </w:pPr>
          </w:p>
        </w:tc>
        <w:tc>
          <w:tcPr>
            <w:tcW w:w="119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9D4A8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受理数量</w:t>
            </w:r>
          </w:p>
        </w:tc>
        <w:tc>
          <w:tcPr>
            <w:tcW w:w="117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EA185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许可数量</w:t>
            </w:r>
          </w:p>
        </w:tc>
        <w:tc>
          <w:tcPr>
            <w:tcW w:w="1664"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77AC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不予许可数量</w:t>
            </w:r>
          </w:p>
        </w:tc>
        <w:tc>
          <w:tcPr>
            <w:tcW w:w="73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5928487">
            <w:pPr>
              <w:keepNext w:val="0"/>
              <w:keepLines w:val="0"/>
              <w:widowControl/>
              <w:suppressLineNumbers w:val="0"/>
              <w:wordWrap w:val="0"/>
              <w:jc w:val="left"/>
            </w:pPr>
          </w:p>
        </w:tc>
        <w:tc>
          <w:tcPr>
            <w:tcW w:w="61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C4548C">
            <w:pPr>
              <w:keepNext w:val="0"/>
              <w:keepLines w:val="0"/>
              <w:widowControl/>
              <w:suppressLineNumbers w:val="0"/>
              <w:wordWrap w:val="0"/>
              <w:jc w:val="left"/>
            </w:pPr>
          </w:p>
        </w:tc>
        <w:tc>
          <w:tcPr>
            <w:tcW w:w="139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78B1F8">
            <w:pPr>
              <w:keepNext w:val="0"/>
              <w:keepLines w:val="0"/>
              <w:widowControl/>
              <w:suppressLineNumbers w:val="0"/>
              <w:wordWrap w:val="0"/>
              <w:jc w:val="left"/>
            </w:pPr>
          </w:p>
        </w:tc>
      </w:tr>
      <w:tr w14:paraId="0AC2E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1672"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4B4EC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薛城区工信局</w:t>
            </w:r>
          </w:p>
        </w:tc>
        <w:tc>
          <w:tcPr>
            <w:tcW w:w="119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55DF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17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32B25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664"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A3CAC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352"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9CB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39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D98702">
            <w:pPr>
              <w:keepNext w:val="0"/>
              <w:keepLines w:val="0"/>
              <w:widowControl/>
              <w:suppressLineNumbers w:val="0"/>
              <w:wordWrap w:val="0"/>
              <w:jc w:val="left"/>
            </w:pPr>
          </w:p>
        </w:tc>
      </w:tr>
      <w:tr w14:paraId="72C9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1672"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5B29DF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合计</w:t>
            </w:r>
          </w:p>
        </w:tc>
        <w:tc>
          <w:tcPr>
            <w:tcW w:w="119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BA65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17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AC4A2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664"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A0A5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352"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63CFE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39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2003F6E">
            <w:pPr>
              <w:keepNext w:val="0"/>
              <w:keepLines w:val="0"/>
              <w:widowControl/>
              <w:suppressLineNumbers w:val="0"/>
              <w:wordWrap w:val="0"/>
              <w:jc w:val="left"/>
            </w:pPr>
          </w:p>
        </w:tc>
      </w:tr>
    </w:tbl>
    <w:p w14:paraId="7A6006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填表说明： 1.统计范围为本年度1月1日至12月31日。</w:t>
      </w:r>
    </w:p>
    <w:p w14:paraId="7FE46B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2.受理数量、许可数量、不予许可数量、撤销许可数量”是指行政许可机关作出受理决定、许可决定、</w:t>
      </w:r>
    </w:p>
    <w:p w14:paraId="08B75E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不予许可决定以及撤销许可决定的数量。</w:t>
      </w:r>
    </w:p>
    <w:p w14:paraId="64D7DA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3.准予变更、延续和不予变更、延续的数量，分别计入“许可数量、不予许可数量”。</w:t>
      </w:r>
    </w:p>
    <w:p w14:paraId="0C642A99">
      <w:pPr>
        <w:pStyle w:val="2"/>
        <w:keepNext w:val="0"/>
        <w:keepLines w:val="0"/>
        <w:widowControl/>
        <w:suppressLineNumbers w:val="0"/>
        <w:spacing w:line="315" w:lineRule="atLeast"/>
        <w:jc w:val="center"/>
        <w:rPr>
          <w:rFonts w:hint="default" w:ascii="Arial" w:hAnsi="Arial" w:cs="Arial"/>
          <w:b/>
          <w:bCs/>
          <w:sz w:val="24"/>
          <w:szCs w:val="24"/>
        </w:rPr>
      </w:pPr>
      <w:r>
        <w:rPr>
          <w:rFonts w:hint="default" w:ascii="Arial" w:hAnsi="Arial" w:cs="Arial"/>
          <w:b/>
          <w:bCs/>
          <w:sz w:val="24"/>
          <w:szCs w:val="24"/>
        </w:rPr>
        <w:t>二、薛城区工信局202</w:t>
      </w:r>
      <w:r>
        <w:rPr>
          <w:rFonts w:hint="eastAsia" w:ascii="Arial" w:hAnsi="Arial" w:cs="Arial"/>
          <w:b/>
          <w:bCs/>
          <w:sz w:val="24"/>
          <w:szCs w:val="24"/>
          <w:lang w:val="en-US" w:eastAsia="zh-CN"/>
        </w:rPr>
        <w:t>5</w:t>
      </w:r>
      <w:r>
        <w:rPr>
          <w:rFonts w:hint="default" w:ascii="Arial" w:hAnsi="Arial" w:cs="Arial"/>
          <w:b/>
          <w:bCs/>
          <w:sz w:val="24"/>
          <w:szCs w:val="24"/>
        </w:rPr>
        <w:t>年度行政处罚情况统计表</w:t>
      </w:r>
    </w:p>
    <w:tbl>
      <w:tblPr>
        <w:tblStyle w:val="3"/>
        <w:tblW w:w="839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525"/>
        <w:gridCol w:w="293"/>
        <w:gridCol w:w="405"/>
        <w:gridCol w:w="339"/>
        <w:gridCol w:w="341"/>
        <w:gridCol w:w="682"/>
        <w:gridCol w:w="586"/>
        <w:gridCol w:w="450"/>
        <w:gridCol w:w="546"/>
        <w:gridCol w:w="477"/>
        <w:gridCol w:w="575"/>
        <w:gridCol w:w="529"/>
        <w:gridCol w:w="18"/>
        <w:gridCol w:w="467"/>
        <w:gridCol w:w="467"/>
        <w:gridCol w:w="467"/>
        <w:gridCol w:w="467"/>
        <w:gridCol w:w="164"/>
        <w:gridCol w:w="16"/>
        <w:gridCol w:w="325"/>
        <w:gridCol w:w="236"/>
        <w:gridCol w:w="15"/>
      </w:tblGrid>
      <w:tr w14:paraId="4B07D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gridAfter w:val="1"/>
          <w:wAfter w:w="15" w:type="dxa"/>
          <w:trHeight w:val="1422" w:hRule="atLeast"/>
        </w:trPr>
        <w:tc>
          <w:tcPr>
            <w:tcW w:w="52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3E07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sz w:val="18"/>
                <w:szCs w:val="18"/>
              </w:rPr>
            </w:pPr>
            <w:r>
              <w:rPr>
                <w:rFonts w:hint="default" w:ascii="Arial" w:hAnsi="Arial" w:cs="Arial"/>
                <w:sz w:val="18"/>
                <w:szCs w:val="18"/>
              </w:rPr>
              <w:t>单位名称</w:t>
            </w:r>
          </w:p>
        </w:tc>
        <w:tc>
          <w:tcPr>
            <w:tcW w:w="5223" w:type="dxa"/>
            <w:gridSpan w:val="11"/>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A42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sz w:val="18"/>
                <w:szCs w:val="18"/>
              </w:rPr>
            </w:pPr>
            <w:r>
              <w:rPr>
                <w:rFonts w:hint="default" w:ascii="Arial" w:hAnsi="Arial" w:cs="Arial"/>
                <w:sz w:val="18"/>
                <w:szCs w:val="18"/>
              </w:rPr>
              <w:t>行政处罚实施数量</w:t>
            </w:r>
          </w:p>
        </w:tc>
        <w:tc>
          <w:tcPr>
            <w:tcW w:w="2050" w:type="dxa"/>
            <w:gridSpan w:val="6"/>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FDA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default" w:ascii="Arial" w:hAnsi="Arial" w:cs="Arial"/>
                <w:sz w:val="18"/>
                <w:szCs w:val="18"/>
              </w:rPr>
            </w:pPr>
            <w:r>
              <w:rPr>
                <w:rFonts w:hint="default" w:ascii="Arial" w:hAnsi="Arial" w:cs="Arial"/>
                <w:sz w:val="18"/>
                <w:szCs w:val="18"/>
              </w:rPr>
              <w:t>被行政复议应诉数量</w:t>
            </w:r>
          </w:p>
        </w:tc>
        <w:tc>
          <w:tcPr>
            <w:tcW w:w="577"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4B62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default" w:ascii="Arial" w:hAnsi="Arial" w:cs="Arial"/>
                <w:sz w:val="18"/>
                <w:szCs w:val="18"/>
              </w:rPr>
            </w:pPr>
            <w:r>
              <w:rPr>
                <w:rFonts w:hint="default" w:ascii="Arial" w:hAnsi="Arial" w:cs="Arial"/>
                <w:sz w:val="18"/>
                <w:szCs w:val="18"/>
              </w:rPr>
              <w:t>移送司法机关数量</w:t>
            </w:r>
          </w:p>
        </w:tc>
      </w:tr>
      <w:tr w14:paraId="1C0A2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364" w:hRule="atLeast"/>
        </w:trPr>
        <w:tc>
          <w:tcPr>
            <w:tcW w:w="52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E401BAC">
            <w:pPr>
              <w:jc w:val="center"/>
              <w:rPr>
                <w:rFonts w:hint="eastAsia" w:ascii="宋体"/>
                <w:sz w:val="18"/>
                <w:szCs w:val="18"/>
              </w:rPr>
            </w:pPr>
          </w:p>
        </w:tc>
        <w:tc>
          <w:tcPr>
            <w:tcW w:w="29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DDBDD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立</w:t>
            </w:r>
          </w:p>
          <w:p w14:paraId="3F084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案</w:t>
            </w:r>
          </w:p>
          <w:p w14:paraId="3EAFC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数</w:t>
            </w:r>
          </w:p>
          <w:p w14:paraId="0D1CAF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量</w:t>
            </w:r>
          </w:p>
        </w:tc>
        <w:tc>
          <w:tcPr>
            <w:tcW w:w="40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BA4F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结</w:t>
            </w:r>
          </w:p>
          <w:p w14:paraId="598714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案</w:t>
            </w:r>
          </w:p>
          <w:p w14:paraId="03AEC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数</w:t>
            </w:r>
          </w:p>
          <w:p w14:paraId="2DB248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量</w:t>
            </w:r>
          </w:p>
        </w:tc>
        <w:tc>
          <w:tcPr>
            <w:tcW w:w="33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4DC3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警</w:t>
            </w:r>
          </w:p>
          <w:p w14:paraId="46A963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告</w:t>
            </w:r>
          </w:p>
        </w:tc>
        <w:tc>
          <w:tcPr>
            <w:tcW w:w="341"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E089B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罚</w:t>
            </w:r>
          </w:p>
          <w:p w14:paraId="61251C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款</w:t>
            </w:r>
          </w:p>
        </w:tc>
        <w:tc>
          <w:tcPr>
            <w:tcW w:w="682"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D00D8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没收违法所得、没收非法财物</w:t>
            </w:r>
          </w:p>
        </w:tc>
        <w:tc>
          <w:tcPr>
            <w:tcW w:w="58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4762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暂扣许可证、执照</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3846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责令停产停业</w:t>
            </w:r>
          </w:p>
        </w:tc>
        <w:tc>
          <w:tcPr>
            <w:tcW w:w="54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225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吊销许可证、</w:t>
            </w:r>
          </w:p>
          <w:p w14:paraId="54DB3E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执照</w:t>
            </w:r>
          </w:p>
        </w:tc>
        <w:tc>
          <w:tcPr>
            <w:tcW w:w="4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EE92C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行政</w:t>
            </w:r>
          </w:p>
          <w:p w14:paraId="36DFA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拘留</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CD96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8"/>
                <w:szCs w:val="18"/>
              </w:rPr>
            </w:pPr>
            <w:r>
              <w:rPr>
                <w:rFonts w:hint="default" w:ascii="Arial" w:hAnsi="Arial" w:cs="Arial" w:eastAsiaTheme="minorEastAsia"/>
                <w:spacing w:val="-20"/>
                <w:sz w:val="18"/>
                <w:szCs w:val="18"/>
              </w:rPr>
              <w:t>其他行政处罚</w:t>
            </w:r>
          </w:p>
        </w:tc>
        <w:tc>
          <w:tcPr>
            <w:tcW w:w="547"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46A8A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罚没金额</w:t>
            </w:r>
          </w:p>
          <w:p w14:paraId="23267E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（万元）</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2DD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被行政复议数量</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B1D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被行政复议纠错数量</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DD33E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被行政诉讼数量</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1FEB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行政诉讼败诉数量</w:t>
            </w:r>
          </w:p>
        </w:tc>
        <w:tc>
          <w:tcPr>
            <w:tcW w:w="18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858A74F">
            <w:pPr>
              <w:keepNext w:val="0"/>
              <w:keepLines w:val="0"/>
              <w:widowControl/>
              <w:suppressLineNumbers w:val="0"/>
              <w:wordWrap w:val="0"/>
              <w:jc w:val="center"/>
              <w:rPr>
                <w:rFonts w:eastAsiaTheme="minorEastAsia"/>
                <w:spacing w:val="-20"/>
                <w:sz w:val="18"/>
                <w:szCs w:val="18"/>
              </w:rPr>
            </w:pPr>
          </w:p>
        </w:tc>
        <w:tc>
          <w:tcPr>
            <w:tcW w:w="3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F154B7">
            <w:pPr>
              <w:keepNext w:val="0"/>
              <w:keepLines w:val="0"/>
              <w:widowControl/>
              <w:suppressLineNumbers w:val="0"/>
              <w:wordWrap w:val="0"/>
              <w:jc w:val="center"/>
              <w:rPr>
                <w:rFonts w:eastAsiaTheme="minorEastAsia"/>
                <w:spacing w:val="-20"/>
                <w:sz w:val="18"/>
                <w:szCs w:val="18"/>
              </w:rPr>
            </w:pPr>
          </w:p>
        </w:tc>
        <w:tc>
          <w:tcPr>
            <w:tcW w:w="251"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9F567E">
            <w:pPr>
              <w:keepNext w:val="0"/>
              <w:keepLines w:val="0"/>
              <w:widowControl/>
              <w:suppressLineNumbers w:val="0"/>
              <w:wordWrap w:val="0"/>
              <w:jc w:val="center"/>
              <w:rPr>
                <w:rFonts w:eastAsiaTheme="minorEastAsia"/>
                <w:spacing w:val="-20"/>
                <w:sz w:val="18"/>
                <w:szCs w:val="18"/>
              </w:rPr>
            </w:pPr>
          </w:p>
        </w:tc>
      </w:tr>
      <w:tr w14:paraId="0D5C2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108" w:hRule="atLeast"/>
        </w:trPr>
        <w:tc>
          <w:tcPr>
            <w:tcW w:w="5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2658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default" w:ascii="Arial" w:hAnsi="Arial" w:cs="Arial"/>
                <w:sz w:val="18"/>
                <w:szCs w:val="18"/>
              </w:rPr>
            </w:pPr>
            <w:r>
              <w:rPr>
                <w:rFonts w:hint="default" w:ascii="Arial" w:hAnsi="Arial" w:cs="Arial"/>
                <w:sz w:val="18"/>
                <w:szCs w:val="18"/>
              </w:rPr>
              <w:t>薛城区工信局</w:t>
            </w:r>
          </w:p>
        </w:tc>
        <w:tc>
          <w:tcPr>
            <w:tcW w:w="29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3EC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eastAsia" w:ascii="Arial" w:hAnsi="Arial" w:cs="Arial"/>
                <w:spacing w:val="-20"/>
                <w:sz w:val="18"/>
                <w:szCs w:val="18"/>
                <w:lang w:val="en-US" w:eastAsia="zh-CN"/>
              </w:rPr>
              <w:t>0</w:t>
            </w:r>
            <w:r>
              <w:rPr>
                <w:rFonts w:hint="default" w:ascii="Arial" w:hAnsi="Arial" w:cs="Arial" w:eastAsiaTheme="minorEastAsia"/>
                <w:spacing w:val="-20"/>
                <w:sz w:val="18"/>
                <w:szCs w:val="18"/>
              </w:rPr>
              <w:t>0</w:t>
            </w:r>
          </w:p>
        </w:tc>
        <w:tc>
          <w:tcPr>
            <w:tcW w:w="40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FBC1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eastAsia" w:ascii="Arial" w:hAnsi="Arial" w:cs="Arial"/>
                <w:spacing w:val="-20"/>
                <w:sz w:val="18"/>
                <w:szCs w:val="18"/>
                <w:lang w:val="en-US" w:eastAsia="zh-CN"/>
              </w:rPr>
              <w:t>0</w:t>
            </w:r>
            <w:r>
              <w:rPr>
                <w:rFonts w:hint="default" w:ascii="Arial" w:hAnsi="Arial" w:cs="Arial" w:eastAsiaTheme="minorEastAsia"/>
                <w:spacing w:val="-20"/>
                <w:sz w:val="18"/>
                <w:szCs w:val="18"/>
              </w:rPr>
              <w:t>0</w:t>
            </w:r>
          </w:p>
        </w:tc>
        <w:tc>
          <w:tcPr>
            <w:tcW w:w="33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8CE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p w14:paraId="6F9BF1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341"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7A37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682"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4DF1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8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84C6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A934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4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DD5B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F6C9F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F10A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47"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40874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eastAsia" w:ascii="Arial" w:hAnsi="Arial" w:cs="Arial" w:eastAsiaTheme="minorEastAsia"/>
                <w:spacing w:val="-20"/>
                <w:sz w:val="18"/>
                <w:szCs w:val="18"/>
                <w:lang w:val="en-US" w:eastAsia="zh-CN"/>
              </w:rPr>
            </w:pPr>
            <w:r>
              <w:rPr>
                <w:rFonts w:hint="eastAsia" w:ascii="Arial" w:hAnsi="Arial" w:cs="Arial"/>
                <w:spacing w:val="-20"/>
                <w:sz w:val="18"/>
                <w:szCs w:val="18"/>
                <w:lang w:val="en-US" w:eastAsia="zh-CN"/>
              </w:rPr>
              <w:t>0</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C4317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7AB4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F85C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987E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50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AA4C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251"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680665">
            <w:pPr>
              <w:keepNext w:val="0"/>
              <w:keepLines w:val="0"/>
              <w:widowControl/>
              <w:suppressLineNumbers w:val="0"/>
              <w:wordWrap w:val="0"/>
              <w:jc w:val="center"/>
              <w:rPr>
                <w:rFonts w:eastAsiaTheme="minorEastAsia"/>
                <w:spacing w:val="-20"/>
                <w:sz w:val="18"/>
                <w:szCs w:val="18"/>
              </w:rPr>
            </w:pPr>
          </w:p>
        </w:tc>
      </w:tr>
      <w:tr w14:paraId="7A5F4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4" w:hRule="atLeast"/>
        </w:trPr>
        <w:tc>
          <w:tcPr>
            <w:tcW w:w="5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4A013E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default" w:ascii="Arial" w:hAnsi="Arial" w:cs="Arial"/>
                <w:sz w:val="18"/>
                <w:szCs w:val="18"/>
              </w:rPr>
            </w:pPr>
            <w:r>
              <w:rPr>
                <w:rFonts w:hint="default" w:ascii="Arial" w:hAnsi="Arial" w:cs="Arial"/>
                <w:sz w:val="18"/>
                <w:szCs w:val="18"/>
              </w:rPr>
              <w:t>合计</w:t>
            </w:r>
          </w:p>
        </w:tc>
        <w:tc>
          <w:tcPr>
            <w:tcW w:w="29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6FEFD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eastAsia" w:ascii="Arial" w:hAnsi="Arial" w:cs="Arial"/>
                <w:spacing w:val="-20"/>
                <w:sz w:val="18"/>
                <w:szCs w:val="18"/>
                <w:lang w:val="en-US" w:eastAsia="zh-CN"/>
              </w:rPr>
              <w:t>0</w:t>
            </w:r>
            <w:r>
              <w:rPr>
                <w:rFonts w:hint="default" w:ascii="Arial" w:hAnsi="Arial" w:cs="Arial" w:eastAsiaTheme="minorEastAsia"/>
                <w:spacing w:val="-20"/>
                <w:sz w:val="18"/>
                <w:szCs w:val="18"/>
              </w:rPr>
              <w:t>0</w:t>
            </w:r>
          </w:p>
        </w:tc>
        <w:tc>
          <w:tcPr>
            <w:tcW w:w="40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BD7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eastAsia" w:ascii="Arial" w:hAnsi="Arial" w:cs="Arial"/>
                <w:spacing w:val="-20"/>
                <w:sz w:val="18"/>
                <w:szCs w:val="18"/>
                <w:lang w:val="en-US" w:eastAsia="zh-CN"/>
              </w:rPr>
              <w:t>0</w:t>
            </w:r>
            <w:r>
              <w:rPr>
                <w:rFonts w:hint="default" w:ascii="Arial" w:hAnsi="Arial" w:cs="Arial" w:eastAsiaTheme="minorEastAsia"/>
                <w:spacing w:val="-20"/>
                <w:sz w:val="18"/>
                <w:szCs w:val="18"/>
              </w:rPr>
              <w:t>0</w:t>
            </w:r>
          </w:p>
        </w:tc>
        <w:tc>
          <w:tcPr>
            <w:tcW w:w="33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334D9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341"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5663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682"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C48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8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9DED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3128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4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162D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3425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29A9D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47"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C33F6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eastAsia" w:ascii="Arial" w:hAnsi="Arial" w:cs="Arial" w:eastAsiaTheme="minorEastAsia"/>
                <w:spacing w:val="-20"/>
                <w:sz w:val="18"/>
                <w:szCs w:val="18"/>
                <w:lang w:val="en-US" w:eastAsia="zh-CN"/>
              </w:rPr>
            </w:pPr>
            <w:r>
              <w:rPr>
                <w:rFonts w:hint="eastAsia" w:ascii="Arial" w:hAnsi="Arial" w:cs="Arial"/>
                <w:spacing w:val="-20"/>
                <w:sz w:val="18"/>
                <w:szCs w:val="18"/>
                <w:lang w:val="en-US" w:eastAsia="zh-CN"/>
              </w:rPr>
              <w:t>0</w:t>
            </w: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A911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105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E5C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46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A3A2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p>
        </w:tc>
        <w:tc>
          <w:tcPr>
            <w:tcW w:w="50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279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default" w:ascii="Arial" w:hAnsi="Arial" w:cs="Arial" w:eastAsiaTheme="minorEastAsia"/>
                <w:spacing w:val="-20"/>
                <w:sz w:val="18"/>
                <w:szCs w:val="18"/>
              </w:rPr>
            </w:pPr>
            <w:r>
              <w:rPr>
                <w:rFonts w:hint="default" w:ascii="Arial" w:hAnsi="Arial" w:cs="Arial" w:eastAsiaTheme="minorEastAsia"/>
                <w:spacing w:val="-20"/>
                <w:sz w:val="18"/>
                <w:szCs w:val="18"/>
              </w:rPr>
              <w:t>0</w:t>
            </w:r>
          </w:p>
        </w:tc>
        <w:tc>
          <w:tcPr>
            <w:tcW w:w="251"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C96E87C">
            <w:pPr>
              <w:keepNext w:val="0"/>
              <w:keepLines w:val="0"/>
              <w:widowControl/>
              <w:suppressLineNumbers w:val="0"/>
              <w:wordWrap w:val="0"/>
              <w:jc w:val="center"/>
              <w:rPr>
                <w:rFonts w:eastAsiaTheme="minorEastAsia"/>
                <w:spacing w:val="-20"/>
                <w:sz w:val="18"/>
                <w:szCs w:val="18"/>
              </w:rPr>
            </w:pPr>
          </w:p>
        </w:tc>
      </w:tr>
    </w:tbl>
    <w:p w14:paraId="54028D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填表说明：1.统计范围为本年度1月1日至12月31日。</w:t>
      </w:r>
    </w:p>
    <w:p w14:paraId="27DDD8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2.行政处罚结案数量包括经行政复议或者行政诉讼被撤销的行政处罚决定数量。</w:t>
      </w:r>
    </w:p>
    <w:p w14:paraId="2A1AF9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3.其他行政处罚为法律、行政法规规定的其他行政处罚，比如通报批评、驱逐出境等。</w:t>
      </w:r>
    </w:p>
    <w:p w14:paraId="397DAB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66627D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5.没收违法所得、没收非法财物能确定金额的，计入“罚没金额”；不能确定金额的，不计入“罚没金额”。</w:t>
      </w:r>
    </w:p>
    <w:p w14:paraId="3F061A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6.“罚没金额”以处罚决定书确定的金额为准。</w:t>
      </w:r>
    </w:p>
    <w:p w14:paraId="552B49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b/>
          <w:bCs/>
          <w:sz w:val="24"/>
          <w:szCs w:val="24"/>
        </w:rPr>
      </w:pPr>
      <w:r>
        <w:rPr>
          <w:rFonts w:hint="default" w:ascii="Arial" w:hAnsi="Arial" w:cs="Arial"/>
          <w:sz w:val="24"/>
          <w:szCs w:val="24"/>
        </w:rPr>
        <w:t>7.不予处罚、减轻处罚案件情况统计范围为6月1日至12月31日，以进入处罚立案程序的案件为准，不属于本次公开的范围。</w:t>
      </w:r>
    </w:p>
    <w:p w14:paraId="0F729150">
      <w:pPr>
        <w:pStyle w:val="2"/>
        <w:keepNext w:val="0"/>
        <w:keepLines w:val="0"/>
        <w:widowControl/>
        <w:suppressLineNumbers w:val="0"/>
        <w:spacing w:line="315" w:lineRule="atLeast"/>
        <w:ind w:left="0" w:firstLine="420"/>
        <w:jc w:val="center"/>
        <w:rPr>
          <w:rFonts w:hint="default" w:ascii="Arial" w:hAnsi="Arial" w:cs="Arial"/>
          <w:b/>
          <w:bCs/>
          <w:sz w:val="24"/>
          <w:szCs w:val="24"/>
        </w:rPr>
      </w:pPr>
      <w:r>
        <w:rPr>
          <w:rFonts w:hint="default" w:ascii="Arial" w:hAnsi="Arial" w:cs="Arial"/>
          <w:b/>
          <w:bCs/>
          <w:sz w:val="24"/>
          <w:szCs w:val="24"/>
        </w:rPr>
        <w:t>三、薛城区工信局202</w:t>
      </w:r>
      <w:r>
        <w:rPr>
          <w:rFonts w:hint="eastAsia" w:ascii="Arial" w:hAnsi="Arial" w:cs="Arial"/>
          <w:b/>
          <w:bCs/>
          <w:sz w:val="24"/>
          <w:szCs w:val="24"/>
          <w:lang w:val="en-US" w:eastAsia="zh-CN"/>
        </w:rPr>
        <w:t>5</w:t>
      </w:r>
      <w:r>
        <w:rPr>
          <w:rFonts w:hint="default" w:ascii="Arial" w:hAnsi="Arial" w:cs="Arial"/>
          <w:b/>
          <w:bCs/>
          <w:sz w:val="24"/>
          <w:szCs w:val="24"/>
        </w:rPr>
        <w:t>年度行政强制情况统计表 </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335"/>
        <w:gridCol w:w="563"/>
        <w:gridCol w:w="563"/>
        <w:gridCol w:w="563"/>
        <w:gridCol w:w="563"/>
        <w:gridCol w:w="584"/>
        <w:gridCol w:w="543"/>
        <w:gridCol w:w="563"/>
        <w:gridCol w:w="563"/>
        <w:gridCol w:w="563"/>
        <w:gridCol w:w="563"/>
        <w:gridCol w:w="563"/>
        <w:gridCol w:w="563"/>
        <w:gridCol w:w="318"/>
        <w:gridCol w:w="280"/>
        <w:gridCol w:w="325"/>
        <w:gridCol w:w="273"/>
        <w:gridCol w:w="168"/>
      </w:tblGrid>
      <w:tr w14:paraId="649EA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33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5552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单位名称</w:t>
            </w:r>
          </w:p>
        </w:tc>
        <w:tc>
          <w:tcPr>
            <w:tcW w:w="2836" w:type="dxa"/>
            <w:gridSpan w:val="5"/>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BB0E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行政强制措施实施数量</w:t>
            </w:r>
          </w:p>
        </w:tc>
        <w:tc>
          <w:tcPr>
            <w:tcW w:w="4844" w:type="dxa"/>
            <w:gridSpan w:val="10"/>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66578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1"/>
                <w:szCs w:val="21"/>
              </w:rPr>
            </w:pPr>
            <w:r>
              <w:rPr>
                <w:rFonts w:hint="default" w:ascii="Arial" w:hAnsi="Arial" w:cs="Arial"/>
                <w:sz w:val="21"/>
                <w:szCs w:val="21"/>
              </w:rPr>
              <w:t>行政强制执行实施数量</w:t>
            </w:r>
          </w:p>
        </w:tc>
        <w:tc>
          <w:tcPr>
            <w:tcW w:w="441" w:type="dxa"/>
            <w:gridSpan w:val="2"/>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479F2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合计</w:t>
            </w:r>
          </w:p>
        </w:tc>
      </w:tr>
      <w:tr w14:paraId="70D11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33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54A75C">
            <w:pPr>
              <w:rPr>
                <w:rFonts w:hint="eastAsia" w:ascii="宋体"/>
                <w:sz w:val="24"/>
                <w:szCs w:val="24"/>
              </w:rPr>
            </w:pPr>
          </w:p>
        </w:tc>
        <w:tc>
          <w:tcPr>
            <w:tcW w:w="2836" w:type="dxa"/>
            <w:gridSpan w:val="5"/>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DC6DF3B">
            <w:pPr>
              <w:rPr>
                <w:rFonts w:hint="eastAsia" w:ascii="宋体"/>
                <w:sz w:val="21"/>
                <w:szCs w:val="21"/>
              </w:rPr>
            </w:pPr>
          </w:p>
        </w:tc>
        <w:tc>
          <w:tcPr>
            <w:tcW w:w="4239" w:type="dxa"/>
            <w:gridSpan w:val="8"/>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6544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1"/>
                <w:szCs w:val="21"/>
              </w:rPr>
            </w:pPr>
            <w:r>
              <w:rPr>
                <w:rFonts w:hint="default" w:ascii="Arial" w:hAnsi="Arial" w:cs="Arial"/>
                <w:sz w:val="21"/>
                <w:szCs w:val="21"/>
              </w:rPr>
              <w:t>行政机关强制执行实施数量</w:t>
            </w:r>
          </w:p>
        </w:tc>
        <w:tc>
          <w:tcPr>
            <w:tcW w:w="605"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C3E72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申请法院强制执行数量</w:t>
            </w:r>
          </w:p>
        </w:tc>
        <w:tc>
          <w:tcPr>
            <w:tcW w:w="441" w:type="dxa"/>
            <w:gridSpan w:val="2"/>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D03CA9">
            <w:pPr>
              <w:rPr>
                <w:rFonts w:hint="eastAsia" w:ascii="宋体"/>
                <w:sz w:val="21"/>
                <w:szCs w:val="21"/>
              </w:rPr>
            </w:pPr>
          </w:p>
        </w:tc>
      </w:tr>
      <w:tr w14:paraId="691EC9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33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6E819E6">
            <w:pPr>
              <w:rPr>
                <w:rFonts w:hint="eastAsia" w:ascii="宋体"/>
                <w:sz w:val="24"/>
                <w:szCs w:val="24"/>
              </w:rPr>
            </w:pP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644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查封场所、设施或者财物</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2E5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扣押财物</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B7095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冻结存款、汇款</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2759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其他行政强制措施</w:t>
            </w:r>
          </w:p>
        </w:tc>
        <w:tc>
          <w:tcPr>
            <w:tcW w:w="584"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EB3B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合计</w:t>
            </w:r>
          </w:p>
        </w:tc>
        <w:tc>
          <w:tcPr>
            <w:tcW w:w="54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9B2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加处罚款或者滞纳金</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C0BD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划拨存款、汇款</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A9ECC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eastAsiaTheme="minorEastAsia"/>
                <w:spacing w:val="-20"/>
                <w:sz w:val="21"/>
                <w:szCs w:val="21"/>
              </w:rPr>
            </w:pPr>
            <w:r>
              <w:rPr>
                <w:rFonts w:hint="default" w:ascii="Arial" w:hAnsi="Arial" w:cs="Arial" w:eastAsiaTheme="minorEastAsia"/>
                <w:spacing w:val="-20"/>
                <w:sz w:val="21"/>
                <w:szCs w:val="21"/>
              </w:rPr>
              <w:t>拍卖或者依法处理查封、扣押的场所、设施或者财物</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6DB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排除妨碍、恢复原状</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137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代履行</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5E45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其他强制执行</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0F606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1"/>
                <w:szCs w:val="21"/>
              </w:rPr>
            </w:pPr>
            <w:r>
              <w:rPr>
                <w:rFonts w:hint="default" w:ascii="Arial" w:hAnsi="Arial" w:cs="Arial"/>
                <w:sz w:val="21"/>
                <w:szCs w:val="21"/>
              </w:rPr>
              <w:t>合计</w:t>
            </w:r>
          </w:p>
        </w:tc>
        <w:tc>
          <w:tcPr>
            <w:tcW w:w="318"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EFD1EB6">
            <w:pPr>
              <w:keepNext w:val="0"/>
              <w:keepLines w:val="0"/>
              <w:widowControl/>
              <w:suppressLineNumbers w:val="0"/>
              <w:wordWrap w:val="0"/>
              <w:jc w:val="left"/>
              <w:rPr>
                <w:sz w:val="21"/>
                <w:szCs w:val="21"/>
              </w:rPr>
            </w:pPr>
          </w:p>
        </w:tc>
        <w:tc>
          <w:tcPr>
            <w:tcW w:w="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D530EA7">
            <w:pPr>
              <w:keepNext w:val="0"/>
              <w:keepLines w:val="0"/>
              <w:widowControl/>
              <w:suppressLineNumbers w:val="0"/>
              <w:wordWrap w:val="0"/>
              <w:jc w:val="left"/>
              <w:rPr>
                <w:sz w:val="21"/>
                <w:szCs w:val="21"/>
              </w:rPr>
            </w:pPr>
          </w:p>
        </w:tc>
        <w:tc>
          <w:tcPr>
            <w:tcW w:w="3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F4687C5">
            <w:pPr>
              <w:keepNext w:val="0"/>
              <w:keepLines w:val="0"/>
              <w:widowControl/>
              <w:suppressLineNumbers w:val="0"/>
              <w:wordWrap w:val="0"/>
              <w:jc w:val="left"/>
              <w:rPr>
                <w:sz w:val="21"/>
                <w:szCs w:val="21"/>
              </w:rPr>
            </w:pPr>
          </w:p>
        </w:tc>
        <w:tc>
          <w:tcPr>
            <w:tcW w:w="27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2E8638">
            <w:pPr>
              <w:keepNext w:val="0"/>
              <w:keepLines w:val="0"/>
              <w:widowControl/>
              <w:suppressLineNumbers w:val="0"/>
              <w:wordWrap w:val="0"/>
              <w:jc w:val="left"/>
              <w:rPr>
                <w:sz w:val="21"/>
                <w:szCs w:val="21"/>
              </w:rPr>
            </w:pPr>
          </w:p>
        </w:tc>
        <w:tc>
          <w:tcPr>
            <w:tcW w:w="168"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907BDD2">
            <w:pPr>
              <w:keepNext w:val="0"/>
              <w:keepLines w:val="0"/>
              <w:widowControl/>
              <w:suppressLineNumbers w:val="0"/>
              <w:wordWrap w:val="0"/>
              <w:jc w:val="left"/>
              <w:rPr>
                <w:sz w:val="21"/>
                <w:szCs w:val="21"/>
              </w:rPr>
            </w:pPr>
          </w:p>
        </w:tc>
      </w:tr>
      <w:tr w14:paraId="454F0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33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616E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eastAsiaTheme="minorEastAsia"/>
                <w:spacing w:val="-20"/>
                <w:sz w:val="21"/>
                <w:szCs w:val="21"/>
              </w:rPr>
            </w:pPr>
            <w:r>
              <w:rPr>
                <w:rFonts w:hint="default" w:ascii="Arial" w:hAnsi="Arial" w:cs="Arial" w:eastAsiaTheme="minorEastAsia"/>
                <w:spacing w:val="-20"/>
                <w:sz w:val="21"/>
                <w:szCs w:val="21"/>
              </w:rPr>
              <w:t>薛城区工信局</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30D2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B4BF3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7CC1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F7D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84"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044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4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CF79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4F73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4240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F21F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6FBB1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E365E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EEDA7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98"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358A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98"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54E85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168"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1D077C6">
            <w:pPr>
              <w:keepNext w:val="0"/>
              <w:keepLines w:val="0"/>
              <w:widowControl/>
              <w:suppressLineNumbers w:val="0"/>
              <w:wordWrap w:val="0"/>
              <w:jc w:val="both"/>
              <w:rPr>
                <w:rFonts w:eastAsiaTheme="minorEastAsia"/>
                <w:spacing w:val="-20"/>
                <w:sz w:val="15"/>
                <w:szCs w:val="15"/>
              </w:rPr>
            </w:pPr>
          </w:p>
        </w:tc>
      </w:tr>
      <w:tr w14:paraId="5B772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33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B4705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eastAsiaTheme="minorEastAsia"/>
                <w:spacing w:val="-20"/>
                <w:sz w:val="21"/>
                <w:szCs w:val="21"/>
              </w:rPr>
            </w:pPr>
            <w:r>
              <w:rPr>
                <w:rFonts w:hint="default" w:ascii="Arial" w:hAnsi="Arial" w:cs="Arial" w:eastAsiaTheme="minorEastAsia"/>
                <w:spacing w:val="-20"/>
                <w:sz w:val="21"/>
                <w:szCs w:val="21"/>
              </w:rPr>
              <w:t>合计</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DD35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6989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ED70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4DC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84"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509A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4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0AD84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CF67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CBB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9326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A8D0B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9D53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6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5B43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98"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A11E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598"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B9A0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rFonts w:hint="default" w:ascii="Arial" w:hAnsi="Arial" w:cs="Arial" w:eastAsiaTheme="minorEastAsia"/>
                <w:spacing w:val="-20"/>
                <w:sz w:val="15"/>
                <w:szCs w:val="15"/>
              </w:rPr>
            </w:pPr>
            <w:r>
              <w:rPr>
                <w:rFonts w:hint="default" w:ascii="Arial" w:hAnsi="Arial" w:cs="Arial" w:eastAsiaTheme="minorEastAsia"/>
                <w:spacing w:val="-20"/>
                <w:sz w:val="15"/>
                <w:szCs w:val="15"/>
              </w:rPr>
              <w:t>0</w:t>
            </w:r>
          </w:p>
        </w:tc>
        <w:tc>
          <w:tcPr>
            <w:tcW w:w="168"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D3FAEC">
            <w:pPr>
              <w:keepNext w:val="0"/>
              <w:keepLines w:val="0"/>
              <w:widowControl/>
              <w:suppressLineNumbers w:val="0"/>
              <w:wordWrap w:val="0"/>
              <w:jc w:val="both"/>
              <w:rPr>
                <w:rFonts w:eastAsiaTheme="minorEastAsia"/>
                <w:spacing w:val="-20"/>
                <w:sz w:val="15"/>
                <w:szCs w:val="15"/>
              </w:rPr>
            </w:pPr>
          </w:p>
        </w:tc>
      </w:tr>
    </w:tbl>
    <w:p w14:paraId="5A49DF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填表说明：1.统计范围为本年度1月1日至12月31日。</w:t>
      </w:r>
    </w:p>
    <w:p w14:paraId="032C14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2.行政强制措施实施数量是指作出“查封场所、设施或者财物，扣押财物，冻结存款、汇款或者其他行政强制措施”决定的数量。</w:t>
      </w:r>
    </w:p>
    <w:p w14:paraId="328770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3.行政强制执行实施数量是指“加处罚款或者滞纳金，划拨存款、汇款，拍卖或者依法处理查封、扣押的场所、设施或者财物，</w:t>
      </w:r>
    </w:p>
    <w:p w14:paraId="7B3402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排除妨碍、恢复原状，代履行和其他强制执行方式”等执行完毕或者终结执行的数量。</w:t>
      </w:r>
    </w:p>
    <w:p w14:paraId="666F07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4.其他强制执行方式，如《城乡规划法》规定的强制拆除等。</w:t>
      </w:r>
    </w:p>
    <w:p w14:paraId="489FF7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5.申请法院强制执行数量是指向法院申请强制执行的数量，时间以申请日期为准。</w:t>
      </w:r>
    </w:p>
    <w:p w14:paraId="2F8C52FB">
      <w:pPr>
        <w:pStyle w:val="2"/>
        <w:keepNext w:val="0"/>
        <w:keepLines w:val="0"/>
        <w:widowControl/>
        <w:suppressLineNumbers w:val="0"/>
        <w:spacing w:line="315" w:lineRule="atLeast"/>
        <w:jc w:val="center"/>
        <w:rPr>
          <w:rFonts w:hint="default" w:ascii="Arial" w:hAnsi="Arial" w:cs="Arial"/>
          <w:b/>
          <w:bCs/>
          <w:sz w:val="24"/>
          <w:szCs w:val="24"/>
        </w:rPr>
      </w:pPr>
      <w:r>
        <w:rPr>
          <w:rFonts w:hint="default" w:ascii="Arial" w:hAnsi="Arial" w:cs="Arial"/>
          <w:b/>
          <w:bCs/>
          <w:sz w:val="24"/>
          <w:szCs w:val="24"/>
        </w:rPr>
        <w:t>四、薛城区工信局202</w:t>
      </w:r>
      <w:r>
        <w:rPr>
          <w:rFonts w:hint="eastAsia" w:ascii="Arial" w:hAnsi="Arial" w:cs="Arial"/>
          <w:b/>
          <w:bCs/>
          <w:sz w:val="24"/>
          <w:szCs w:val="24"/>
          <w:lang w:val="en-US" w:eastAsia="zh-CN"/>
        </w:rPr>
        <w:t>5</w:t>
      </w:r>
      <w:r>
        <w:rPr>
          <w:rFonts w:hint="default" w:ascii="Arial" w:hAnsi="Arial" w:cs="Arial"/>
          <w:b/>
          <w:bCs/>
          <w:sz w:val="24"/>
          <w:szCs w:val="24"/>
        </w:rPr>
        <w:t>年度行政征收征用情况统计表</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490"/>
        <w:gridCol w:w="1050"/>
        <w:gridCol w:w="1166"/>
        <w:gridCol w:w="1440"/>
        <w:gridCol w:w="1280"/>
        <w:gridCol w:w="1264"/>
        <w:gridCol w:w="1192"/>
      </w:tblGrid>
      <w:tr w14:paraId="2509A9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211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F608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单位名称</w:t>
            </w:r>
          </w:p>
        </w:tc>
        <w:tc>
          <w:tcPr>
            <w:tcW w:w="4935"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97C5E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行政征收实施数量</w:t>
            </w:r>
          </w:p>
        </w:tc>
        <w:tc>
          <w:tcPr>
            <w:tcW w:w="159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FC6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行政征用实施数量</w:t>
            </w:r>
          </w:p>
        </w:tc>
      </w:tr>
      <w:tr w14:paraId="7DCFF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21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9BEFDC8">
            <w:pPr>
              <w:rPr>
                <w:rFonts w:hint="eastAsia" w:ascii="宋体"/>
                <w:sz w:val="24"/>
                <w:szCs w:val="24"/>
              </w:rPr>
            </w:pPr>
          </w:p>
        </w:tc>
        <w:tc>
          <w:tcPr>
            <w:tcW w:w="12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8F79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行政收费（次）</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20C5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行政收费数额（万元）</w:t>
            </w:r>
          </w:p>
        </w:tc>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852E2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土地、房屋征收实施数量</w:t>
            </w:r>
          </w:p>
        </w:tc>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9B3109C">
            <w:pPr>
              <w:keepNext w:val="0"/>
              <w:keepLines w:val="0"/>
              <w:widowControl/>
              <w:suppressLineNumbers w:val="0"/>
              <w:wordWrap w:val="0"/>
              <w:jc w:val="left"/>
            </w:pPr>
          </w:p>
        </w:tc>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251B541">
            <w:pPr>
              <w:keepNext w:val="0"/>
              <w:keepLines w:val="0"/>
              <w:widowControl/>
              <w:suppressLineNumbers w:val="0"/>
              <w:wordWrap w:val="0"/>
              <w:jc w:val="left"/>
            </w:pPr>
          </w:p>
        </w:tc>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46D4843">
            <w:pPr>
              <w:keepNext w:val="0"/>
              <w:keepLines w:val="0"/>
              <w:widowControl/>
              <w:suppressLineNumbers w:val="0"/>
              <w:wordWrap w:val="0"/>
              <w:jc w:val="left"/>
            </w:pPr>
          </w:p>
        </w:tc>
      </w:tr>
      <w:tr w14:paraId="26D125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93A0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left"/>
              <w:rPr>
                <w:rFonts w:hint="default" w:ascii="Arial" w:hAnsi="Arial" w:cs="Arial"/>
                <w:sz w:val="24"/>
                <w:szCs w:val="24"/>
              </w:rPr>
            </w:pPr>
            <w:r>
              <w:rPr>
                <w:rFonts w:hint="default" w:ascii="Arial" w:hAnsi="Arial" w:cs="Arial"/>
                <w:sz w:val="24"/>
                <w:szCs w:val="24"/>
              </w:rPr>
              <w:t>薛城区工信局</w:t>
            </w:r>
          </w:p>
        </w:tc>
        <w:tc>
          <w:tcPr>
            <w:tcW w:w="12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8E2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EBB62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C99C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59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5AA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21C4026">
            <w:pPr>
              <w:keepNext w:val="0"/>
              <w:keepLines w:val="0"/>
              <w:widowControl/>
              <w:suppressLineNumbers w:val="0"/>
              <w:wordWrap w:val="0"/>
              <w:jc w:val="left"/>
            </w:pPr>
          </w:p>
        </w:tc>
      </w:tr>
      <w:tr w14:paraId="643AE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A0A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合计</w:t>
            </w:r>
          </w:p>
        </w:tc>
        <w:tc>
          <w:tcPr>
            <w:tcW w:w="12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596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F5B3F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211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2011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59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1BAD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0</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DED7FD">
            <w:pPr>
              <w:keepNext w:val="0"/>
              <w:keepLines w:val="0"/>
              <w:widowControl/>
              <w:suppressLineNumbers w:val="0"/>
              <w:wordWrap w:val="0"/>
              <w:jc w:val="left"/>
            </w:pPr>
          </w:p>
        </w:tc>
      </w:tr>
    </w:tbl>
    <w:p w14:paraId="4CAAED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填表说明：  1.统计范围为本年度 1月1日至12月31日。</w:t>
      </w:r>
    </w:p>
    <w:p w14:paraId="2886DE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 </w:t>
      </w:r>
    </w:p>
    <w:p w14:paraId="5B3BC5E6">
      <w:pPr>
        <w:pStyle w:val="2"/>
        <w:keepNext w:val="0"/>
        <w:keepLines w:val="0"/>
        <w:widowControl/>
        <w:suppressLineNumbers w:val="0"/>
        <w:spacing w:line="315" w:lineRule="atLeast"/>
        <w:ind w:left="0" w:firstLine="420"/>
        <w:jc w:val="left"/>
        <w:rPr>
          <w:rFonts w:hint="default" w:ascii="Arial" w:hAnsi="Arial" w:cs="Arial"/>
          <w:sz w:val="24"/>
          <w:szCs w:val="24"/>
        </w:rPr>
      </w:pPr>
    </w:p>
    <w:p w14:paraId="0D76CE5E">
      <w:pPr>
        <w:pStyle w:val="2"/>
        <w:keepNext w:val="0"/>
        <w:keepLines w:val="0"/>
        <w:widowControl/>
        <w:suppressLineNumbers w:val="0"/>
        <w:spacing w:line="315" w:lineRule="atLeast"/>
        <w:ind w:left="0" w:firstLine="420"/>
        <w:jc w:val="left"/>
        <w:rPr>
          <w:rFonts w:hint="default" w:ascii="Arial" w:hAnsi="Arial" w:cs="Arial"/>
          <w:sz w:val="24"/>
          <w:szCs w:val="24"/>
        </w:rPr>
      </w:pPr>
    </w:p>
    <w:p w14:paraId="7772E7C2">
      <w:pPr>
        <w:pStyle w:val="2"/>
        <w:keepNext w:val="0"/>
        <w:keepLines w:val="0"/>
        <w:widowControl/>
        <w:suppressLineNumbers w:val="0"/>
        <w:spacing w:line="315" w:lineRule="atLeast"/>
        <w:ind w:left="0" w:firstLine="420"/>
        <w:jc w:val="left"/>
        <w:rPr>
          <w:rFonts w:hint="default" w:ascii="Arial" w:hAnsi="Arial" w:cs="Arial"/>
          <w:sz w:val="24"/>
          <w:szCs w:val="24"/>
        </w:rPr>
      </w:pPr>
    </w:p>
    <w:p w14:paraId="02E572F3">
      <w:pPr>
        <w:pStyle w:val="2"/>
        <w:keepNext w:val="0"/>
        <w:keepLines w:val="0"/>
        <w:widowControl/>
        <w:suppressLineNumbers w:val="0"/>
        <w:spacing w:line="315" w:lineRule="atLeast"/>
        <w:ind w:left="0" w:firstLine="420"/>
        <w:jc w:val="left"/>
        <w:rPr>
          <w:rFonts w:hint="default" w:ascii="Arial" w:hAnsi="Arial" w:cs="Arial"/>
          <w:sz w:val="24"/>
          <w:szCs w:val="24"/>
        </w:rPr>
      </w:pPr>
    </w:p>
    <w:p w14:paraId="1A5D193C">
      <w:pPr>
        <w:pStyle w:val="2"/>
        <w:keepNext w:val="0"/>
        <w:keepLines w:val="0"/>
        <w:widowControl/>
        <w:suppressLineNumbers w:val="0"/>
        <w:spacing w:line="315" w:lineRule="atLeast"/>
        <w:jc w:val="left"/>
        <w:rPr>
          <w:rFonts w:hint="default" w:ascii="Arial" w:hAnsi="Arial" w:cs="Arial"/>
          <w:sz w:val="24"/>
          <w:szCs w:val="24"/>
        </w:rPr>
      </w:pPr>
    </w:p>
    <w:p w14:paraId="6F64EB5A">
      <w:pPr>
        <w:pStyle w:val="2"/>
        <w:keepNext w:val="0"/>
        <w:keepLines w:val="0"/>
        <w:widowControl/>
        <w:suppressLineNumbers w:val="0"/>
        <w:spacing w:line="315" w:lineRule="atLeast"/>
        <w:ind w:left="0" w:firstLine="420"/>
        <w:jc w:val="center"/>
        <w:rPr>
          <w:rFonts w:hint="default" w:ascii="Arial" w:hAnsi="Arial" w:cs="Arial"/>
          <w:b/>
          <w:bCs/>
          <w:sz w:val="24"/>
          <w:szCs w:val="24"/>
        </w:rPr>
      </w:pPr>
      <w:r>
        <w:rPr>
          <w:rFonts w:hint="default" w:ascii="Arial" w:hAnsi="Arial" w:cs="Arial"/>
          <w:b/>
          <w:bCs/>
          <w:sz w:val="24"/>
          <w:szCs w:val="24"/>
        </w:rPr>
        <w:t>五、薛城区工信局202</w:t>
      </w:r>
      <w:r>
        <w:rPr>
          <w:rFonts w:hint="eastAsia" w:ascii="Arial" w:hAnsi="Arial" w:cs="Arial"/>
          <w:b/>
          <w:bCs/>
          <w:sz w:val="24"/>
          <w:szCs w:val="24"/>
          <w:lang w:val="en-US" w:eastAsia="zh-CN"/>
        </w:rPr>
        <w:t>5</w:t>
      </w:r>
      <w:r>
        <w:rPr>
          <w:rFonts w:hint="default" w:ascii="Arial" w:hAnsi="Arial" w:cs="Arial"/>
          <w:b/>
          <w:bCs/>
          <w:sz w:val="24"/>
          <w:szCs w:val="24"/>
        </w:rPr>
        <w:t>年度行政检查情况统计表</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4530"/>
        <w:gridCol w:w="4110"/>
      </w:tblGrid>
      <w:tr w14:paraId="6054B7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c>
          <w:tcPr>
            <w:tcW w:w="4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4D74B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单位名称</w:t>
            </w:r>
          </w:p>
        </w:tc>
        <w:tc>
          <w:tcPr>
            <w:tcW w:w="41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146862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行政检查实施次数</w:t>
            </w:r>
          </w:p>
        </w:tc>
      </w:tr>
      <w:tr w14:paraId="6EB3F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4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3E42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薛城区工信局</w:t>
            </w:r>
          </w:p>
        </w:tc>
        <w:tc>
          <w:tcPr>
            <w:tcW w:w="41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53A889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eastAsiaTheme="minorEastAsia"/>
                <w:sz w:val="24"/>
                <w:szCs w:val="24"/>
                <w:lang w:val="en-US" w:eastAsia="zh-CN"/>
              </w:rPr>
            </w:pPr>
            <w:r>
              <w:rPr>
                <w:rFonts w:hint="eastAsia" w:ascii="Arial" w:hAnsi="Arial" w:cs="Arial"/>
                <w:sz w:val="24"/>
                <w:szCs w:val="24"/>
                <w:lang w:val="en-US" w:eastAsia="zh-CN"/>
              </w:rPr>
              <w:t>9</w:t>
            </w:r>
          </w:p>
        </w:tc>
      </w:tr>
      <w:tr w14:paraId="7AF55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45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C01A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sz w:val="24"/>
                <w:szCs w:val="24"/>
              </w:rPr>
            </w:pPr>
            <w:r>
              <w:rPr>
                <w:rFonts w:hint="default" w:ascii="Arial" w:hAnsi="Arial" w:cs="Arial"/>
                <w:sz w:val="24"/>
                <w:szCs w:val="24"/>
              </w:rPr>
              <w:t>合计</w:t>
            </w:r>
          </w:p>
        </w:tc>
        <w:tc>
          <w:tcPr>
            <w:tcW w:w="41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53B71B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default" w:ascii="Arial" w:hAnsi="Arial" w:cs="Arial" w:eastAsiaTheme="minorEastAsia"/>
                <w:sz w:val="24"/>
                <w:szCs w:val="24"/>
                <w:lang w:val="en-US" w:eastAsia="zh-CN"/>
              </w:rPr>
            </w:pPr>
            <w:r>
              <w:rPr>
                <w:rFonts w:hint="eastAsia" w:ascii="Arial" w:hAnsi="Arial" w:cs="Arial"/>
                <w:sz w:val="24"/>
                <w:szCs w:val="24"/>
                <w:lang w:val="en-US" w:eastAsia="zh-CN"/>
              </w:rPr>
              <w:t>9</w:t>
            </w:r>
          </w:p>
        </w:tc>
      </w:tr>
    </w:tbl>
    <w:p w14:paraId="2814CF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填表说明：1.统计范围为本年度 1月1日至12月31日。</w:t>
      </w:r>
    </w:p>
    <w:p w14:paraId="388741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left"/>
        <w:textAlignment w:val="auto"/>
        <w:rPr>
          <w:rFonts w:hint="default" w:ascii="Arial" w:hAnsi="Arial" w:cs="Arial"/>
          <w:sz w:val="24"/>
          <w:szCs w:val="24"/>
        </w:rPr>
      </w:pPr>
      <w:r>
        <w:rPr>
          <w:rFonts w:hint="default" w:ascii="Arial" w:hAnsi="Arial" w:cs="Arial"/>
          <w:sz w:val="24"/>
          <w:szCs w:val="24"/>
        </w:rPr>
        <w:t>2.行政检查的次数是指检查1个检查对象，有完整、详细的检查记录，计为检查1次。无特定检查对象的巡</w:t>
      </w:r>
      <w:bookmarkStart w:id="0" w:name="_GoBack"/>
      <w:bookmarkEnd w:id="0"/>
      <w:r>
        <w:rPr>
          <w:rFonts w:hint="default" w:ascii="Arial" w:hAnsi="Arial" w:cs="Arial"/>
          <w:sz w:val="24"/>
          <w:szCs w:val="24"/>
        </w:rPr>
        <w:t>查、巡逻，无完整、详细检查记录，检查后作出行政处罚等其他行政执法行为的，均不计为检查次数。</w:t>
      </w:r>
    </w:p>
    <w:p w14:paraId="2E4F1874"/>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2VkMmMxNjI4MGY0NmQxZWMyOTE2OWQ2MDA1NGUifQ=="/>
    <w:docVar w:name="KSO_WPS_MARK_KEY" w:val="ecc561e1-67eb-4abd-8fcf-77eb66dcc77e"/>
  </w:docVars>
  <w:rsids>
    <w:rsidRoot w:val="429C0E75"/>
    <w:rsid w:val="014541E2"/>
    <w:rsid w:val="03077138"/>
    <w:rsid w:val="04245B63"/>
    <w:rsid w:val="065F10D4"/>
    <w:rsid w:val="06AE4209"/>
    <w:rsid w:val="07010C71"/>
    <w:rsid w:val="07A20257"/>
    <w:rsid w:val="082779D0"/>
    <w:rsid w:val="08D31906"/>
    <w:rsid w:val="0A0A1357"/>
    <w:rsid w:val="0A3E54A5"/>
    <w:rsid w:val="0A5110FD"/>
    <w:rsid w:val="0A80786B"/>
    <w:rsid w:val="0C662A91"/>
    <w:rsid w:val="0E39045D"/>
    <w:rsid w:val="0FBA55CD"/>
    <w:rsid w:val="12813A05"/>
    <w:rsid w:val="1284473A"/>
    <w:rsid w:val="13712447"/>
    <w:rsid w:val="14067033"/>
    <w:rsid w:val="14570DB6"/>
    <w:rsid w:val="162E461F"/>
    <w:rsid w:val="16557DFE"/>
    <w:rsid w:val="16966158"/>
    <w:rsid w:val="1A475CB0"/>
    <w:rsid w:val="1ABF1CEA"/>
    <w:rsid w:val="1D1E6A3E"/>
    <w:rsid w:val="1F4279A6"/>
    <w:rsid w:val="1FF00B97"/>
    <w:rsid w:val="2130749E"/>
    <w:rsid w:val="218872DA"/>
    <w:rsid w:val="2305495A"/>
    <w:rsid w:val="23871813"/>
    <w:rsid w:val="23FA1FE5"/>
    <w:rsid w:val="24EF7670"/>
    <w:rsid w:val="26A83F7A"/>
    <w:rsid w:val="29B82726"/>
    <w:rsid w:val="2A3A138D"/>
    <w:rsid w:val="2B807273"/>
    <w:rsid w:val="2B960845"/>
    <w:rsid w:val="2D542766"/>
    <w:rsid w:val="2D7740A4"/>
    <w:rsid w:val="2F1228D8"/>
    <w:rsid w:val="300A7A53"/>
    <w:rsid w:val="320F1351"/>
    <w:rsid w:val="3228133F"/>
    <w:rsid w:val="32A95302"/>
    <w:rsid w:val="32E225C2"/>
    <w:rsid w:val="33576B0C"/>
    <w:rsid w:val="33AF6948"/>
    <w:rsid w:val="36462A3D"/>
    <w:rsid w:val="36C721FA"/>
    <w:rsid w:val="36FD79CA"/>
    <w:rsid w:val="39393556"/>
    <w:rsid w:val="39965EB4"/>
    <w:rsid w:val="39CD7B28"/>
    <w:rsid w:val="3A6B7341"/>
    <w:rsid w:val="3BE63123"/>
    <w:rsid w:val="3DB1150E"/>
    <w:rsid w:val="3F485EA2"/>
    <w:rsid w:val="3FE23C01"/>
    <w:rsid w:val="42876CE2"/>
    <w:rsid w:val="429C0E75"/>
    <w:rsid w:val="43374264"/>
    <w:rsid w:val="43BD69CC"/>
    <w:rsid w:val="449612D2"/>
    <w:rsid w:val="48231FD9"/>
    <w:rsid w:val="493F20C4"/>
    <w:rsid w:val="4BBA1ED6"/>
    <w:rsid w:val="4BE478F9"/>
    <w:rsid w:val="4C4D4AF8"/>
    <w:rsid w:val="4D1C7703"/>
    <w:rsid w:val="51AB6549"/>
    <w:rsid w:val="531D5224"/>
    <w:rsid w:val="53AE123B"/>
    <w:rsid w:val="53F27D44"/>
    <w:rsid w:val="558A46C7"/>
    <w:rsid w:val="559D43FA"/>
    <w:rsid w:val="588B0E82"/>
    <w:rsid w:val="58E80082"/>
    <w:rsid w:val="5B1E0074"/>
    <w:rsid w:val="5BC1771C"/>
    <w:rsid w:val="5CF214D0"/>
    <w:rsid w:val="5D4E247E"/>
    <w:rsid w:val="5ECC7AFE"/>
    <w:rsid w:val="5EF157B7"/>
    <w:rsid w:val="61F1755A"/>
    <w:rsid w:val="64F953C5"/>
    <w:rsid w:val="65913850"/>
    <w:rsid w:val="662E1715"/>
    <w:rsid w:val="67642FCA"/>
    <w:rsid w:val="67650AF0"/>
    <w:rsid w:val="67803B7C"/>
    <w:rsid w:val="67BE6AD9"/>
    <w:rsid w:val="69230C63"/>
    <w:rsid w:val="6AAE27AE"/>
    <w:rsid w:val="6CBD2A48"/>
    <w:rsid w:val="6CDF1345"/>
    <w:rsid w:val="6DC347C2"/>
    <w:rsid w:val="6DDB3069"/>
    <w:rsid w:val="6DE36C13"/>
    <w:rsid w:val="71E9373A"/>
    <w:rsid w:val="739A0CE5"/>
    <w:rsid w:val="75F96FD3"/>
    <w:rsid w:val="769D2054"/>
    <w:rsid w:val="76DE441B"/>
    <w:rsid w:val="771B741D"/>
    <w:rsid w:val="78AD3CD0"/>
    <w:rsid w:val="7A401F6B"/>
    <w:rsid w:val="7A6F5AB6"/>
    <w:rsid w:val="7AF4420D"/>
    <w:rsid w:val="7E7318ED"/>
    <w:rsid w:val="FFFBD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2158</Words>
  <Characters>2290</Characters>
  <Lines>0</Lines>
  <Paragraphs>0</Paragraphs>
  <TotalTime>23</TotalTime>
  <ScaleCrop>false</ScaleCrop>
  <LinksUpToDate>false</LinksUpToDate>
  <CharactersWithSpaces>2290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2025-01-20T17:56:00Z</dcterms:created>
  <dc:creator>Administrator</dc:creator>
  <cp:lastModifiedBy>user</cp:lastModifiedBy>
  <dcterms:modified xsi:type="dcterms:W3CDTF">2026-01-26T15:19:44Z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7873FFC868F842DAAF42BB4637A0A5A0_11</vt:lpwstr>
  </property>
  <property fmtid="{D5CDD505-2E9C-101B-9397-08002B2CF9AE}" pid="4" name="KSOTemplateDocerSaveRecord">
    <vt:lpwstr>eyJoZGlkIjoiZGUzOTE5ODFjMzEyYjc5MWJkZmJlZDFmM2U1YjE4MjcifQ==</vt:lpwstr>
  </property>
</Properties>
</file>