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1890" w:firstLineChars="900"/>
        <w:rPr>
          <w:bCs/>
          <w:sz w:val="44"/>
          <w:szCs w:val="44"/>
        </w:rPr>
      </w:pPr>
      <w:r>
        <w:rPr>
          <w:bCs/>
        </w:rPr>
        <w:t xml:space="preserve">                                                        </w:t>
      </w:r>
      <w:r>
        <w:rPr>
          <w:bCs/>
          <w:sz w:val="44"/>
          <w:szCs w:val="44"/>
        </w:rPr>
        <w:t>A</w:t>
      </w:r>
    </w:p>
    <w:p>
      <w:pPr>
        <w:spacing w:line="520" w:lineRule="exact"/>
        <w:jc w:val="center"/>
        <w:rPr>
          <w:rFonts w:hint="eastAsia" w:hAnsi="华文中宋" w:eastAsia="华文中宋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关于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</w:rPr>
        <w:t>区</w:t>
      </w:r>
      <w:r>
        <w:rPr>
          <w:rFonts w:hint="eastAsia" w:ascii="华文中宋" w:hAnsi="华文中宋" w:eastAsia="华文中宋" w:cs="华文中宋"/>
          <w:color w:val="auto"/>
          <w:sz w:val="44"/>
          <w:szCs w:val="44"/>
          <w:highlight w:val="none"/>
          <w:lang w:val="en-US" w:eastAsia="zh-CN"/>
        </w:rPr>
        <w:t>十三届人大二次会议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第</w:t>
      </w: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号建议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的答复</w:t>
      </w:r>
    </w:p>
    <w:p>
      <w:pPr>
        <w:spacing w:line="520" w:lineRule="exact"/>
        <w:rPr>
          <w:rFonts w:eastAsia="仿宋_GB2312"/>
          <w:bCs/>
          <w:sz w:val="32"/>
          <w:szCs w:val="32"/>
        </w:rPr>
      </w:pPr>
    </w:p>
    <w:p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苏士云</w:t>
      </w:r>
      <w:r>
        <w:rPr>
          <w:rFonts w:eastAsia="仿宋_GB2312"/>
          <w:bCs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您提出的关于做大做强薛城区农村农业的建议（雨季时期，农田积水特别严重，部分地块农作物被淹死，农田周边排水做的不彻底）收悉。首先感谢您对我区高标准农田建设项目的关注，你的建议对我区做好高标准农田建设项目，加强农田排水设施建设、解决农田防涝排水进行了客观的分析，并给出了恰当的建议，现就我区加强基本农田排涝泄洪沟疏通工作回复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近年来，薛城区坚持把高标准农田建设作为提升农业综合生产能力、保证粮食安全的重要抓手，全力推进项目建设，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不断加大高标准农田建设和高效节水灌溉农业组织实施力度，确保圆满完成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下达的年度任务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根据十二五以来调查数据，截至目前全区已建成高标准农田项目31个，建设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高标准农田1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.28万亩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原农业综合开发部门建成高标准农田项目10个，建成面积3万亩；原区国土资源部门建成高标准农田项目2个，建成面积1.5万亩；原水利部门建成高标准农田2个，建成面积4万亩；区农业农村系统建成高标准农田项目17个，建成面积9.78万亩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新建高标准农田</w:t>
      </w:r>
      <w:r>
        <w:rPr>
          <w:rFonts w:hint="eastAsia" w:ascii="仿宋_GB2312" w:hAnsi="仿宋_GB2312" w:eastAsia="仿宋_GB2312" w:cs="仿宋_GB2312"/>
          <w:sz w:val="32"/>
          <w:szCs w:val="32"/>
        </w:rPr>
        <w:t>1.6万亩，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建设完成后全区高标准农田面积将达到19.88万亩。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二、易受涝灾原因及解决措施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（一）原因及分析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一是对排涝工程建设重视不足。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有些建设项目特别是近几年高速发展的公路、铁路以及城乡村村通道路的建设，不但没有科学合理的规划建设排涝排水系统，甚至破坏了原有的排水体系，导致项目自身成为农田防洪排涝的严重隐患，造成汛期农田排涝不畅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二是田间排水系统堵塞严重。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人们对农田排水系统认识不足，部分村民为了方便自己，随意往排水沟渠内倾倒建筑垃圾和生活垃圾，还有部分村民为了增加种植面积，在靠近排水沟道的农户人为破坏排水沟，部分田间排水沟被堵塞、填平，造成排水不畅，汛期时严重影响排水，易产生内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三是缺乏资金投入，淤积严重。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近年来，排水沟渠清淤资金投入较少，造成排水沟渠淤积严重，汛期时造成排水不畅，造成内涝。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（二）采取措施</w:t>
      </w:r>
    </w:p>
    <w:p>
      <w:pPr>
        <w:pStyle w:val="1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一是提高认识，加强宣传。根据摸底调查情况，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合理制定高标准农田项目设计方案。在设计、施工建设过程中，结合项目所在区域的实际情况制定出合适的设计施工方案。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进一步严格落实以镇街、村为单位的属地管理责任制，区水利、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>国土、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农业、林业加强对镇街防汛排涝工作的检查与指导，各负其责、各履其职，形成合力；同时做好防涝的宣传教育工作，加大宣传力度，教育和引导人们自觉保护、维护排涝设施。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  <w:t>二是强化排涝治理措施。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对堵塞、淤积的排涝沟渠进行全面疏挖、清淤，恢复沟渠的排涝能力，确保汛期田间积水有处可排。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  <w:t>三是落实筹措排涝资金。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是实施农田排涝工作的根本保证。对于农田排涝工程这项重大的民生工程，单靠农民群众自身的财力是难以完成的。为保证排涝工程顺利实施，应以政府财政投资为主导，同时要加大对上争取力度，确保更多的资金投入到农田排涝工程建设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  <w:t>四是</w:t>
      </w:r>
      <w:r>
        <w:rPr>
          <w:rStyle w:val="13"/>
          <w:rFonts w:hint="eastAsia" w:ascii="仿宋_GB2312" w:hAnsi="宋体" w:eastAsia="仿宋_GB2312" w:cs="楷体_GB2312"/>
          <w:b w:val="0"/>
          <w:bCs/>
          <w:color w:val="333333"/>
          <w:sz w:val="32"/>
          <w:szCs w:val="32"/>
          <w:shd w:val="clear" w:color="auto" w:fill="FFFFFF"/>
        </w:rPr>
        <w:t>着力做好已建成项目提质改造工作。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针对已建成项目部分存在的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灌溉设施损毁及排水不畅</w:t>
      </w:r>
      <w:r>
        <w:rPr>
          <w:rFonts w:hint="eastAsia" w:ascii="仿宋_GB2312" w:hAnsi="宋体" w:eastAsia="仿宋_GB2312" w:cs="仿宋_GB2312"/>
          <w:color w:val="333333"/>
          <w:spacing w:val="4"/>
          <w:sz w:val="32"/>
          <w:szCs w:val="32"/>
          <w:shd w:val="clear" w:color="auto" w:fill="FFFFFF"/>
        </w:rPr>
        <w:t>等问题</w:t>
      </w:r>
      <w:r>
        <w:rPr>
          <w:rFonts w:hint="eastAsia" w:ascii="仿宋_GB2312" w:hAnsi="宋体" w:eastAsia="仿宋_GB2312" w:cs="仿宋_GB2312"/>
          <w:color w:val="333333"/>
          <w:spacing w:val="4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仿宋_GB2312" w:hAnsi="宋体" w:eastAsia="仿宋_GB2312" w:cs="仿宋_GB2312"/>
          <w:color w:val="333333"/>
          <w:spacing w:val="4"/>
          <w:sz w:val="32"/>
          <w:szCs w:val="32"/>
          <w:shd w:val="clear" w:color="auto" w:fill="FFFFFF"/>
        </w:rPr>
        <w:t>提质改造</w:t>
      </w:r>
      <w:r>
        <w:rPr>
          <w:rFonts w:hint="eastAsia" w:ascii="仿宋_GB2312" w:hAnsi="宋体" w:eastAsia="仿宋_GB2312" w:cs="仿宋_GB2312"/>
          <w:color w:val="333333"/>
          <w:spacing w:val="4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  <w:t>五是</w:t>
      </w:r>
      <w:r>
        <w:rPr>
          <w:rStyle w:val="13"/>
          <w:rFonts w:hint="eastAsia" w:ascii="仿宋_GB2312" w:hAnsi="宋体" w:eastAsia="仿宋_GB2312" w:cs="楷体_GB2312"/>
          <w:b w:val="0"/>
          <w:bCs/>
          <w:color w:val="333333"/>
          <w:spacing w:val="4"/>
          <w:sz w:val="32"/>
          <w:szCs w:val="32"/>
          <w:shd w:val="clear" w:color="auto" w:fill="FFFFFF"/>
        </w:rPr>
        <w:t>着力做好</w:t>
      </w:r>
      <w:r>
        <w:rPr>
          <w:rStyle w:val="13"/>
          <w:rFonts w:hint="eastAsia" w:ascii="仿宋_GB2312" w:hAnsi="宋体" w:eastAsia="仿宋_GB2312" w:cs="楷体_GB2312"/>
          <w:b w:val="0"/>
          <w:bCs/>
          <w:color w:val="333333"/>
          <w:spacing w:val="4"/>
          <w:sz w:val="32"/>
          <w:szCs w:val="32"/>
          <w:shd w:val="clear" w:color="auto" w:fill="FFFFFF"/>
          <w:lang w:val="en-US" w:eastAsia="zh-CN"/>
        </w:rPr>
        <w:t>高标项目后期</w:t>
      </w:r>
      <w:r>
        <w:rPr>
          <w:rStyle w:val="13"/>
          <w:rFonts w:hint="eastAsia" w:ascii="仿宋_GB2312" w:hAnsi="宋体" w:eastAsia="仿宋_GB2312" w:cs="楷体_GB2312"/>
          <w:b w:val="0"/>
          <w:bCs/>
          <w:color w:val="333333"/>
          <w:spacing w:val="4"/>
          <w:sz w:val="32"/>
          <w:szCs w:val="32"/>
          <w:shd w:val="clear" w:color="auto" w:fill="FFFFFF"/>
        </w:rPr>
        <w:t>管护工作。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高标准农田建设项目完成经过验收后，资产移交给村委会或新型农民经营主体。确保将工程设施管理好、维护好，按照设计标准、使用年限使其发挥应有作用。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eastAsia="仿宋_GB2312"/>
          <w:bCs/>
          <w:sz w:val="32"/>
          <w:szCs w:val="32"/>
          <w:lang w:val="en-US" w:eastAsia="zh-CN"/>
        </w:rPr>
        <w:t>基本农田排涝泄洪沟疏通</w:t>
      </w:r>
      <w:r>
        <w:rPr>
          <w:rFonts w:hint="eastAsia" w:ascii="仿宋_GB2312" w:hAnsi="仿宋_GB2312" w:eastAsia="仿宋_GB2312" w:cs="仿宋_GB2312"/>
          <w:kern w:val="2"/>
          <w:sz w:val="32"/>
          <w:szCs w:val="40"/>
          <w:u w:val="none"/>
          <w:shd w:val="clear" w:color="auto" w:fill="auto"/>
          <w:lang w:val="en-US" w:eastAsia="zh-CN" w:bidi="zh-TW"/>
        </w:rPr>
        <w:t>工作是一项综合性的长期工程，也是一项重要的民生工程和社会工程，必须坚持政府的领导、群众参与和全社会的支持，必须有充足的资金支持和可靠的工程措施支撑。只有这样，才能彻底根治全区内涝问题，确保农业生产和粮食安全。</w:t>
      </w:r>
    </w:p>
    <w:p>
      <w:pPr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感谢您对我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高标准农田建设</w:t>
      </w:r>
      <w:r>
        <w:rPr>
          <w:rFonts w:ascii="仿宋_GB2312" w:hAnsi="仿宋_GB2312" w:eastAsia="仿宋_GB2312" w:cs="仿宋_GB2312"/>
          <w:sz w:val="32"/>
          <w:szCs w:val="32"/>
        </w:rPr>
        <w:t>工作的关心，希望继续对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</w:t>
      </w:r>
      <w:r>
        <w:rPr>
          <w:rFonts w:ascii="仿宋_GB2312" w:hAnsi="仿宋_GB2312" w:eastAsia="仿宋_GB2312" w:cs="仿宋_GB2312"/>
          <w:sz w:val="32"/>
          <w:szCs w:val="32"/>
        </w:rPr>
        <w:t>工作给予支持。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20" w:lineRule="exact"/>
        <w:jc w:val="right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薛城区农业农村局</w:t>
      </w:r>
    </w:p>
    <w:p>
      <w:pPr>
        <w:spacing w:line="520" w:lineRule="exact"/>
        <w:jc w:val="righ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2023</w:t>
      </w:r>
      <w:r>
        <w:rPr>
          <w:rFonts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eastAsia="仿宋_GB2312"/>
          <w:bCs/>
          <w:sz w:val="32"/>
          <w:szCs w:val="32"/>
        </w:rPr>
        <w:t>日　</w:t>
      </w:r>
    </w:p>
    <w:p>
      <w:pPr>
        <w:spacing w:line="540" w:lineRule="exact"/>
        <w:jc w:val="righ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　</w:t>
      </w:r>
    </w:p>
    <w:p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联 系 人：</w:t>
      </w:r>
      <w:r>
        <w:rPr>
          <w:rFonts w:hint="eastAsia" w:eastAsia="仿宋_GB2312"/>
          <w:bCs/>
          <w:sz w:val="32"/>
          <w:szCs w:val="32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t>郭修水</w:t>
      </w:r>
      <w:r>
        <w:rPr>
          <w:rFonts w:hint="eastAsia" w:eastAsia="仿宋_GB2312"/>
          <w:bCs/>
          <w:sz w:val="32"/>
          <w:szCs w:val="32"/>
        </w:rPr>
        <w:t xml:space="preserve">                </w:t>
      </w:r>
      <w:r>
        <w:rPr>
          <w:rFonts w:eastAsia="仿宋_GB2312"/>
          <w:bCs/>
          <w:sz w:val="32"/>
          <w:szCs w:val="32"/>
        </w:rPr>
        <w:t>联系电话：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13969451159</w:t>
      </w:r>
      <w:r>
        <w:rPr>
          <w:rFonts w:hint="eastAsia" w:eastAsia="仿宋_GB2312"/>
          <w:bCs/>
          <w:sz w:val="32"/>
          <w:szCs w:val="32"/>
        </w:rPr>
        <w:t xml:space="preserve">    </w:t>
      </w:r>
    </w:p>
    <w:p>
      <w:pPr>
        <w:spacing w:line="580" w:lineRule="exact"/>
        <w:ind w:firstLine="640" w:firstLineChars="200"/>
        <w:rPr>
          <w:bCs/>
          <w:szCs w:val="32"/>
        </w:rPr>
      </w:pPr>
      <w:r>
        <w:rPr>
          <w:rFonts w:hint="eastAsia" w:ascii="黑体" w:eastAsia="黑体"/>
          <w:bCs/>
          <w:sz w:val="32"/>
          <w:szCs w:val="32"/>
        </w:rPr>
        <w:t xml:space="preserve"> </w:t>
      </w:r>
    </w:p>
    <w:sectPr>
      <w:footerReference r:id="rId3" w:type="default"/>
      <w:footerReference r:id="rId4" w:type="even"/>
      <w:pgSz w:w="11907" w:h="16840"/>
      <w:pgMar w:top="1134" w:right="113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mJhMTc3M2I3ZmRhZDFhZGE4YTYwMzIwODY2YzcifQ=="/>
  </w:docVars>
  <w:rsids>
    <w:rsidRoot w:val="00172A27"/>
    <w:rsid w:val="00285E09"/>
    <w:rsid w:val="007F5DB3"/>
    <w:rsid w:val="008A004C"/>
    <w:rsid w:val="016F283F"/>
    <w:rsid w:val="02E87521"/>
    <w:rsid w:val="03F359AA"/>
    <w:rsid w:val="051E43A8"/>
    <w:rsid w:val="1051399C"/>
    <w:rsid w:val="1A310B82"/>
    <w:rsid w:val="1A420699"/>
    <w:rsid w:val="29702AD3"/>
    <w:rsid w:val="30D8545C"/>
    <w:rsid w:val="34C03EDA"/>
    <w:rsid w:val="3D8B1735"/>
    <w:rsid w:val="41074569"/>
    <w:rsid w:val="447325CB"/>
    <w:rsid w:val="55C45E35"/>
    <w:rsid w:val="58BA0F42"/>
    <w:rsid w:val="5B4765E5"/>
    <w:rsid w:val="61353045"/>
    <w:rsid w:val="62E533A3"/>
    <w:rsid w:val="6F755455"/>
    <w:rsid w:val="73E346C9"/>
    <w:rsid w:val="79B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int="default" w:ascii="宋体" w:hAnsi="Courier New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3"/>
    <w:next w:val="3"/>
    <w:qFormat/>
    <w:uiPriority w:val="0"/>
    <w:rPr>
      <w:b/>
      <w:bCs/>
    </w:rPr>
  </w:style>
  <w:style w:type="paragraph" w:customStyle="1" w:styleId="12">
    <w:name w:val="Char"/>
    <w:basedOn w:val="1"/>
    <w:link w:val="11"/>
    <w:qFormat/>
    <w:uiPriority w:val="0"/>
    <w:pPr>
      <w:spacing w:before="100" w:beforeAutospacing="1" w:after="100" w:afterAutospacing="1"/>
    </w:pPr>
  </w:style>
  <w:style w:type="character" w:styleId="13">
    <w:name w:val="Strong"/>
    <w:basedOn w:val="11"/>
    <w:qFormat/>
    <w:uiPriority w:val="22"/>
    <w:rPr>
      <w:b/>
    </w:rPr>
  </w:style>
  <w:style w:type="character" w:styleId="14">
    <w:name w:val="page number"/>
    <w:basedOn w:val="11"/>
    <w:qFormat/>
    <w:uiPriority w:val="0"/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customStyle="1" w:styleId="16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1480</Words>
  <Characters>1516</Characters>
  <Lines>3</Lines>
  <Paragraphs>1</Paragraphs>
  <TotalTime>7</TotalTime>
  <ScaleCrop>false</ScaleCrop>
  <LinksUpToDate>false</LinksUpToDate>
  <CharactersWithSpaces>1601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2020-04-22T01:15:00Z</dcterms:created>
  <dc:creator>Administrators</dc:creator>
  <cp:lastModifiedBy>手写的从前</cp:lastModifiedBy>
  <cp:lastPrinted>2017-04-21T06:48:00Z</cp:lastPrinted>
  <dcterms:modified xsi:type="dcterms:W3CDTF">2023-07-18T01:50:17Z</dcterms:modified>
  <dc:title>薛城区1-5月份贯彻落实枣政办发［2008］26号文件精神工作情况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31F86D5778524DB59D97019569DDAD96_13</vt:lpwstr>
  </property>
</Properties>
</file>