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C3" w:rsidRDefault="007B4CC3">
      <w:pPr>
        <w:rPr>
          <w:rFonts w:ascii="宋体" w:cs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附件</w:t>
      </w: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：</w:t>
      </w:r>
      <w:bookmarkStart w:id="0" w:name="_GoBack"/>
      <w:bookmarkEnd w:id="0"/>
    </w:p>
    <w:p w:rsidR="007B4CC3" w:rsidRDefault="007B4CC3">
      <w:pPr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关于报送</w:t>
      </w:r>
      <w:r>
        <w:rPr>
          <w:rFonts w:ascii="宋体" w:hAnsi="宋体" w:cs="宋体"/>
          <w:sz w:val="32"/>
          <w:szCs w:val="32"/>
        </w:rPr>
        <w:t>2022</w:t>
      </w:r>
      <w:r>
        <w:rPr>
          <w:rFonts w:ascii="宋体" w:hAnsi="宋体" w:cs="宋体" w:hint="eastAsia"/>
          <w:sz w:val="32"/>
          <w:szCs w:val="32"/>
        </w:rPr>
        <w:t>年度评审材料的有关要求</w:t>
      </w:r>
    </w:p>
    <w:p w:rsidR="007B4CC3" w:rsidRDefault="007B4CC3">
      <w:pPr>
        <w:rPr>
          <w:rFonts w:cs="Times New Roman"/>
        </w:rPr>
      </w:pPr>
      <w:r>
        <w:rPr>
          <w:rFonts w:ascii="黑体" w:eastAsia="黑体" w:hAnsi="黑体" w:cs="黑体" w:hint="eastAsia"/>
          <w:sz w:val="32"/>
          <w:szCs w:val="32"/>
        </w:rPr>
        <w:t>一、评审材料的类别、数量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</w:t>
      </w:r>
      <w:r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系列推荐评审</w:t>
      </w:r>
      <w:r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级专业技术职务任职资格人员名单》一式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份，由呈报部门按专业、级别分开在申报系统导出后，盖章申报；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、《山东省专业技术职称评审表》一式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  <w:r>
        <w:rPr>
          <w:rFonts w:ascii="仿宋_GB2312" w:eastAsia="仿宋_GB2312" w:hAnsi="仿宋_GB2312" w:cs="仿宋_GB2312"/>
          <w:sz w:val="32"/>
          <w:szCs w:val="32"/>
        </w:rPr>
        <w:t>(A3</w:t>
      </w:r>
      <w:r>
        <w:rPr>
          <w:rFonts w:ascii="仿宋_GB2312" w:eastAsia="仿宋_GB2312" w:hAnsi="仿宋_GB2312" w:cs="仿宋_GB2312" w:hint="eastAsia"/>
          <w:sz w:val="32"/>
          <w:szCs w:val="32"/>
        </w:rPr>
        <w:t>纸型，须由申报系统导出，双面打印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、反映本人任现职以来专业技术水平、能力、业绩的业务工作总结一份；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、任现职以来取得的课题、专利及奖项复印件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数量分别不超过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项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、任现职以来发表的著作、论文、作品复印件（不超过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件）；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、学历学位证书：</w:t>
      </w:r>
      <w:r>
        <w:rPr>
          <w:rFonts w:ascii="仿宋_GB2312" w:eastAsia="仿宋_GB2312" w:hAnsi="仿宋_GB2312" w:cs="仿宋_GB2312"/>
          <w:sz w:val="32"/>
          <w:szCs w:val="32"/>
        </w:rPr>
        <w:t>2001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年以后取得的学历只需提供通过中国高等教育学生信息网（学信网）</w:t>
      </w:r>
      <w:r>
        <w:rPr>
          <w:rFonts w:ascii="仿宋_GB2312" w:eastAsia="仿宋_GB2312" w:hAnsi="仿宋_GB2312" w:cs="仿宋_GB2312"/>
          <w:sz w:val="32"/>
          <w:szCs w:val="32"/>
        </w:rPr>
        <w:t>http://www.chsi.com.cn</w:t>
      </w:r>
      <w:r>
        <w:rPr>
          <w:rFonts w:ascii="仿宋_GB2312" w:eastAsia="仿宋_GB2312" w:hAnsi="仿宋_GB2312" w:cs="仿宋_GB2312" w:hint="eastAsia"/>
          <w:sz w:val="32"/>
          <w:szCs w:val="32"/>
        </w:rPr>
        <w:t>在线认证后打印的《教育部学历证书电子注册备案表》（经单位人事部门盖章），无需提再供原件；</w:t>
      </w:r>
      <w:r>
        <w:rPr>
          <w:rFonts w:ascii="仿宋_GB2312" w:eastAsia="仿宋_GB2312" w:hAnsi="仿宋_GB2312" w:cs="仿宋_GB2312"/>
          <w:sz w:val="32"/>
          <w:szCs w:val="32"/>
        </w:rPr>
        <w:t>2001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年以前取得的学历需提供学历学位证书复印件，学历证书丢失的人员需提供毕业生登记表复印件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、现聘资格证书、聘书或聘文复印件；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、继续教育证书（表）；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、职称外语和计算机合格证书，高级的按省系列主管部门要求，中级以下不作要求；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、推荐晋升专业技术职务</w:t>
      </w:r>
      <w:r>
        <w:rPr>
          <w:rFonts w:ascii="仿宋_GB2312" w:eastAsia="仿宋_GB2312" w:hAnsi="仿宋_GB2312" w:cs="仿宋_GB2312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sz w:val="32"/>
          <w:szCs w:val="32"/>
        </w:rPr>
        <w:t>六公开</w:t>
      </w:r>
      <w:r>
        <w:rPr>
          <w:rFonts w:ascii="仿宋_GB2312" w:eastAsia="仿宋_GB2312" w:hAnsi="仿宋_GB2312" w:cs="仿宋_GB2312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监督卡高、中、初级均各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份；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、《职称评审证件材料审查表》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份；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、《专家（学术）委员会推荐意见表》（专家签字需手工填写、需经单位审核盖章）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份；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、非企事业单位的人员交流聘用到企事业单位专业技术岗位上工作，申报评审相应的专业技术职务时须提交有关证明材料；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、破格申报评审的，须由单位及其主管部门写出推荐报告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份，并由呈报部门审核签署意见，加盖公章；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、改系列申报评审的，须报送《改系列评审专业技术职务评审表》一式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份，原《专业技术职务呈报表》或《山东省专业技术职称评审表》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份，并报送反映其工作变动后业务水平、业绩情况证明材料，需所在单位人事部门加盖公章。同时需报送《山东省专业技术职称评审表》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份，须由评审系统导出；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、事业单位人员申报需提供岗位下达通知书原件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份；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、近五年以来的年度考核复印件；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、单位职称评审推荐申报公示报告；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、呈报评审高级资格的材料，如省各系列主管部门有文件要求的，按省各系列主管部门的要求办理。</w:t>
      </w:r>
    </w:p>
    <w:p w:rsidR="007B4CC3" w:rsidRDefault="007B4CC3">
      <w:pPr>
        <w:rPr>
          <w:rFonts w:cs="Times New Roman"/>
        </w:rPr>
      </w:pPr>
      <w:r>
        <w:rPr>
          <w:rFonts w:ascii="黑体" w:eastAsia="黑体" w:hAnsi="黑体" w:cs="黑体" w:hint="eastAsia"/>
          <w:sz w:val="32"/>
          <w:szCs w:val="32"/>
        </w:rPr>
        <w:t>二、评审材料填报要求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１、申报人员登录山东省人事人才管理信息系统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网址：</w:t>
      </w:r>
      <w:hyperlink r:id="rId6" w:history="1">
        <w:r>
          <w:rPr>
            <w:rFonts w:ascii="仿宋_GB2312" w:eastAsia="仿宋_GB2312" w:hAnsi="仿宋_GB2312" w:cs="仿宋_GB2312"/>
            <w:sz w:val="32"/>
            <w:szCs w:val="32"/>
          </w:rPr>
          <w:t>http://124.128.251.110:8185/</w:t>
        </w:r>
      </w:hyperlink>
      <w:r>
        <w:rPr>
          <w:rFonts w:ascii="仿宋_GB2312" w:eastAsia="仿宋_GB2312" w:hAnsi="仿宋_GB2312" w:cs="仿宋_GB2312"/>
          <w:sz w:val="32"/>
          <w:szCs w:val="32"/>
        </w:rPr>
        <w:t>rsrc)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进行注册，填报相关信息，确认无误后打印《山东省专业技术职称评审表》（去年已经注册的，可以直接登录，无需重新注册）。填报申报信息时，应按照评审系统要求，扫描并上传相关证件。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２、专业技术人员填写《山东省专业技术职称评审表》时，应认真阅读诚信承诺书并签名。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３、专业技术人员所在单位，要在《山东省专业技术职称评审表》的单位意见栏填写：“本单位已对提供的申报材料逐一审核，真实准确，同意推荐。”负责人签名，单位盖章。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7B4CC3" w:rsidRDefault="007B4CC3" w:rsidP="00FF48C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４、《职称评审证件材料审查表》由单位审查材料人填写，谁审查、谁签字、谁负责。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7B4CC3" w:rsidRDefault="007B4CC3" w:rsidP="00F510D7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５、申报评审材料必须手续完备，内容齐全。表格要工整、清晰，不得涂改、漏页、缺页。申报评审材料须经单位及上级主管部门审查无误后，加盖公章上报。</w:t>
      </w:r>
    </w:p>
    <w:sectPr w:rsidR="007B4CC3" w:rsidSect="00EC4B6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C3" w:rsidRDefault="007B4CC3" w:rsidP="00EC4B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B4CC3" w:rsidRDefault="007B4CC3" w:rsidP="00EC4B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CC3" w:rsidRDefault="007B4CC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C3" w:rsidRDefault="007B4CC3" w:rsidP="00EC4B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B4CC3" w:rsidRDefault="007B4CC3" w:rsidP="00EC4B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CC3" w:rsidRDefault="007B4CC3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AA3"/>
    <w:rsid w:val="00023C4E"/>
    <w:rsid w:val="000579EB"/>
    <w:rsid w:val="00095B5A"/>
    <w:rsid w:val="000E70B1"/>
    <w:rsid w:val="00151690"/>
    <w:rsid w:val="00161A95"/>
    <w:rsid w:val="00165BCE"/>
    <w:rsid w:val="00256283"/>
    <w:rsid w:val="00267FBA"/>
    <w:rsid w:val="00296CAB"/>
    <w:rsid w:val="00331BA6"/>
    <w:rsid w:val="003346BB"/>
    <w:rsid w:val="003530E4"/>
    <w:rsid w:val="00365137"/>
    <w:rsid w:val="003713B2"/>
    <w:rsid w:val="003B4325"/>
    <w:rsid w:val="004707CF"/>
    <w:rsid w:val="004A679A"/>
    <w:rsid w:val="004D5CB3"/>
    <w:rsid w:val="00532CB6"/>
    <w:rsid w:val="00540EB0"/>
    <w:rsid w:val="005908EF"/>
    <w:rsid w:val="005A2EF5"/>
    <w:rsid w:val="005D09E6"/>
    <w:rsid w:val="005F3E52"/>
    <w:rsid w:val="00661848"/>
    <w:rsid w:val="006E5669"/>
    <w:rsid w:val="006F6AF2"/>
    <w:rsid w:val="00737266"/>
    <w:rsid w:val="00774D8D"/>
    <w:rsid w:val="00785A23"/>
    <w:rsid w:val="007B4CC3"/>
    <w:rsid w:val="007B5C99"/>
    <w:rsid w:val="00822EDA"/>
    <w:rsid w:val="00831883"/>
    <w:rsid w:val="00862AA3"/>
    <w:rsid w:val="008C2533"/>
    <w:rsid w:val="0091141A"/>
    <w:rsid w:val="009278DC"/>
    <w:rsid w:val="00933FF1"/>
    <w:rsid w:val="00972D6A"/>
    <w:rsid w:val="00985034"/>
    <w:rsid w:val="009B11AB"/>
    <w:rsid w:val="00A45968"/>
    <w:rsid w:val="00A527B1"/>
    <w:rsid w:val="00A76CDA"/>
    <w:rsid w:val="00AB4D1B"/>
    <w:rsid w:val="00AD3BDE"/>
    <w:rsid w:val="00AE7255"/>
    <w:rsid w:val="00BB7291"/>
    <w:rsid w:val="00BD2A9C"/>
    <w:rsid w:val="00C76B0A"/>
    <w:rsid w:val="00CB30FC"/>
    <w:rsid w:val="00CD4AB0"/>
    <w:rsid w:val="00CD4CD3"/>
    <w:rsid w:val="00CE2654"/>
    <w:rsid w:val="00CE5DB5"/>
    <w:rsid w:val="00D83273"/>
    <w:rsid w:val="00E16F31"/>
    <w:rsid w:val="00E20DA5"/>
    <w:rsid w:val="00E4178C"/>
    <w:rsid w:val="00E91D4D"/>
    <w:rsid w:val="00EC4B6A"/>
    <w:rsid w:val="00F35A5A"/>
    <w:rsid w:val="00F510D7"/>
    <w:rsid w:val="00F66856"/>
    <w:rsid w:val="00FC31ED"/>
    <w:rsid w:val="00FF48CC"/>
    <w:rsid w:val="0B1165DD"/>
    <w:rsid w:val="0FCB65CC"/>
    <w:rsid w:val="16FC08E7"/>
    <w:rsid w:val="18F37BF2"/>
    <w:rsid w:val="23E6165B"/>
    <w:rsid w:val="305C7F82"/>
    <w:rsid w:val="316A02F5"/>
    <w:rsid w:val="366B1B38"/>
    <w:rsid w:val="3C974FE5"/>
    <w:rsid w:val="3DF50654"/>
    <w:rsid w:val="520E7F3B"/>
    <w:rsid w:val="5FDD7A7C"/>
    <w:rsid w:val="75EF3148"/>
    <w:rsid w:val="7661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6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C4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4B6A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C4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4B6A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EC4B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C4B6A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4.128.251.110:818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201</Words>
  <Characters>1152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81</cp:revision>
  <dcterms:created xsi:type="dcterms:W3CDTF">2019-09-03T02:45:00Z</dcterms:created>
  <dcterms:modified xsi:type="dcterms:W3CDTF">2022-07-27T01:55:00Z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