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一、面试人员携带面试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通知单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二代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身份证，以上均为原件，按照规定时间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到达考点，佩戴口罩，出示证件，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验证后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相应的候考室。面试正式开始后仍未到达候考室的，视为自动弃权，取消面试资格。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二、面试考生通过抽签确定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面试顺序，抽签开始时未到达候考室的，剩余签号为考生顺序号。抽签后考生按面试顺序号等候，由联络员负责引导，依次到备考室、面试室参加面试。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三、考生面试期间实行封闭管理，从报到开始到本场全部考生面试结束前为封闭阶段，封闭期间未经允许不得离开考点，违者取消面试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四、面试采取结构化面试，其中备考室为5分钟，作为看题、思考时间；面试室答题时间不超过5分钟，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两道题中</w:t>
      </w:r>
      <w:r>
        <w:rPr>
          <w:rFonts w:hint="eastAsia" w:ascii="仿宋_GB2312" w:hAnsi="仿宋_GB2312" w:eastAsia="仿宋_GB2312" w:cs="仿宋_GB2312"/>
          <w:sz w:val="32"/>
          <w:szCs w:val="32"/>
        </w:rPr>
        <w:t>每题不单独计时，考生应合理分配时间。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正式答题前，先由主考官宣读导语，然后宣布计时。考生要在规定的时间内回答问题，每小题回答结束后，应宣布“第几题回答完毕”。答题全部结束后，应宣布“全部回答完毕”。答题结束前1分钟，计时员会提醒考生“答题时间还剩1分钟”。答题时间到，要自觉终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考生须按主考官的提问和要求答题，不准谈论与试题无关的问题；只允许报面试顺序号，不得以任何方式向考官或工作人员透露本人的姓名、毕业学校、工作单位等信息；不得穿戴具有职业特征的服装、饰品，违者面试成绩按零分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面试成绩采用百分制。按照去掉一个最高分、一个最低分后综合计算平均成绩的办法，确定面试人员面试成绩。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、面试期间，考生要听从工作人员安排，严格遵守面试纪律，不得随意出入各室，不得大声喧哗，不得以任何理由影响面试工作正常进行，不得携带、使用任何通讯工具。考生随身携带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手机、智能手表手环、蓝牙耳机等有存储传输功能的电子产品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各种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通讯工具等物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必须关闭并放置于候考室外指定位置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</w:t>
      </w:r>
      <w:r>
        <w:rPr>
          <w:rFonts w:hint="eastAsia" w:ascii="仿宋_GB2312" w:hAnsi="仿宋_GB2312" w:eastAsia="仿宋_GB2312" w:cs="仿宋_GB2312"/>
          <w:sz w:val="32"/>
          <w:szCs w:val="32"/>
        </w:rPr>
        <w:t>保管，考生抽签后如发现通讯工具等电子产品未按规定集中保管者，取消面试资格。面试全部结束后各自取回离场，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凡违规违纪者</w:t>
      </w:r>
      <w:r>
        <w:rPr>
          <w:rFonts w:hint="eastAsia" w:ascii="仿宋_GB2312" w:hAnsi="仿宋_GB2312" w:eastAsia="仿宋_GB2312" w:cs="仿宋_GB2312"/>
          <w:sz w:val="32"/>
          <w:szCs w:val="32"/>
        </w:rPr>
        <w:t>按作弊处理，取消面试资格。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、考生面试结束后，立即离场，由工作人员引领到休息室等候，待本场面试全部结束宣布成绩后，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携带各自物品，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统一离开考点。等候期间必须保持安静，不得随意离开休息室。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TRlNzdhYTg4Y2Y0ZmZmZWNiZDZkYjE2ZjExM2UifQ=="/>
  </w:docVars>
  <w:rsids>
    <w:rsidRoot w:val="00000000"/>
    <w:rsid w:val="628E5152"/>
    <w:rsid w:val="79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hint="default"/>
      <w:sz w:val="21"/>
      <w:szCs w:val="24"/>
    </w:rPr>
  </w:style>
  <w:style w:type="paragraph" w:styleId="3">
    <w:name w:val="Body Text Indent 2"/>
    <w:basedOn w:val="1"/>
    <w:qFormat/>
    <w:uiPriority w:val="0"/>
    <w:pPr>
      <w:spacing w:line="560" w:lineRule="exact"/>
      <w:ind w:firstLine="560" w:firstLineChars="200"/>
    </w:pPr>
    <w:rPr>
      <w:rFonts w:eastAsia="仿宋_GB2312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897</Characters>
  <Lines>0</Lines>
  <Paragraphs>0</Paragraphs>
  <TotalTime>3</TotalTime>
  <ScaleCrop>false</ScaleCrop>
  <LinksUpToDate>false</LinksUpToDate>
  <CharactersWithSpaces>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2023-05-09T09:46:33Z</dcterms:created>
  <dc:creator>Administrator</dc:creator>
  <cp:lastModifiedBy>Jory Chyi</cp:lastModifiedBy>
  <dcterms:modified xsi:type="dcterms:W3CDTF">2023-05-09T09:51:06Z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8FB06BABEF5E4CABBC55CC129006897C_12</vt:lpwstr>
  </property>
</Properties>
</file>