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2CCC5">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i w:val="0"/>
          <w:iCs w:val="0"/>
          <w:caps w:val="0"/>
          <w:color w:val="333333"/>
          <w:spacing w:val="0"/>
          <w:sz w:val="32"/>
          <w:szCs w:val="32"/>
          <w:highlight w:val="none"/>
          <w:shd w:val="clear" w:fill="FFFFFF"/>
          <w:lang w:val="en-US" w:eastAsia="zh-CN"/>
        </w:rPr>
      </w:pPr>
      <w:r>
        <w:rPr>
          <w:rFonts w:hint="eastAsia" w:ascii="黑体" w:hAnsi="黑体" w:eastAsia="黑体" w:cs="黑体"/>
          <w:i w:val="0"/>
          <w:iCs w:val="0"/>
          <w:caps w:val="0"/>
          <w:color w:val="333333"/>
          <w:spacing w:val="0"/>
          <w:sz w:val="32"/>
          <w:szCs w:val="32"/>
          <w:highlight w:val="none"/>
          <w:shd w:val="clear" w:fill="FFFFFF"/>
          <w:lang w:val="en-US" w:eastAsia="zh-CN"/>
        </w:rPr>
        <w:t>附件2</w:t>
      </w:r>
    </w:p>
    <w:p w14:paraId="6D722B4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i w:val="0"/>
          <w:iCs w:val="0"/>
          <w:caps w:val="0"/>
          <w:color w:val="333333"/>
          <w:spacing w:val="0"/>
          <w:sz w:val="44"/>
          <w:szCs w:val="44"/>
          <w:highlight w:val="none"/>
          <w:shd w:val="clear" w:fill="FFFFFF"/>
          <w:lang w:val="en-US" w:eastAsia="zh-CN"/>
        </w:rPr>
      </w:pPr>
    </w:p>
    <w:p w14:paraId="5E8D54D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i w:val="0"/>
          <w:iCs w:val="0"/>
          <w:caps w:val="0"/>
          <w:color w:val="333333"/>
          <w:spacing w:val="0"/>
          <w:sz w:val="44"/>
          <w:szCs w:val="44"/>
          <w:highlight w:val="none"/>
          <w:shd w:val="clear" w:fill="FFFFFF"/>
          <w:lang w:val="en-US" w:eastAsia="zh-CN"/>
        </w:rPr>
      </w:pPr>
      <w:r>
        <w:rPr>
          <w:rFonts w:hint="eastAsia" w:ascii="方正小标宋简体" w:hAnsi="方正小标宋简体" w:eastAsia="方正小标宋简体" w:cs="方正小标宋简体"/>
          <w:i w:val="0"/>
          <w:iCs w:val="0"/>
          <w:caps w:val="0"/>
          <w:color w:val="333333"/>
          <w:spacing w:val="0"/>
          <w:sz w:val="44"/>
          <w:szCs w:val="44"/>
          <w:highlight w:val="none"/>
          <w:shd w:val="clear" w:fill="FFFFFF"/>
          <w:lang w:val="en-US" w:eastAsia="zh-CN"/>
        </w:rPr>
        <w:t>进入面试范围人员资格审查材料说明</w:t>
      </w:r>
    </w:p>
    <w:p w14:paraId="1CFCBE7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i w:val="0"/>
          <w:iCs w:val="0"/>
          <w:caps w:val="0"/>
          <w:color w:val="333333"/>
          <w:spacing w:val="0"/>
          <w:sz w:val="44"/>
          <w:szCs w:val="44"/>
          <w:highlight w:val="none"/>
          <w:shd w:val="clear" w:fill="FFFFFF"/>
          <w:lang w:val="en-US" w:eastAsia="zh-CN"/>
        </w:rPr>
      </w:pPr>
    </w:p>
    <w:p w14:paraId="5454EBB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rPr>
        <w:t>按招聘《简章》的要求，进入面试资格审查人员，如实提交招聘岗位要求的相关</w:t>
      </w:r>
      <w:r>
        <w:rPr>
          <w:rFonts w:hint="eastAsia" w:ascii="仿宋_GB2312" w:hAnsi="仿宋_GB2312" w:eastAsia="仿宋_GB2312" w:cs="仿宋_GB2312"/>
          <w:color w:val="auto"/>
          <w:sz w:val="32"/>
          <w:szCs w:val="32"/>
          <w:highlight w:val="none"/>
          <w:shd w:val="clear" w:color="auto" w:fill="auto"/>
          <w:lang w:eastAsia="zh-CN"/>
        </w:rPr>
        <w:t>材</w:t>
      </w:r>
      <w:r>
        <w:rPr>
          <w:rFonts w:hint="eastAsia" w:ascii="仿宋_GB2312" w:hAnsi="仿宋_GB2312" w:eastAsia="仿宋_GB2312" w:cs="仿宋_GB2312"/>
          <w:color w:val="auto"/>
          <w:sz w:val="32"/>
          <w:szCs w:val="32"/>
          <w:highlight w:val="none"/>
          <w:shd w:val="clear" w:color="auto" w:fill="auto"/>
        </w:rPr>
        <w:t>料</w:t>
      </w:r>
      <w:r>
        <w:rPr>
          <w:rFonts w:hint="eastAsia" w:ascii="仿宋_GB2312" w:hAnsi="仿宋_GB2312" w:eastAsia="仿宋_GB2312" w:cs="仿宋_GB2312"/>
          <w:b/>
          <w:bCs/>
          <w:color w:val="auto"/>
          <w:sz w:val="32"/>
          <w:szCs w:val="32"/>
          <w:highlight w:val="none"/>
          <w:shd w:val="clear" w:color="auto" w:fill="auto"/>
        </w:rPr>
        <w:t>（原件和复印件</w:t>
      </w:r>
      <w:r>
        <w:rPr>
          <w:rFonts w:hint="eastAsia" w:ascii="仿宋_GB2312" w:hAnsi="仿宋_GB2312" w:eastAsia="仿宋_GB2312" w:cs="仿宋_GB2312"/>
          <w:b/>
          <w:bCs/>
          <w:color w:val="auto"/>
          <w:sz w:val="32"/>
          <w:szCs w:val="32"/>
          <w:highlight w:val="none"/>
          <w:shd w:val="clear" w:color="auto" w:fill="auto"/>
          <w:lang w:eastAsia="zh-CN"/>
        </w:rPr>
        <w:t>，原件审查后退回，复印件留存</w:t>
      </w:r>
      <w:r>
        <w:rPr>
          <w:rFonts w:hint="eastAsia" w:ascii="仿宋_GB2312" w:hAnsi="仿宋_GB2312" w:eastAsia="仿宋_GB2312" w:cs="仿宋_GB2312"/>
          <w:b/>
          <w:bCs/>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rPr>
        <w:t>学位证书注明的毕业院校及专业须与学历证书相符（网上报名填写专业名称要真实、准确、完整，须与毕业证书完全一致）</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rPr>
        <w:t>提交本人相关材料主要包括：</w:t>
      </w:r>
    </w:p>
    <w:p w14:paraId="4D8BBEDC">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firstLine="640" w:firstLineChars="200"/>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lang w:val="en-US" w:eastAsia="zh-CN"/>
        </w:rPr>
        <w:t>1</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rPr>
        <w:t>1寸近期同底版免冠照片2张（与网上报名用照一致</w:t>
      </w:r>
      <w:r>
        <w:rPr>
          <w:rFonts w:hint="eastAsia" w:ascii="仿宋_GB2312" w:hAnsi="仿宋_GB2312" w:eastAsia="仿宋_GB2312" w:cs="仿宋_GB2312"/>
          <w:color w:val="auto"/>
          <w:sz w:val="32"/>
          <w:szCs w:val="32"/>
          <w:highlight w:val="none"/>
          <w:shd w:val="clear" w:color="auto" w:fill="auto"/>
          <w:lang w:eastAsia="zh-CN"/>
        </w:rPr>
        <w:t>，背面写明姓名及报考岗位代码</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eastAsia="zh-CN"/>
        </w:rPr>
        <w:t>。</w:t>
      </w:r>
    </w:p>
    <w:p w14:paraId="3433AEF8">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firstLine="640" w:firstLineChars="200"/>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lang w:val="en-US" w:eastAsia="zh-CN"/>
        </w:rPr>
        <w:t>2</w:t>
      </w:r>
      <w:r>
        <w:rPr>
          <w:rFonts w:hint="eastAsia" w:ascii="仿宋_GB2312" w:hAnsi="仿宋_GB2312" w:eastAsia="仿宋_GB2312" w:cs="仿宋_GB2312"/>
          <w:color w:val="auto"/>
          <w:sz w:val="32"/>
          <w:szCs w:val="32"/>
          <w:highlight w:val="none"/>
          <w:shd w:val="clear" w:color="auto" w:fill="auto"/>
          <w:lang w:eastAsia="zh-CN"/>
        </w:rPr>
        <w:t>）有效身份证。</w:t>
      </w:r>
    </w:p>
    <w:p w14:paraId="634D3F8C">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firstLine="640" w:firstLineChars="200"/>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color w:val="auto"/>
          <w:sz w:val="32"/>
          <w:szCs w:val="32"/>
          <w:highlight w:val="none"/>
          <w:shd w:val="clear" w:color="auto" w:fill="auto"/>
          <w:lang w:eastAsia="zh-CN"/>
        </w:rPr>
        <w:t>笔试准考证》。</w:t>
      </w:r>
    </w:p>
    <w:p w14:paraId="60F87E61">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firstLine="640" w:firstLineChars="200"/>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lang w:val="en-US" w:eastAsia="zh-CN"/>
        </w:rPr>
        <w:t>4</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val="en-US" w:eastAsia="zh-CN"/>
        </w:rPr>
        <w:t>2025年度</w:t>
      </w:r>
      <w:r>
        <w:rPr>
          <w:rFonts w:hint="eastAsia" w:ascii="仿宋_GB2312" w:hAnsi="仿宋_GB2312" w:eastAsia="仿宋_GB2312" w:cs="仿宋_GB2312"/>
          <w:color w:val="auto"/>
          <w:sz w:val="32"/>
          <w:szCs w:val="32"/>
          <w:highlight w:val="none"/>
          <w:shd w:val="clear" w:color="auto" w:fill="auto"/>
          <w:lang w:eastAsia="zh-CN"/>
        </w:rPr>
        <w:t>枣庄市</w:t>
      </w:r>
      <w:r>
        <w:rPr>
          <w:rFonts w:hint="eastAsia" w:ascii="仿宋_GB2312" w:hAnsi="仿宋_GB2312" w:eastAsia="仿宋_GB2312" w:cs="仿宋_GB2312"/>
          <w:color w:val="auto"/>
          <w:sz w:val="32"/>
          <w:szCs w:val="32"/>
          <w:highlight w:val="none"/>
          <w:shd w:val="clear" w:color="auto" w:fill="auto"/>
        </w:rPr>
        <w:t>事业单位公开招聘报名登记表》</w:t>
      </w:r>
      <w:r>
        <w:rPr>
          <w:rFonts w:hint="eastAsia" w:ascii="仿宋_GB2312" w:hAnsi="仿宋_GB2312" w:eastAsia="仿宋_GB2312" w:cs="仿宋_GB2312"/>
          <w:color w:val="auto"/>
          <w:sz w:val="32"/>
          <w:szCs w:val="32"/>
          <w:highlight w:val="none"/>
          <w:shd w:val="clear" w:color="auto" w:fill="auto"/>
          <w:lang w:eastAsia="zh-CN"/>
        </w:rPr>
        <w:t>《应聘事业单位工作人员诚信承诺书》。</w:t>
      </w:r>
      <w:bookmarkStart w:id="0" w:name="_GoBack"/>
      <w:bookmarkEnd w:id="0"/>
    </w:p>
    <w:p w14:paraId="30181C11">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lang w:val="en-US" w:eastAsia="zh-CN"/>
        </w:rPr>
        <w:t>5</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rPr>
        <w:t>国家承认的学历证书、学位证书（</w:t>
      </w:r>
      <w:r>
        <w:rPr>
          <w:rFonts w:hint="eastAsia" w:ascii="仿宋_GB2312" w:hAnsi="仿宋_GB2312" w:eastAsia="仿宋_GB2312" w:cs="仿宋_GB2312"/>
          <w:color w:val="auto"/>
          <w:sz w:val="32"/>
          <w:szCs w:val="32"/>
          <w:highlight w:val="none"/>
          <w:shd w:val="clear" w:color="auto" w:fill="auto"/>
          <w:lang w:eastAsia="zh-CN"/>
        </w:rPr>
        <w:t>非</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年普通高校应届毕业生须在202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17</w:t>
      </w:r>
      <w:r>
        <w:rPr>
          <w:rFonts w:hint="eastAsia" w:ascii="仿宋_GB2312" w:hAnsi="仿宋_GB2312" w:eastAsia="仿宋_GB2312" w:cs="仿宋_GB2312"/>
          <w:color w:val="auto"/>
          <w:sz w:val="32"/>
          <w:szCs w:val="32"/>
          <w:highlight w:val="none"/>
        </w:rPr>
        <w:t>日前取得</w:t>
      </w:r>
      <w:r>
        <w:rPr>
          <w:rFonts w:hint="eastAsia" w:ascii="仿宋_GB2312" w:hAnsi="仿宋_GB2312" w:eastAsia="仿宋_GB2312" w:cs="仿宋_GB2312"/>
          <w:color w:val="auto"/>
          <w:sz w:val="32"/>
          <w:szCs w:val="32"/>
          <w:highlight w:val="none"/>
          <w:lang w:eastAsia="zh-CN"/>
        </w:rPr>
        <w:t>）。</w:t>
      </w:r>
    </w:p>
    <w:p w14:paraId="2D66EB37">
      <w:pPr>
        <w:pStyle w:val="2"/>
        <w:keepNext w:val="0"/>
        <w:keepLines w:val="0"/>
        <w:pageBreakBefore w:val="0"/>
        <w:widowControl w:val="0"/>
        <w:kinsoku/>
        <w:wordWrap/>
        <w:overflowPunct/>
        <w:topLinePunct w:val="0"/>
        <w:autoSpaceDE/>
        <w:autoSpaceDN/>
        <w:bidi w:val="0"/>
        <w:adjustRightInd/>
        <w:snapToGrid/>
        <w:spacing w:after="0" w:line="305" w:lineRule="auto"/>
        <w:ind w:left="17" w:right="11" w:firstLine="641"/>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lang w:val="en-US" w:eastAsia="zh-CN"/>
        </w:rPr>
        <w:t>6</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b/>
          <w:bCs/>
          <w:color w:val="auto"/>
          <w:sz w:val="32"/>
          <w:szCs w:val="32"/>
          <w:highlight w:val="none"/>
        </w:rPr>
        <w:t>全日制普通高校202</w:t>
      </w:r>
      <w:r>
        <w:rPr>
          <w:rFonts w:hint="eastAsia" w:ascii="仿宋_GB2312" w:hAnsi="仿宋_GB2312" w:eastAsia="仿宋_GB2312" w:cs="仿宋_GB2312"/>
          <w:b/>
          <w:bCs/>
          <w:color w:val="auto"/>
          <w:sz w:val="32"/>
          <w:szCs w:val="32"/>
          <w:highlight w:val="none"/>
          <w:lang w:val="en-US" w:eastAsia="zh-CN"/>
        </w:rPr>
        <w:t>5</w:t>
      </w:r>
      <w:r>
        <w:rPr>
          <w:rFonts w:hint="eastAsia" w:ascii="仿宋_GB2312" w:hAnsi="仿宋_GB2312" w:eastAsia="仿宋_GB2312" w:cs="仿宋_GB2312"/>
          <w:b/>
          <w:bCs/>
          <w:color w:val="auto"/>
          <w:sz w:val="32"/>
          <w:szCs w:val="32"/>
          <w:highlight w:val="none"/>
        </w:rPr>
        <w:t>年应届毕业生应聘的</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shd w:val="clear" w:color="auto" w:fill="auto"/>
          <w:lang w:eastAsia="zh-CN"/>
        </w:rPr>
        <w:t>提交学校核发的就业推荐表（资格审查时学历学位证书已经发放的，要提供学历学位证书）；已与用人单位签订就业协议的 202</w:t>
      </w:r>
      <w:r>
        <w:rPr>
          <w:rFonts w:hint="eastAsia" w:ascii="仿宋_GB2312" w:hAnsi="仿宋_GB2312" w:eastAsia="仿宋_GB2312" w:cs="仿宋_GB2312"/>
          <w:color w:val="auto"/>
          <w:sz w:val="32"/>
          <w:szCs w:val="32"/>
          <w:highlight w:val="none"/>
          <w:shd w:val="clear" w:color="auto" w:fill="auto"/>
          <w:lang w:val="en-US" w:eastAsia="zh-CN"/>
        </w:rPr>
        <w:t>5</w:t>
      </w:r>
      <w:r>
        <w:rPr>
          <w:rFonts w:hint="eastAsia" w:ascii="仿宋_GB2312" w:hAnsi="仿宋_GB2312" w:eastAsia="仿宋_GB2312" w:cs="仿宋_GB2312"/>
          <w:color w:val="auto"/>
          <w:sz w:val="32"/>
          <w:szCs w:val="32"/>
          <w:highlight w:val="none"/>
          <w:shd w:val="clear" w:color="auto" w:fill="auto"/>
          <w:lang w:eastAsia="zh-CN"/>
        </w:rPr>
        <w:t>年应届毕业生，还须提交解除协议证明或加盖有用人权限部门（单位）公章的《同意应聘证明信》（模板附后）。</w:t>
      </w:r>
    </w:p>
    <w:p w14:paraId="17A2A044">
      <w:pPr>
        <w:pStyle w:val="2"/>
        <w:keepNext w:val="0"/>
        <w:keepLines w:val="0"/>
        <w:pageBreakBefore w:val="0"/>
        <w:widowControl w:val="0"/>
        <w:kinsoku/>
        <w:wordWrap/>
        <w:overflowPunct/>
        <w:topLinePunct w:val="0"/>
        <w:autoSpaceDE/>
        <w:autoSpaceDN/>
        <w:bidi w:val="0"/>
        <w:adjustRightInd/>
        <w:snapToGrid/>
        <w:spacing w:after="0" w:line="305" w:lineRule="auto"/>
        <w:ind w:right="11" w:firstLine="640" w:firstLineChars="200"/>
        <w:textAlignment w:val="auto"/>
        <w:rPr>
          <w:rFonts w:hint="eastAsia" w:ascii="仿宋_GB2312" w:hAnsi="仿宋_GB2312" w:eastAsia="仿宋_GB2312" w:cs="仿宋_GB2312"/>
          <w:color w:val="auto"/>
          <w:kern w:val="0"/>
          <w:sz w:val="32"/>
          <w:szCs w:val="32"/>
          <w:highlight w:val="none"/>
          <w:shd w:val="clear" w:color="auto" w:fill="auto"/>
          <w:lang w:val="en-US" w:eastAsia="zh-CN" w:bidi="ar"/>
        </w:rPr>
      </w:pPr>
      <w:r>
        <w:rPr>
          <w:rFonts w:hint="eastAsia" w:ascii="仿宋_GB2312" w:hAnsi="仿宋_GB2312" w:eastAsia="仿宋_GB2312" w:cs="仿宋_GB2312"/>
          <w:color w:val="auto"/>
          <w:kern w:val="0"/>
          <w:sz w:val="32"/>
          <w:szCs w:val="32"/>
          <w:highlight w:val="none"/>
          <w:shd w:val="clear" w:color="auto" w:fill="auto"/>
          <w:lang w:val="en-US" w:eastAsia="zh-CN" w:bidi="ar"/>
        </w:rPr>
        <w:t>（7）符合教育部办公厅《关于统筹全日制和非全日制研究生管理工作的通知》（教研厅〔2016〕2 号）和《教育部办公厅等五部门关于进一步做好非全日制研究生就业工作的通知》（教研厅函〔2019〕1 号）规定自2016年12月1日后录取且 2025 年毕业的非全日制研究生应聘的，需提交学校核发的就业推荐表或其他证明材料。</w:t>
      </w:r>
    </w:p>
    <w:p w14:paraId="02E178F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b w:val="0"/>
          <w:bCs/>
          <w:color w:val="auto"/>
          <w:kern w:val="0"/>
          <w:sz w:val="32"/>
          <w:szCs w:val="32"/>
          <w:highlight w:val="none"/>
          <w:lang w:eastAsia="zh-CN"/>
        </w:rPr>
      </w:pP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lang w:val="en-US" w:eastAsia="zh-CN"/>
        </w:rPr>
        <w:t>8</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i w:val="0"/>
          <w:iCs w:val="0"/>
          <w:caps w:val="0"/>
          <w:color w:val="auto"/>
          <w:spacing w:val="0"/>
          <w:sz w:val="32"/>
          <w:szCs w:val="32"/>
          <w:highlight w:val="none"/>
        </w:rPr>
        <w:t>查询打印有效期内的</w:t>
      </w:r>
      <w:r>
        <w:rPr>
          <w:rFonts w:hint="eastAsia" w:ascii="仿宋_GB2312" w:hAnsi="仿宋_GB2312" w:eastAsia="仿宋_GB2312" w:cs="仿宋_GB2312"/>
          <w:b/>
          <w:bCs/>
          <w:i w:val="0"/>
          <w:iCs w:val="0"/>
          <w:caps w:val="0"/>
          <w:color w:val="auto"/>
          <w:spacing w:val="0"/>
          <w:sz w:val="32"/>
          <w:szCs w:val="32"/>
          <w:highlight w:val="none"/>
        </w:rPr>
        <w:t>《教育部学历证书电子注册备案表》</w:t>
      </w:r>
      <w:r>
        <w:rPr>
          <w:rFonts w:hint="eastAsia" w:ascii="仿宋_GB2312" w:hAnsi="仿宋_GB2312" w:eastAsia="仿宋_GB2312" w:cs="仿宋_GB2312"/>
          <w:i w:val="0"/>
          <w:iCs w:val="0"/>
          <w:caps w:val="0"/>
          <w:color w:val="auto"/>
          <w:spacing w:val="0"/>
          <w:sz w:val="32"/>
          <w:szCs w:val="32"/>
          <w:highlight w:val="none"/>
        </w:rPr>
        <w:t>（通过“中国高等教育学生信息网”申请打印，带二维码）、</w:t>
      </w:r>
      <w:r>
        <w:rPr>
          <w:rFonts w:hint="eastAsia" w:ascii="仿宋_GB2312" w:hAnsi="仿宋_GB2312" w:eastAsia="仿宋_GB2312" w:cs="仿宋_GB2312"/>
          <w:b/>
          <w:bCs/>
          <w:i w:val="0"/>
          <w:iCs w:val="0"/>
          <w:caps w:val="0"/>
          <w:color w:val="auto"/>
          <w:spacing w:val="0"/>
          <w:sz w:val="32"/>
          <w:szCs w:val="32"/>
          <w:highlight w:val="none"/>
        </w:rPr>
        <w:t>学位《认证报告》</w:t>
      </w:r>
      <w:r>
        <w:rPr>
          <w:rFonts w:hint="eastAsia" w:ascii="仿宋_GB2312" w:hAnsi="仿宋_GB2312" w:eastAsia="仿宋_GB2312" w:cs="仿宋_GB2312"/>
          <w:i w:val="0"/>
          <w:iCs w:val="0"/>
          <w:caps w:val="0"/>
          <w:color w:val="auto"/>
          <w:spacing w:val="0"/>
          <w:sz w:val="32"/>
          <w:szCs w:val="32"/>
          <w:highlight w:val="none"/>
        </w:rPr>
        <w:t>（通过“中国高等教育学生信息网”申请打印，带二维码），全日制普通高校202</w:t>
      </w:r>
      <w:r>
        <w:rPr>
          <w:rFonts w:hint="eastAsia" w:ascii="仿宋_GB2312" w:hAnsi="仿宋_GB2312" w:eastAsia="仿宋_GB2312" w:cs="仿宋_GB2312"/>
          <w:i w:val="0"/>
          <w:iCs w:val="0"/>
          <w:caps w:val="0"/>
          <w:color w:val="auto"/>
          <w:spacing w:val="0"/>
          <w:sz w:val="32"/>
          <w:szCs w:val="32"/>
          <w:highlight w:val="none"/>
          <w:lang w:val="en-US" w:eastAsia="zh-CN"/>
        </w:rPr>
        <w:t>5</w:t>
      </w:r>
      <w:r>
        <w:rPr>
          <w:rFonts w:hint="eastAsia" w:ascii="仿宋_GB2312" w:hAnsi="仿宋_GB2312" w:eastAsia="仿宋_GB2312" w:cs="仿宋_GB2312"/>
          <w:i w:val="0"/>
          <w:iCs w:val="0"/>
          <w:caps w:val="0"/>
          <w:color w:val="auto"/>
          <w:spacing w:val="0"/>
          <w:sz w:val="32"/>
          <w:szCs w:val="32"/>
          <w:highlight w:val="none"/>
        </w:rPr>
        <w:t>年应届毕业生暂不能查询打印的，提供《教育部学籍在线验证报告》（通过“中国高等教育学生信息网”申请打印，带二维码）</w:t>
      </w:r>
      <w:r>
        <w:rPr>
          <w:rFonts w:hint="eastAsia" w:ascii="仿宋_GB2312" w:hAnsi="仿宋_GB2312" w:eastAsia="仿宋_GB2312" w:cs="仿宋_GB2312"/>
          <w:b w:val="0"/>
          <w:bCs/>
          <w:color w:val="auto"/>
          <w:kern w:val="0"/>
          <w:sz w:val="32"/>
          <w:szCs w:val="32"/>
          <w:highlight w:val="none"/>
          <w:lang w:eastAsia="zh-CN"/>
        </w:rPr>
        <w:t>。</w:t>
      </w:r>
    </w:p>
    <w:p w14:paraId="1CB1230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val="en-US" w:eastAsia="zh-CN"/>
        </w:rPr>
        <w:t>9</w:t>
      </w:r>
      <w:r>
        <w:rPr>
          <w:rFonts w:hint="eastAsia" w:ascii="仿宋_GB2312" w:hAnsi="仿宋_GB2312" w:eastAsia="仿宋_GB2312" w:cs="仿宋_GB2312"/>
          <w:color w:val="auto"/>
          <w:sz w:val="32"/>
          <w:szCs w:val="32"/>
          <w:highlight w:val="none"/>
          <w:shd w:val="clear" w:color="auto" w:fill="auto"/>
        </w:rPr>
        <w:t>）在职人员或已经就业、签订就业协议人员应聘的，提交具有用人管理权限部门（单位）</w:t>
      </w:r>
      <w:r>
        <w:rPr>
          <w:rFonts w:hint="eastAsia" w:ascii="仿宋_GB2312" w:hAnsi="仿宋_GB2312" w:eastAsia="仿宋_GB2312" w:cs="仿宋_GB2312"/>
          <w:color w:val="auto"/>
          <w:sz w:val="32"/>
          <w:szCs w:val="32"/>
          <w:highlight w:val="none"/>
          <w:shd w:val="clear" w:color="auto" w:fill="auto"/>
          <w:lang w:eastAsia="zh-CN"/>
        </w:rPr>
        <w:t>出具的</w:t>
      </w:r>
      <w:r>
        <w:rPr>
          <w:rFonts w:hint="eastAsia" w:ascii="仿宋_GB2312" w:hAnsi="仿宋_GB2312" w:eastAsia="仿宋_GB2312" w:cs="仿宋_GB2312"/>
          <w:color w:val="auto"/>
          <w:sz w:val="32"/>
          <w:szCs w:val="32"/>
          <w:highlight w:val="none"/>
          <w:shd w:val="clear" w:color="auto" w:fill="auto"/>
        </w:rPr>
        <w:t>同意应聘的证明</w:t>
      </w:r>
      <w:r>
        <w:rPr>
          <w:rFonts w:hint="eastAsia" w:ascii="仿宋_GB2312" w:hAnsi="仿宋_GB2312" w:eastAsia="仿宋_GB2312" w:cs="仿宋_GB2312"/>
          <w:color w:val="auto"/>
          <w:sz w:val="32"/>
          <w:szCs w:val="32"/>
          <w:highlight w:val="none"/>
          <w:shd w:val="clear" w:color="auto" w:fill="auto"/>
          <w:lang w:eastAsia="zh-CN"/>
        </w:rPr>
        <w:t>（模板附后），</w:t>
      </w:r>
      <w:r>
        <w:rPr>
          <w:rFonts w:hint="eastAsia" w:ascii="仿宋_GB2312" w:hAnsi="仿宋_GB2312" w:eastAsia="仿宋_GB2312" w:cs="仿宋_GB2312"/>
          <w:sz w:val="32"/>
          <w:szCs w:val="32"/>
          <w:highlight w:val="none"/>
        </w:rPr>
        <w:t>对按时出具同意应聘</w:t>
      </w:r>
      <w:r>
        <w:rPr>
          <w:rFonts w:hint="eastAsia" w:ascii="仿宋_GB2312" w:hAnsi="仿宋_GB2312" w:eastAsia="仿宋_GB2312" w:cs="仿宋_GB2312"/>
          <w:sz w:val="32"/>
          <w:szCs w:val="32"/>
          <w:highlight w:val="none"/>
          <w:lang w:eastAsia="zh-CN"/>
        </w:rPr>
        <w:t>证明</w:t>
      </w:r>
      <w:r>
        <w:rPr>
          <w:rFonts w:hint="eastAsia" w:ascii="仿宋_GB2312" w:hAnsi="仿宋_GB2312" w:eastAsia="仿宋_GB2312" w:cs="仿宋_GB2312"/>
          <w:sz w:val="32"/>
          <w:szCs w:val="32"/>
          <w:highlight w:val="none"/>
        </w:rPr>
        <w:t>确有困难的在职人员，经招聘单位</w:t>
      </w:r>
      <w:r>
        <w:rPr>
          <w:rFonts w:hint="eastAsia" w:ascii="仿宋_GB2312" w:hAnsi="仿宋_GB2312" w:eastAsia="仿宋_GB2312" w:cs="仿宋_GB2312"/>
          <w:sz w:val="32"/>
          <w:szCs w:val="32"/>
          <w:highlight w:val="none"/>
          <w:lang w:eastAsia="zh-CN"/>
        </w:rPr>
        <w:t>主管部门</w:t>
      </w:r>
      <w:r>
        <w:rPr>
          <w:rFonts w:hint="eastAsia" w:ascii="仿宋_GB2312" w:hAnsi="仿宋_GB2312" w:eastAsia="仿宋_GB2312" w:cs="仿宋_GB2312"/>
          <w:sz w:val="32"/>
          <w:szCs w:val="32"/>
          <w:highlight w:val="none"/>
        </w:rPr>
        <w:t>同意，可在考察或体检阶段提供</w:t>
      </w:r>
      <w:r>
        <w:rPr>
          <w:rFonts w:hint="eastAsia" w:ascii="仿宋_GB2312" w:hAnsi="仿宋_GB2312" w:eastAsia="仿宋_GB2312" w:cs="仿宋_GB2312"/>
          <w:color w:val="auto"/>
          <w:sz w:val="32"/>
          <w:szCs w:val="32"/>
          <w:highlight w:val="none"/>
          <w:shd w:val="clear" w:color="auto" w:fill="auto"/>
          <w:lang w:eastAsia="zh-CN"/>
        </w:rPr>
        <w:t>。</w:t>
      </w:r>
    </w:p>
    <w:p w14:paraId="2708532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rPr>
        <w:t>定向、委培毕业生应聘的，还需提交：定向、委培单位出具的同意应聘信函</w:t>
      </w:r>
      <w:r>
        <w:rPr>
          <w:rFonts w:hint="eastAsia" w:ascii="仿宋_GB2312" w:hAnsi="仿宋_GB2312" w:eastAsia="仿宋_GB2312" w:cs="仿宋_GB2312"/>
          <w:color w:val="auto"/>
          <w:sz w:val="32"/>
          <w:szCs w:val="32"/>
          <w:highlight w:val="none"/>
          <w:shd w:val="clear" w:color="auto" w:fill="auto"/>
          <w:lang w:eastAsia="zh-CN"/>
        </w:rPr>
        <w:t>（模板附后）。</w:t>
      </w:r>
    </w:p>
    <w:p w14:paraId="288CA28E">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firstLine="640" w:firstLineChars="200"/>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val="en-US" w:eastAsia="zh-CN"/>
        </w:rPr>
        <w:t>（10）</w:t>
      </w:r>
      <w:r>
        <w:rPr>
          <w:rFonts w:hint="eastAsia" w:ascii="仿宋_GB2312" w:hAnsi="仿宋_GB2312" w:eastAsia="仿宋_GB2312" w:cs="仿宋_GB2312"/>
          <w:color w:val="auto"/>
          <w:sz w:val="32"/>
          <w:szCs w:val="32"/>
          <w:highlight w:val="none"/>
          <w:shd w:val="clear" w:color="auto" w:fill="auto"/>
        </w:rPr>
        <w:t>报考定向招聘岗位的，</w:t>
      </w:r>
      <w:r>
        <w:rPr>
          <w:rFonts w:hint="eastAsia" w:ascii="仿宋_GB2312" w:hAnsi="仿宋_GB2312" w:eastAsia="仿宋_GB2312" w:cs="仿宋_GB2312"/>
          <w:b w:val="0"/>
          <w:bCs w:val="0"/>
          <w:color w:val="auto"/>
          <w:sz w:val="32"/>
          <w:szCs w:val="32"/>
          <w:highlight w:val="none"/>
        </w:rPr>
        <w:t>其中服务基层项目人员</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以</w:t>
      </w:r>
      <w:r>
        <w:rPr>
          <w:rFonts w:hint="eastAsia" w:ascii="仿宋_GB2312" w:hAnsi="仿宋_GB2312" w:eastAsia="仿宋_GB2312" w:cs="仿宋_GB2312"/>
          <w:b/>
          <w:bCs/>
          <w:color w:val="auto"/>
          <w:sz w:val="32"/>
          <w:szCs w:val="32"/>
          <w:highlight w:val="none"/>
        </w:rPr>
        <w:t>“三支一扶”</w:t>
      </w:r>
      <w:r>
        <w:rPr>
          <w:rFonts w:hint="eastAsia" w:ascii="仿宋_GB2312" w:hAnsi="仿宋_GB2312" w:eastAsia="仿宋_GB2312" w:cs="仿宋_GB2312"/>
          <w:b w:val="0"/>
          <w:bCs w:val="0"/>
          <w:color w:val="auto"/>
          <w:sz w:val="32"/>
          <w:szCs w:val="32"/>
          <w:highlight w:val="none"/>
        </w:rPr>
        <w:t>身份报考的，须出具山东省“三支一扶”工作协调管理办公室签发的《招募通知书》，以及县级及以上人力资源社会保障部门出具的考核材料；以</w:t>
      </w:r>
      <w:r>
        <w:rPr>
          <w:rFonts w:hint="eastAsia" w:ascii="仿宋_GB2312" w:hAnsi="仿宋_GB2312" w:eastAsia="仿宋_GB2312" w:cs="仿宋_GB2312"/>
          <w:b/>
          <w:bCs/>
          <w:color w:val="auto"/>
          <w:sz w:val="32"/>
          <w:szCs w:val="32"/>
          <w:highlight w:val="none"/>
        </w:rPr>
        <w:t>“大学生志愿服务西部计划”</w:t>
      </w:r>
      <w:r>
        <w:rPr>
          <w:rFonts w:hint="eastAsia" w:ascii="仿宋_GB2312" w:hAnsi="仿宋_GB2312" w:eastAsia="仿宋_GB2312" w:cs="仿宋_GB2312"/>
          <w:b w:val="0"/>
          <w:bCs w:val="0"/>
          <w:color w:val="auto"/>
          <w:sz w:val="32"/>
          <w:szCs w:val="32"/>
          <w:highlight w:val="none"/>
        </w:rPr>
        <w:t>身份报考的，须出具共青团中央统一制作的服务证，以及共青团省委考核认定的证明材料、大学生志愿服务西部计划鉴定表</w:t>
      </w:r>
      <w:r>
        <w:rPr>
          <w:rFonts w:hint="eastAsia" w:ascii="仿宋_GB2312" w:hAnsi="仿宋_GB2312" w:eastAsia="仿宋_GB2312" w:cs="仿宋_GB2312"/>
          <w:b w:val="0"/>
          <w:bCs w:val="0"/>
          <w:color w:val="auto"/>
          <w:sz w:val="32"/>
          <w:szCs w:val="32"/>
          <w:highlight w:val="none"/>
          <w:lang w:eastAsia="zh-CN"/>
        </w:rPr>
        <w:t>；以</w:t>
      </w:r>
      <w:r>
        <w:rPr>
          <w:rFonts w:hint="eastAsia" w:ascii="仿宋_GB2312" w:hAnsi="仿宋_GB2312" w:eastAsia="仿宋_GB2312" w:cs="仿宋_GB2312"/>
          <w:b/>
          <w:bCs/>
          <w:color w:val="auto"/>
          <w:sz w:val="32"/>
          <w:szCs w:val="32"/>
          <w:highlight w:val="none"/>
          <w:lang w:eastAsia="zh-CN"/>
        </w:rPr>
        <w:t>大学生村官</w:t>
      </w:r>
      <w:r>
        <w:rPr>
          <w:rFonts w:hint="eastAsia" w:ascii="仿宋_GB2312" w:hAnsi="仿宋_GB2312" w:eastAsia="仿宋_GB2312" w:cs="仿宋_GB2312"/>
          <w:b w:val="0"/>
          <w:bCs w:val="0"/>
          <w:color w:val="auto"/>
          <w:sz w:val="32"/>
          <w:szCs w:val="32"/>
          <w:highlight w:val="none"/>
          <w:lang w:eastAsia="zh-CN"/>
        </w:rPr>
        <w:t>身份报考的，须出具考录、考核等相关证明材料。入伍前为薛城区户籍或从薛城区应征入伍的</w:t>
      </w:r>
      <w:r>
        <w:rPr>
          <w:rFonts w:hint="eastAsia" w:ascii="仿宋_GB2312" w:hAnsi="仿宋_GB2312" w:eastAsia="仿宋_GB2312" w:cs="仿宋_GB2312"/>
          <w:b/>
          <w:bCs/>
          <w:color w:val="auto"/>
          <w:sz w:val="32"/>
          <w:szCs w:val="32"/>
          <w:highlight w:val="none"/>
        </w:rPr>
        <w:t>退役大学生士兵</w:t>
      </w:r>
      <w:r>
        <w:rPr>
          <w:rFonts w:hint="eastAsia" w:ascii="仿宋_GB2312" w:hAnsi="仿宋_GB2312" w:eastAsia="仿宋_GB2312" w:cs="仿宋_GB2312"/>
          <w:b w:val="0"/>
          <w:bCs w:val="0"/>
          <w:color w:val="auto"/>
          <w:sz w:val="32"/>
          <w:szCs w:val="32"/>
          <w:highlight w:val="none"/>
          <w:lang w:eastAsia="zh-CN"/>
        </w:rPr>
        <w:t>应聘的，</w:t>
      </w:r>
      <w:r>
        <w:rPr>
          <w:rFonts w:hint="eastAsia" w:ascii="仿宋_GB2312" w:hAnsi="仿宋_GB2312" w:eastAsia="仿宋_GB2312" w:cs="仿宋_GB2312"/>
          <w:b w:val="0"/>
          <w:bCs w:val="0"/>
          <w:color w:val="auto"/>
          <w:sz w:val="32"/>
          <w:szCs w:val="32"/>
          <w:highlight w:val="none"/>
        </w:rPr>
        <w:t>须提交</w:t>
      </w:r>
      <w:r>
        <w:rPr>
          <w:rFonts w:hint="eastAsia" w:ascii="仿宋_GB2312" w:hAnsi="仿宋_GB2312" w:eastAsia="仿宋_GB2312" w:cs="仿宋_GB2312"/>
          <w:color w:val="auto"/>
          <w:sz w:val="32"/>
          <w:szCs w:val="32"/>
          <w:highlight w:val="none"/>
        </w:rPr>
        <w:t>户口簿、</w:t>
      </w:r>
      <w:r>
        <w:rPr>
          <w:rFonts w:hint="eastAsia" w:ascii="仿宋_GB2312" w:hAnsi="仿宋_GB2312" w:eastAsia="仿宋_GB2312" w:cs="仿宋_GB2312"/>
          <w:b w:val="0"/>
          <w:bCs w:val="0"/>
          <w:color w:val="auto"/>
          <w:sz w:val="32"/>
          <w:szCs w:val="32"/>
          <w:highlight w:val="none"/>
        </w:rPr>
        <w:t>入伍通知书、退伍证</w:t>
      </w:r>
      <w:r>
        <w:rPr>
          <w:rFonts w:hint="eastAsia" w:ascii="仿宋_GB2312" w:hAnsi="仿宋_GB2312" w:eastAsia="仿宋_GB2312" w:cs="仿宋_GB2312"/>
          <w:color w:val="auto"/>
          <w:sz w:val="32"/>
          <w:szCs w:val="32"/>
          <w:highlight w:val="none"/>
          <w:shd w:val="clear" w:color="auto" w:fill="auto"/>
          <w:lang w:eastAsia="zh-CN"/>
        </w:rPr>
        <w:t>；其他退役大学生士兵</w:t>
      </w:r>
      <w:r>
        <w:rPr>
          <w:rFonts w:hint="eastAsia" w:ascii="仿宋_GB2312" w:hAnsi="仿宋_GB2312" w:eastAsia="仿宋_GB2312" w:cs="仿宋_GB2312"/>
          <w:b w:val="0"/>
          <w:bCs w:val="0"/>
          <w:color w:val="auto"/>
          <w:sz w:val="32"/>
          <w:szCs w:val="32"/>
          <w:highlight w:val="none"/>
        </w:rPr>
        <w:t>须提交</w:t>
      </w:r>
      <w:r>
        <w:rPr>
          <w:rFonts w:hint="eastAsia" w:ascii="仿宋_GB2312" w:hAnsi="仿宋_GB2312" w:eastAsia="仿宋_GB2312" w:cs="仿宋_GB2312"/>
          <w:color w:val="auto"/>
          <w:sz w:val="32"/>
          <w:szCs w:val="32"/>
          <w:highlight w:val="none"/>
        </w:rPr>
        <w:t>户口簿、</w:t>
      </w:r>
      <w:r>
        <w:rPr>
          <w:rFonts w:hint="eastAsia" w:ascii="仿宋_GB2312" w:hAnsi="仿宋_GB2312" w:eastAsia="仿宋_GB2312" w:cs="仿宋_GB2312"/>
          <w:b w:val="0"/>
          <w:bCs w:val="0"/>
          <w:color w:val="auto"/>
          <w:sz w:val="32"/>
          <w:szCs w:val="32"/>
          <w:highlight w:val="none"/>
        </w:rPr>
        <w:t>入伍通知书、退伍证</w:t>
      </w:r>
      <w:r>
        <w:rPr>
          <w:rFonts w:hint="eastAsia" w:ascii="仿宋_GB2312" w:hAnsi="仿宋_GB2312" w:eastAsia="仿宋_GB2312" w:cs="仿宋_GB2312"/>
          <w:b w:val="0"/>
          <w:bCs w:val="0"/>
          <w:color w:val="auto"/>
          <w:sz w:val="32"/>
          <w:szCs w:val="32"/>
          <w:highlight w:val="none"/>
          <w:lang w:eastAsia="zh-CN"/>
        </w:rPr>
        <w:t>及安置地退役军人事务部门出具的证明</w:t>
      </w:r>
      <w:r>
        <w:rPr>
          <w:rFonts w:hint="eastAsia" w:ascii="仿宋_GB2312" w:hAnsi="仿宋_GB2312" w:eastAsia="仿宋_GB2312" w:cs="仿宋_GB2312"/>
          <w:color w:val="auto"/>
          <w:sz w:val="32"/>
          <w:szCs w:val="32"/>
          <w:highlight w:val="none"/>
          <w:shd w:val="clear" w:color="auto" w:fill="auto"/>
          <w:lang w:eastAsia="zh-CN"/>
        </w:rPr>
        <w:t>。</w:t>
      </w:r>
    </w:p>
    <w:p w14:paraId="172DA432">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firstLine="640" w:firstLineChars="200"/>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val="en-US" w:eastAsia="zh-CN"/>
        </w:rPr>
        <w:t>（11）以</w:t>
      </w:r>
      <w:r>
        <w:rPr>
          <w:rFonts w:hint="eastAsia" w:ascii="仿宋_GB2312" w:hAnsi="仿宋_GB2312" w:eastAsia="仿宋_GB2312" w:cs="仿宋_GB2312"/>
          <w:i w:val="0"/>
          <w:iCs w:val="0"/>
          <w:caps w:val="0"/>
          <w:color w:val="auto"/>
          <w:spacing w:val="0"/>
          <w:sz w:val="32"/>
          <w:szCs w:val="32"/>
          <w:highlight w:val="none"/>
        </w:rPr>
        <w:t>高级技工学校（技师学院）高级班、预备技师班全日制毕业生身份应聘的，</w:t>
      </w:r>
      <w:r>
        <w:rPr>
          <w:rFonts w:hint="eastAsia" w:ascii="仿宋_GB2312" w:hAnsi="仿宋_GB2312" w:eastAsia="仿宋_GB2312" w:cs="仿宋_GB2312"/>
          <w:i w:val="0"/>
          <w:iCs w:val="0"/>
          <w:caps w:val="0"/>
          <w:color w:val="auto"/>
          <w:spacing w:val="0"/>
          <w:sz w:val="32"/>
          <w:szCs w:val="32"/>
          <w:highlight w:val="none"/>
          <w:lang w:val="en-US" w:eastAsia="zh-CN"/>
        </w:rPr>
        <w:t>还</w:t>
      </w:r>
      <w:r>
        <w:rPr>
          <w:rFonts w:hint="eastAsia" w:ascii="仿宋_GB2312" w:hAnsi="仿宋_GB2312" w:eastAsia="仿宋_GB2312" w:cs="仿宋_GB2312"/>
          <w:i w:val="0"/>
          <w:iCs w:val="0"/>
          <w:caps w:val="0"/>
          <w:color w:val="auto"/>
          <w:spacing w:val="0"/>
          <w:sz w:val="32"/>
          <w:szCs w:val="32"/>
          <w:highlight w:val="none"/>
        </w:rPr>
        <w:t>须提交高级工证或预备技师职业资格证</w:t>
      </w:r>
      <w:r>
        <w:rPr>
          <w:rFonts w:hint="eastAsia" w:ascii="仿宋_GB2312" w:hAnsi="仿宋_GB2312" w:eastAsia="仿宋_GB2312" w:cs="仿宋_GB2312"/>
          <w:i w:val="0"/>
          <w:iCs w:val="0"/>
          <w:caps w:val="0"/>
          <w:color w:val="auto"/>
          <w:spacing w:val="0"/>
          <w:sz w:val="32"/>
          <w:szCs w:val="32"/>
          <w:highlight w:val="none"/>
          <w:lang w:eastAsia="zh-CN"/>
        </w:rPr>
        <w:t>。</w:t>
      </w:r>
    </w:p>
    <w:p w14:paraId="5942E54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lang w:val="en-US" w:eastAsia="zh-CN"/>
        </w:rPr>
        <w:t>12</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rPr>
        <w:t>留学回国人员应聘的，须提交国家教育部门的学历学位认证；与国（境）内</w:t>
      </w:r>
      <w:r>
        <w:rPr>
          <w:rFonts w:hint="eastAsia" w:ascii="仿宋_GB2312" w:hAnsi="仿宋_GB2312" w:eastAsia="仿宋_GB2312" w:cs="仿宋_GB2312"/>
          <w:color w:val="auto"/>
          <w:sz w:val="32"/>
          <w:szCs w:val="32"/>
          <w:highlight w:val="none"/>
          <w:shd w:val="clear" w:color="auto" w:fill="auto"/>
          <w:lang w:eastAsia="zh-CN"/>
        </w:rPr>
        <w:t>普通</w:t>
      </w:r>
      <w:r>
        <w:rPr>
          <w:rFonts w:hint="eastAsia" w:ascii="仿宋_GB2312" w:hAnsi="仿宋_GB2312" w:eastAsia="仿宋_GB2312" w:cs="仿宋_GB2312"/>
          <w:color w:val="auto"/>
          <w:sz w:val="32"/>
          <w:szCs w:val="32"/>
          <w:highlight w:val="none"/>
          <w:shd w:val="clear" w:color="auto" w:fill="auto"/>
        </w:rPr>
        <w:t>高校</w:t>
      </w:r>
      <w:r>
        <w:rPr>
          <w:rFonts w:hint="eastAsia" w:ascii="仿宋_GB2312" w:hAnsi="仿宋_GB2312" w:eastAsia="仿宋_GB2312" w:cs="仿宋_GB2312"/>
          <w:color w:val="auto"/>
          <w:sz w:val="32"/>
          <w:szCs w:val="32"/>
          <w:highlight w:val="none"/>
          <w:shd w:val="clear" w:color="auto" w:fill="auto"/>
          <w:lang w:val="en-US" w:eastAsia="zh-CN"/>
        </w:rPr>
        <w:t>2025</w:t>
      </w:r>
      <w:r>
        <w:rPr>
          <w:rFonts w:hint="eastAsia" w:ascii="仿宋_GB2312" w:hAnsi="仿宋_GB2312" w:eastAsia="仿宋_GB2312" w:cs="仿宋_GB2312"/>
          <w:color w:val="auto"/>
          <w:sz w:val="32"/>
          <w:szCs w:val="32"/>
          <w:highlight w:val="none"/>
          <w:shd w:val="clear" w:color="auto" w:fill="auto"/>
        </w:rPr>
        <w:t>应届毕业生同期毕业的留学回国人员应聘的，还需提供规定时间内可取得学位证书和学历学位认证材料的承诺书；已取得国（境）外学历学位证书、但未获得教育部门认证的留学回国人员应聘的，还需提供国（境）外学历学位证书及有资质的机构出具的翻译资料，并作出</w:t>
      </w:r>
      <w:r>
        <w:rPr>
          <w:rFonts w:hint="eastAsia" w:ascii="仿宋_GB2312" w:hAnsi="仿宋_GB2312" w:eastAsia="仿宋_GB2312" w:cs="仿宋_GB2312"/>
          <w:color w:val="auto"/>
          <w:sz w:val="32"/>
          <w:szCs w:val="32"/>
          <w:highlight w:val="none"/>
          <w:shd w:val="clear" w:color="auto" w:fill="auto"/>
          <w:lang w:val="en-US" w:eastAsia="zh-CN"/>
        </w:rPr>
        <w:t>2025年9月30日以前可获得</w:t>
      </w:r>
      <w:r>
        <w:rPr>
          <w:rFonts w:hint="eastAsia" w:ascii="仿宋_GB2312" w:hAnsi="仿宋_GB2312" w:eastAsia="仿宋_GB2312" w:cs="仿宋_GB2312"/>
          <w:color w:val="auto"/>
          <w:sz w:val="32"/>
          <w:szCs w:val="32"/>
          <w:highlight w:val="none"/>
          <w:shd w:val="clear" w:color="auto" w:fill="auto"/>
        </w:rPr>
        <w:t>国（境）外学历学位认证材料的承诺。</w:t>
      </w:r>
    </w:p>
    <w:p w14:paraId="2536ABB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lang w:val="en-US" w:eastAsia="zh-CN"/>
        </w:rPr>
        <w:t>13</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rPr>
        <w:t>香港和澳门居民中的中国公民应聘的，还需提供《港澳居民来往内地通行证》；台湾学生应聘的，还需提供《台湾居民来往大陆通行证》。</w:t>
      </w:r>
    </w:p>
    <w:p w14:paraId="375AF46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lang w:val="en-US" w:eastAsia="zh-CN"/>
        </w:rPr>
        <w:t>14</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sz w:val="32"/>
          <w:szCs w:val="32"/>
          <w:highlight w:val="none"/>
        </w:rPr>
        <w:t>岗位资格条件需要的其他材料。</w:t>
      </w:r>
    </w:p>
    <w:p w14:paraId="1828EC93">
      <w:pPr>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br w:type="page"/>
      </w:r>
    </w:p>
    <w:p w14:paraId="7CBA044F">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i w:val="0"/>
          <w:iCs w:val="0"/>
          <w:caps w:val="0"/>
          <w:color w:val="333333"/>
          <w:spacing w:val="0"/>
          <w:sz w:val="32"/>
          <w:szCs w:val="32"/>
          <w:highlight w:val="none"/>
          <w:shd w:val="clear" w:fill="FFFFFF"/>
          <w:lang w:val="en-US" w:eastAsia="zh-CN"/>
        </w:rPr>
      </w:pPr>
      <w:r>
        <w:rPr>
          <w:rFonts w:hint="eastAsia" w:ascii="黑体" w:hAnsi="黑体" w:eastAsia="黑体" w:cs="黑体"/>
          <w:i w:val="0"/>
          <w:iCs w:val="0"/>
          <w:caps w:val="0"/>
          <w:color w:val="333333"/>
          <w:spacing w:val="0"/>
          <w:sz w:val="32"/>
          <w:szCs w:val="32"/>
          <w:highlight w:val="none"/>
          <w:shd w:val="clear" w:fill="FFFFFF"/>
          <w:lang w:val="en-US" w:eastAsia="zh-CN"/>
        </w:rPr>
        <w:t>附：</w:t>
      </w:r>
    </w:p>
    <w:p w14:paraId="1540016A">
      <w:pPr>
        <w:widowControl/>
        <w:spacing w:line="700" w:lineRule="exact"/>
        <w:jc w:val="center"/>
        <w:rPr>
          <w:rFonts w:hint="eastAsia" w:ascii="方正小标宋简体" w:hAnsi="方正小标宋简体" w:eastAsia="方正小标宋简体" w:cs="方正小标宋简体"/>
          <w:kern w:val="0"/>
          <w:sz w:val="44"/>
          <w:szCs w:val="44"/>
          <w:highlight w:val="none"/>
        </w:rPr>
      </w:pPr>
      <w:r>
        <w:rPr>
          <w:rFonts w:hint="eastAsia" w:ascii="方正小标宋简体" w:hAnsi="方正小标宋简体" w:eastAsia="方正小标宋简体" w:cs="方正小标宋简体"/>
          <w:kern w:val="0"/>
          <w:sz w:val="44"/>
          <w:szCs w:val="44"/>
          <w:highlight w:val="none"/>
        </w:rPr>
        <w:t>同意</w:t>
      </w:r>
      <w:r>
        <w:rPr>
          <w:rFonts w:hint="eastAsia" w:ascii="方正小标宋简体" w:hAnsi="方正小标宋简体" w:eastAsia="方正小标宋简体" w:cs="方正小标宋简体"/>
          <w:kern w:val="0"/>
          <w:sz w:val="44"/>
          <w:szCs w:val="44"/>
          <w:highlight w:val="none"/>
          <w:lang w:eastAsia="zh-CN"/>
        </w:rPr>
        <w:t>应聘</w:t>
      </w:r>
      <w:r>
        <w:rPr>
          <w:rFonts w:hint="eastAsia" w:ascii="方正小标宋简体" w:hAnsi="方正小标宋简体" w:eastAsia="方正小标宋简体" w:cs="方正小标宋简体"/>
          <w:kern w:val="0"/>
          <w:sz w:val="44"/>
          <w:szCs w:val="44"/>
          <w:highlight w:val="none"/>
        </w:rPr>
        <w:t>证明信</w:t>
      </w:r>
    </w:p>
    <w:tbl>
      <w:tblPr>
        <w:tblStyle w:val="7"/>
        <w:tblpPr w:leftFromText="180" w:rightFromText="180" w:vertAnchor="text" w:horzAnchor="page" w:tblpX="1447" w:tblpY="234"/>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980"/>
        <w:gridCol w:w="880"/>
        <w:gridCol w:w="920"/>
        <w:gridCol w:w="1929"/>
        <w:gridCol w:w="1851"/>
      </w:tblGrid>
      <w:tr w14:paraId="737D44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728" w:type="dxa"/>
            <w:tcBorders>
              <w:tl2br w:val="nil"/>
              <w:tr2bl w:val="nil"/>
            </w:tcBorders>
            <w:noWrap w:val="0"/>
            <w:vAlign w:val="center"/>
          </w:tcPr>
          <w:p w14:paraId="29B470FE">
            <w:pPr>
              <w:widowControl/>
              <w:spacing w:line="400" w:lineRule="exact"/>
              <w:jc w:val="center"/>
              <w:rPr>
                <w:rFonts w:eastAsia="仿宋_GB2312"/>
                <w:kern w:val="0"/>
                <w:sz w:val="32"/>
                <w:szCs w:val="32"/>
                <w:highlight w:val="none"/>
              </w:rPr>
            </w:pPr>
            <w:r>
              <w:rPr>
                <w:rFonts w:eastAsia="仿宋_GB2312"/>
                <w:kern w:val="0"/>
                <w:sz w:val="32"/>
                <w:szCs w:val="32"/>
                <w:highlight w:val="none"/>
              </w:rPr>
              <w:t>姓   名</w:t>
            </w:r>
          </w:p>
        </w:tc>
        <w:tc>
          <w:tcPr>
            <w:tcW w:w="1980" w:type="dxa"/>
            <w:tcBorders>
              <w:tl2br w:val="nil"/>
              <w:tr2bl w:val="nil"/>
            </w:tcBorders>
            <w:noWrap w:val="0"/>
            <w:vAlign w:val="center"/>
          </w:tcPr>
          <w:p w14:paraId="13D14082">
            <w:pPr>
              <w:widowControl/>
              <w:spacing w:line="400" w:lineRule="exact"/>
              <w:jc w:val="center"/>
              <w:rPr>
                <w:rFonts w:eastAsia="仿宋_GB2312"/>
                <w:kern w:val="0"/>
                <w:sz w:val="32"/>
                <w:szCs w:val="32"/>
                <w:highlight w:val="none"/>
              </w:rPr>
            </w:pPr>
          </w:p>
        </w:tc>
        <w:tc>
          <w:tcPr>
            <w:tcW w:w="880" w:type="dxa"/>
            <w:tcBorders>
              <w:tl2br w:val="nil"/>
              <w:tr2bl w:val="nil"/>
            </w:tcBorders>
            <w:noWrap w:val="0"/>
            <w:vAlign w:val="center"/>
          </w:tcPr>
          <w:p w14:paraId="5BF45948">
            <w:pPr>
              <w:widowControl/>
              <w:spacing w:line="400" w:lineRule="exact"/>
              <w:jc w:val="center"/>
              <w:rPr>
                <w:rFonts w:eastAsia="仿宋_GB2312"/>
                <w:kern w:val="0"/>
                <w:sz w:val="32"/>
                <w:szCs w:val="32"/>
                <w:highlight w:val="none"/>
              </w:rPr>
            </w:pPr>
            <w:r>
              <w:rPr>
                <w:rFonts w:eastAsia="仿宋_GB2312"/>
                <w:kern w:val="0"/>
                <w:sz w:val="32"/>
                <w:szCs w:val="32"/>
                <w:highlight w:val="none"/>
              </w:rPr>
              <w:t>性别</w:t>
            </w:r>
          </w:p>
        </w:tc>
        <w:tc>
          <w:tcPr>
            <w:tcW w:w="920" w:type="dxa"/>
            <w:tcBorders>
              <w:tl2br w:val="nil"/>
              <w:tr2bl w:val="nil"/>
            </w:tcBorders>
            <w:noWrap w:val="0"/>
            <w:vAlign w:val="center"/>
          </w:tcPr>
          <w:p w14:paraId="11792E32">
            <w:pPr>
              <w:widowControl/>
              <w:spacing w:line="400" w:lineRule="exact"/>
              <w:jc w:val="center"/>
              <w:rPr>
                <w:rFonts w:eastAsia="仿宋_GB2312"/>
                <w:kern w:val="0"/>
                <w:sz w:val="32"/>
                <w:szCs w:val="32"/>
                <w:highlight w:val="none"/>
              </w:rPr>
            </w:pPr>
          </w:p>
        </w:tc>
        <w:tc>
          <w:tcPr>
            <w:tcW w:w="1929" w:type="dxa"/>
            <w:tcBorders>
              <w:tl2br w:val="nil"/>
              <w:tr2bl w:val="nil"/>
            </w:tcBorders>
            <w:noWrap w:val="0"/>
            <w:vAlign w:val="center"/>
          </w:tcPr>
          <w:p w14:paraId="24DCC5DC">
            <w:pPr>
              <w:widowControl/>
              <w:spacing w:line="400" w:lineRule="exact"/>
              <w:jc w:val="center"/>
              <w:rPr>
                <w:rFonts w:eastAsia="仿宋_GB2312"/>
                <w:kern w:val="0"/>
                <w:sz w:val="32"/>
                <w:szCs w:val="32"/>
                <w:highlight w:val="none"/>
              </w:rPr>
            </w:pPr>
            <w:r>
              <w:rPr>
                <w:rFonts w:eastAsia="仿宋_GB2312"/>
                <w:kern w:val="0"/>
                <w:sz w:val="32"/>
                <w:szCs w:val="32"/>
                <w:highlight w:val="none"/>
              </w:rPr>
              <w:t>出生年月</w:t>
            </w:r>
          </w:p>
        </w:tc>
        <w:tc>
          <w:tcPr>
            <w:tcW w:w="1851" w:type="dxa"/>
            <w:tcBorders>
              <w:tl2br w:val="nil"/>
              <w:tr2bl w:val="nil"/>
            </w:tcBorders>
            <w:noWrap w:val="0"/>
            <w:vAlign w:val="center"/>
          </w:tcPr>
          <w:p w14:paraId="025BF842">
            <w:pPr>
              <w:widowControl/>
              <w:spacing w:line="400" w:lineRule="exact"/>
              <w:jc w:val="center"/>
              <w:rPr>
                <w:rFonts w:eastAsia="仿宋_GB2312"/>
                <w:kern w:val="0"/>
                <w:sz w:val="32"/>
                <w:szCs w:val="32"/>
                <w:highlight w:val="none"/>
              </w:rPr>
            </w:pPr>
          </w:p>
        </w:tc>
      </w:tr>
      <w:tr w14:paraId="472390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1728" w:type="dxa"/>
            <w:tcBorders>
              <w:tl2br w:val="nil"/>
              <w:tr2bl w:val="nil"/>
            </w:tcBorders>
            <w:noWrap w:val="0"/>
            <w:vAlign w:val="center"/>
          </w:tcPr>
          <w:p w14:paraId="3CDB8FDB">
            <w:pPr>
              <w:widowControl/>
              <w:spacing w:line="400" w:lineRule="exact"/>
              <w:jc w:val="center"/>
              <w:rPr>
                <w:rFonts w:eastAsia="仿宋_GB2312"/>
                <w:kern w:val="0"/>
                <w:sz w:val="32"/>
                <w:szCs w:val="32"/>
                <w:highlight w:val="none"/>
              </w:rPr>
            </w:pPr>
            <w:r>
              <w:rPr>
                <w:rFonts w:eastAsia="仿宋_GB2312"/>
                <w:kern w:val="0"/>
                <w:sz w:val="32"/>
                <w:szCs w:val="32"/>
                <w:highlight w:val="none"/>
              </w:rPr>
              <w:t>考生类别</w:t>
            </w:r>
          </w:p>
        </w:tc>
        <w:tc>
          <w:tcPr>
            <w:tcW w:w="7560" w:type="dxa"/>
            <w:gridSpan w:val="5"/>
            <w:tcBorders>
              <w:tl2br w:val="nil"/>
              <w:tr2bl w:val="nil"/>
            </w:tcBorders>
            <w:noWrap w:val="0"/>
            <w:vAlign w:val="center"/>
          </w:tcPr>
          <w:p w14:paraId="3A794D64">
            <w:pPr>
              <w:widowControl/>
              <w:spacing w:line="400" w:lineRule="exact"/>
              <w:jc w:val="center"/>
              <w:rPr>
                <w:rFonts w:eastAsia="仿宋_GB2312"/>
                <w:kern w:val="0"/>
                <w:sz w:val="32"/>
                <w:szCs w:val="32"/>
                <w:highlight w:val="none"/>
              </w:rPr>
            </w:pPr>
            <w:r>
              <w:rPr>
                <w:rFonts w:hint="eastAsia" w:ascii="微软雅黑" w:hAnsi="微软雅黑" w:eastAsia="微软雅黑" w:cs="微软雅黑"/>
                <w:kern w:val="0"/>
                <w:sz w:val="36"/>
                <w:szCs w:val="36"/>
                <w:highlight w:val="none"/>
              </w:rPr>
              <w:t>□</w:t>
            </w:r>
            <w:r>
              <w:rPr>
                <w:rFonts w:eastAsia="仿宋_GB2312"/>
                <w:kern w:val="0"/>
                <w:sz w:val="24"/>
                <w:highlight w:val="none"/>
              </w:rPr>
              <w:t xml:space="preserve">在职人员  </w:t>
            </w:r>
            <w:r>
              <w:rPr>
                <w:rFonts w:hint="eastAsia" w:ascii="微软雅黑" w:hAnsi="微软雅黑" w:eastAsia="微软雅黑" w:cs="微软雅黑"/>
                <w:kern w:val="0"/>
                <w:sz w:val="36"/>
                <w:szCs w:val="36"/>
                <w:highlight w:val="none"/>
              </w:rPr>
              <w:t>□</w:t>
            </w:r>
            <w:r>
              <w:rPr>
                <w:rFonts w:eastAsia="仿宋_GB2312"/>
                <w:kern w:val="0"/>
                <w:sz w:val="24"/>
                <w:highlight w:val="none"/>
              </w:rPr>
              <w:t xml:space="preserve">定向委培生 </w:t>
            </w:r>
            <w:r>
              <w:rPr>
                <w:rFonts w:hint="eastAsia" w:eastAsia="仿宋_GB2312"/>
                <w:kern w:val="0"/>
                <w:sz w:val="24"/>
                <w:highlight w:val="none"/>
                <w:lang w:val="en-US" w:eastAsia="zh-CN"/>
              </w:rPr>
              <w:t xml:space="preserve"> </w:t>
            </w:r>
            <w:r>
              <w:rPr>
                <w:rFonts w:hint="eastAsia" w:ascii="微软雅黑" w:hAnsi="微软雅黑" w:eastAsia="微软雅黑" w:cs="微软雅黑"/>
                <w:kern w:val="0"/>
                <w:sz w:val="36"/>
                <w:szCs w:val="36"/>
                <w:highlight w:val="none"/>
              </w:rPr>
              <w:t>□</w:t>
            </w:r>
            <w:r>
              <w:rPr>
                <w:rFonts w:eastAsia="仿宋_GB2312"/>
                <w:kern w:val="0"/>
                <w:sz w:val="24"/>
                <w:highlight w:val="none"/>
              </w:rPr>
              <w:t>已签订就业协议的202</w:t>
            </w:r>
            <w:r>
              <w:rPr>
                <w:rFonts w:hint="eastAsia" w:eastAsia="仿宋_GB2312"/>
                <w:kern w:val="0"/>
                <w:sz w:val="24"/>
                <w:highlight w:val="none"/>
                <w:lang w:val="en-US" w:eastAsia="zh-CN"/>
              </w:rPr>
              <w:t>5</w:t>
            </w:r>
            <w:r>
              <w:rPr>
                <w:rFonts w:eastAsia="仿宋_GB2312"/>
                <w:kern w:val="0"/>
                <w:sz w:val="24"/>
                <w:highlight w:val="none"/>
              </w:rPr>
              <w:t>年应届毕业生</w:t>
            </w:r>
          </w:p>
        </w:tc>
      </w:tr>
      <w:tr w14:paraId="38FA46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728" w:type="dxa"/>
            <w:tcBorders>
              <w:tl2br w:val="nil"/>
              <w:tr2bl w:val="nil"/>
            </w:tcBorders>
            <w:noWrap w:val="0"/>
            <w:vAlign w:val="center"/>
          </w:tcPr>
          <w:p w14:paraId="6FF3D0F6">
            <w:pPr>
              <w:widowControl/>
              <w:spacing w:line="400" w:lineRule="exact"/>
              <w:jc w:val="center"/>
              <w:rPr>
                <w:rFonts w:eastAsia="仿宋_GB2312"/>
                <w:kern w:val="32"/>
                <w:sz w:val="32"/>
                <w:szCs w:val="32"/>
                <w:highlight w:val="none"/>
              </w:rPr>
            </w:pPr>
            <w:r>
              <w:rPr>
                <w:rFonts w:eastAsia="仿宋_GB2312"/>
                <w:kern w:val="32"/>
                <w:sz w:val="32"/>
                <w:szCs w:val="32"/>
                <w:highlight w:val="none"/>
              </w:rPr>
              <w:t>身份证号</w:t>
            </w:r>
          </w:p>
        </w:tc>
        <w:tc>
          <w:tcPr>
            <w:tcW w:w="7560" w:type="dxa"/>
            <w:gridSpan w:val="5"/>
            <w:tcBorders>
              <w:tl2br w:val="nil"/>
              <w:tr2bl w:val="nil"/>
            </w:tcBorders>
            <w:noWrap w:val="0"/>
            <w:vAlign w:val="center"/>
          </w:tcPr>
          <w:p w14:paraId="1F9ADF29">
            <w:pPr>
              <w:widowControl/>
              <w:spacing w:line="400" w:lineRule="exact"/>
              <w:jc w:val="center"/>
              <w:rPr>
                <w:rFonts w:eastAsia="仿宋_GB2312"/>
                <w:kern w:val="0"/>
                <w:sz w:val="32"/>
                <w:szCs w:val="32"/>
                <w:highlight w:val="none"/>
              </w:rPr>
            </w:pPr>
          </w:p>
        </w:tc>
      </w:tr>
      <w:tr w14:paraId="5F35DE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728" w:type="dxa"/>
            <w:tcBorders>
              <w:tl2br w:val="nil"/>
              <w:tr2bl w:val="nil"/>
            </w:tcBorders>
            <w:noWrap w:val="0"/>
            <w:vAlign w:val="center"/>
          </w:tcPr>
          <w:p w14:paraId="0FD9DFC7">
            <w:pPr>
              <w:widowControl/>
              <w:spacing w:line="400" w:lineRule="exact"/>
              <w:jc w:val="center"/>
              <w:rPr>
                <w:rFonts w:eastAsia="仿宋_GB2312"/>
                <w:spacing w:val="-24"/>
                <w:kern w:val="0"/>
                <w:sz w:val="32"/>
                <w:szCs w:val="32"/>
                <w:highlight w:val="none"/>
              </w:rPr>
            </w:pPr>
            <w:r>
              <w:rPr>
                <w:rFonts w:eastAsia="仿宋_GB2312"/>
                <w:kern w:val="32"/>
                <w:sz w:val="32"/>
                <w:szCs w:val="32"/>
                <w:highlight w:val="none"/>
              </w:rPr>
              <w:t>单位名称</w:t>
            </w:r>
          </w:p>
        </w:tc>
        <w:tc>
          <w:tcPr>
            <w:tcW w:w="7560" w:type="dxa"/>
            <w:gridSpan w:val="5"/>
            <w:tcBorders>
              <w:tl2br w:val="nil"/>
              <w:tr2bl w:val="nil"/>
            </w:tcBorders>
            <w:noWrap w:val="0"/>
            <w:vAlign w:val="center"/>
          </w:tcPr>
          <w:p w14:paraId="603D7D3B">
            <w:pPr>
              <w:widowControl/>
              <w:spacing w:line="400" w:lineRule="exact"/>
              <w:jc w:val="center"/>
              <w:rPr>
                <w:rFonts w:eastAsia="仿宋_GB2312"/>
                <w:spacing w:val="-10"/>
                <w:kern w:val="0"/>
                <w:sz w:val="32"/>
                <w:szCs w:val="32"/>
                <w:highlight w:val="none"/>
              </w:rPr>
            </w:pPr>
          </w:p>
        </w:tc>
      </w:tr>
      <w:tr w14:paraId="3DEDCC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728" w:type="dxa"/>
            <w:tcBorders>
              <w:tl2br w:val="nil"/>
              <w:tr2bl w:val="nil"/>
            </w:tcBorders>
            <w:noWrap w:val="0"/>
            <w:vAlign w:val="center"/>
          </w:tcPr>
          <w:p w14:paraId="2AD112EC">
            <w:pPr>
              <w:widowControl/>
              <w:spacing w:line="400" w:lineRule="exact"/>
              <w:jc w:val="center"/>
              <w:rPr>
                <w:rFonts w:eastAsia="仿宋_GB2312"/>
                <w:kern w:val="0"/>
                <w:sz w:val="32"/>
                <w:szCs w:val="32"/>
                <w:highlight w:val="none"/>
              </w:rPr>
            </w:pPr>
            <w:r>
              <w:rPr>
                <w:rFonts w:eastAsia="仿宋_GB2312"/>
                <w:kern w:val="0"/>
                <w:sz w:val="32"/>
                <w:szCs w:val="32"/>
                <w:highlight w:val="none"/>
              </w:rPr>
              <w:t>单位性质</w:t>
            </w:r>
          </w:p>
        </w:tc>
        <w:tc>
          <w:tcPr>
            <w:tcW w:w="2860" w:type="dxa"/>
            <w:gridSpan w:val="2"/>
            <w:tcBorders>
              <w:tl2br w:val="nil"/>
              <w:tr2bl w:val="nil"/>
            </w:tcBorders>
            <w:noWrap w:val="0"/>
            <w:vAlign w:val="center"/>
          </w:tcPr>
          <w:p w14:paraId="710A1CE2">
            <w:pPr>
              <w:widowControl/>
              <w:spacing w:line="400" w:lineRule="exact"/>
              <w:jc w:val="center"/>
              <w:rPr>
                <w:rFonts w:eastAsia="仿宋_GB2312"/>
                <w:spacing w:val="-10"/>
                <w:kern w:val="0"/>
                <w:sz w:val="32"/>
                <w:szCs w:val="32"/>
                <w:highlight w:val="none"/>
              </w:rPr>
            </w:pPr>
            <w:r>
              <w:rPr>
                <w:rFonts w:eastAsia="仿宋_GB2312"/>
                <w:spacing w:val="-10"/>
                <w:kern w:val="0"/>
                <w:sz w:val="32"/>
                <w:szCs w:val="32"/>
                <w:highlight w:val="none"/>
              </w:rPr>
              <w:t xml:space="preserve">    </w:t>
            </w:r>
          </w:p>
        </w:tc>
        <w:tc>
          <w:tcPr>
            <w:tcW w:w="2849" w:type="dxa"/>
            <w:gridSpan w:val="2"/>
            <w:tcBorders>
              <w:tl2br w:val="nil"/>
              <w:tr2bl w:val="nil"/>
            </w:tcBorders>
            <w:noWrap w:val="0"/>
            <w:vAlign w:val="center"/>
          </w:tcPr>
          <w:p w14:paraId="1023B7EC">
            <w:pPr>
              <w:widowControl/>
              <w:spacing w:line="400" w:lineRule="exact"/>
              <w:jc w:val="center"/>
              <w:rPr>
                <w:rFonts w:hint="eastAsia" w:eastAsia="仿宋_GB2312"/>
                <w:spacing w:val="-10"/>
                <w:kern w:val="0"/>
                <w:sz w:val="32"/>
                <w:szCs w:val="32"/>
                <w:highlight w:val="none"/>
              </w:rPr>
            </w:pPr>
            <w:r>
              <w:rPr>
                <w:rFonts w:eastAsia="仿宋_GB2312"/>
                <w:spacing w:val="-10"/>
                <w:kern w:val="0"/>
                <w:sz w:val="32"/>
                <w:szCs w:val="32"/>
                <w:highlight w:val="none"/>
              </w:rPr>
              <w:t>签约时间或</w:t>
            </w:r>
          </w:p>
          <w:p w14:paraId="3B825117">
            <w:pPr>
              <w:widowControl/>
              <w:spacing w:line="400" w:lineRule="exact"/>
              <w:jc w:val="center"/>
              <w:rPr>
                <w:rFonts w:eastAsia="仿宋_GB2312"/>
                <w:spacing w:val="-10"/>
                <w:kern w:val="0"/>
                <w:sz w:val="32"/>
                <w:szCs w:val="32"/>
                <w:highlight w:val="none"/>
              </w:rPr>
            </w:pPr>
            <w:r>
              <w:rPr>
                <w:rFonts w:eastAsia="仿宋_GB2312"/>
                <w:spacing w:val="-10"/>
                <w:kern w:val="0"/>
                <w:sz w:val="32"/>
                <w:szCs w:val="32"/>
                <w:highlight w:val="none"/>
              </w:rPr>
              <w:t>到现单位工作时间</w:t>
            </w:r>
          </w:p>
        </w:tc>
        <w:tc>
          <w:tcPr>
            <w:tcW w:w="1851" w:type="dxa"/>
            <w:tcBorders>
              <w:tl2br w:val="nil"/>
              <w:tr2bl w:val="nil"/>
            </w:tcBorders>
            <w:noWrap w:val="0"/>
            <w:vAlign w:val="center"/>
          </w:tcPr>
          <w:p w14:paraId="494FCEA6">
            <w:pPr>
              <w:widowControl/>
              <w:spacing w:line="400" w:lineRule="exact"/>
              <w:jc w:val="center"/>
              <w:rPr>
                <w:rFonts w:eastAsia="仿宋_GB2312"/>
                <w:spacing w:val="-10"/>
                <w:kern w:val="0"/>
                <w:sz w:val="32"/>
                <w:szCs w:val="32"/>
                <w:highlight w:val="none"/>
              </w:rPr>
            </w:pPr>
            <w:r>
              <w:rPr>
                <w:rFonts w:eastAsia="仿宋_GB2312"/>
                <w:spacing w:val="-10"/>
                <w:kern w:val="0"/>
                <w:sz w:val="32"/>
                <w:szCs w:val="32"/>
                <w:highlight w:val="none"/>
              </w:rPr>
              <w:t xml:space="preserve">   </w:t>
            </w:r>
          </w:p>
        </w:tc>
      </w:tr>
      <w:tr w14:paraId="23C5C0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94" w:hRule="atLeast"/>
        </w:trPr>
        <w:tc>
          <w:tcPr>
            <w:tcW w:w="1728" w:type="dxa"/>
            <w:tcBorders>
              <w:tl2br w:val="nil"/>
              <w:tr2bl w:val="nil"/>
            </w:tcBorders>
            <w:noWrap w:val="0"/>
            <w:vAlign w:val="center"/>
          </w:tcPr>
          <w:p w14:paraId="61CB39C9">
            <w:pPr>
              <w:widowControl/>
              <w:spacing w:line="400" w:lineRule="exact"/>
              <w:jc w:val="center"/>
              <w:rPr>
                <w:rFonts w:eastAsia="仿宋_GB2312"/>
                <w:kern w:val="0"/>
                <w:sz w:val="32"/>
                <w:szCs w:val="32"/>
                <w:highlight w:val="none"/>
              </w:rPr>
            </w:pPr>
            <w:r>
              <w:rPr>
                <w:rFonts w:eastAsia="仿宋_GB2312"/>
                <w:kern w:val="0"/>
                <w:sz w:val="32"/>
                <w:szCs w:val="32"/>
                <w:highlight w:val="none"/>
              </w:rPr>
              <w:t>人事管理</w:t>
            </w:r>
          </w:p>
          <w:p w14:paraId="34A50671">
            <w:pPr>
              <w:widowControl/>
              <w:spacing w:line="400" w:lineRule="exact"/>
              <w:jc w:val="center"/>
              <w:rPr>
                <w:rFonts w:eastAsia="仿宋_GB2312"/>
                <w:kern w:val="0"/>
                <w:sz w:val="32"/>
                <w:szCs w:val="32"/>
                <w:highlight w:val="none"/>
              </w:rPr>
            </w:pPr>
            <w:r>
              <w:rPr>
                <w:rFonts w:eastAsia="仿宋_GB2312"/>
                <w:kern w:val="0"/>
                <w:sz w:val="32"/>
                <w:szCs w:val="32"/>
                <w:highlight w:val="none"/>
              </w:rPr>
              <w:t>权限单位</w:t>
            </w:r>
          </w:p>
          <w:p w14:paraId="72BCB940">
            <w:pPr>
              <w:widowControl/>
              <w:spacing w:line="400" w:lineRule="exact"/>
              <w:jc w:val="center"/>
              <w:rPr>
                <w:rFonts w:eastAsia="仿宋_GB2312"/>
                <w:kern w:val="0"/>
                <w:sz w:val="32"/>
                <w:szCs w:val="32"/>
                <w:highlight w:val="none"/>
              </w:rPr>
            </w:pPr>
            <w:r>
              <w:rPr>
                <w:rFonts w:eastAsia="仿宋_GB2312"/>
                <w:kern w:val="0"/>
                <w:sz w:val="32"/>
                <w:szCs w:val="32"/>
                <w:highlight w:val="none"/>
              </w:rPr>
              <w:t>意</w:t>
            </w:r>
            <w:r>
              <w:rPr>
                <w:rFonts w:hint="eastAsia" w:eastAsia="仿宋_GB2312"/>
                <w:kern w:val="0"/>
                <w:sz w:val="32"/>
                <w:szCs w:val="32"/>
                <w:highlight w:val="none"/>
              </w:rPr>
              <w:t xml:space="preserve">    </w:t>
            </w:r>
            <w:r>
              <w:rPr>
                <w:rFonts w:eastAsia="仿宋_GB2312"/>
                <w:kern w:val="0"/>
                <w:sz w:val="32"/>
                <w:szCs w:val="32"/>
                <w:highlight w:val="none"/>
              </w:rPr>
              <w:t>见</w:t>
            </w:r>
          </w:p>
        </w:tc>
        <w:tc>
          <w:tcPr>
            <w:tcW w:w="7560" w:type="dxa"/>
            <w:gridSpan w:val="5"/>
            <w:tcBorders>
              <w:tl2br w:val="nil"/>
              <w:tr2bl w:val="nil"/>
            </w:tcBorders>
            <w:noWrap w:val="0"/>
            <w:vAlign w:val="center"/>
          </w:tcPr>
          <w:p w14:paraId="0ABA0637">
            <w:pPr>
              <w:widowControl/>
              <w:spacing w:line="400" w:lineRule="exact"/>
              <w:jc w:val="left"/>
              <w:rPr>
                <w:rFonts w:eastAsia="仿宋_GB2312"/>
                <w:kern w:val="0"/>
                <w:sz w:val="32"/>
                <w:szCs w:val="32"/>
                <w:highlight w:val="none"/>
              </w:rPr>
            </w:pPr>
          </w:p>
          <w:p w14:paraId="3C8BA9F1">
            <w:pPr>
              <w:widowControl/>
              <w:spacing w:line="480" w:lineRule="exact"/>
              <w:ind w:firstLine="800" w:firstLineChars="250"/>
              <w:jc w:val="left"/>
              <w:rPr>
                <w:rFonts w:eastAsia="楷体_GB2312"/>
                <w:kern w:val="0"/>
                <w:sz w:val="32"/>
                <w:szCs w:val="32"/>
                <w:highlight w:val="none"/>
              </w:rPr>
            </w:pPr>
            <w:r>
              <w:rPr>
                <w:rFonts w:eastAsia="楷体_GB2312"/>
                <w:kern w:val="0"/>
                <w:sz w:val="32"/>
                <w:szCs w:val="32"/>
                <w:highlight w:val="none"/>
              </w:rPr>
              <w:t>同意</w:t>
            </w:r>
            <w:r>
              <w:rPr>
                <w:rFonts w:eastAsia="楷体_GB2312"/>
                <w:kern w:val="0"/>
                <w:sz w:val="32"/>
                <w:szCs w:val="32"/>
                <w:highlight w:val="none"/>
                <w:u w:val="single"/>
              </w:rPr>
              <w:t xml:space="preserve">            </w:t>
            </w:r>
            <w:r>
              <w:rPr>
                <w:rFonts w:eastAsia="楷体_GB2312"/>
                <w:kern w:val="0"/>
                <w:sz w:val="32"/>
                <w:szCs w:val="32"/>
                <w:highlight w:val="none"/>
              </w:rPr>
              <w:t>报名应聘202</w:t>
            </w:r>
            <w:r>
              <w:rPr>
                <w:rFonts w:hint="eastAsia" w:eastAsia="楷体_GB2312"/>
                <w:kern w:val="0"/>
                <w:sz w:val="32"/>
                <w:szCs w:val="32"/>
                <w:highlight w:val="none"/>
                <w:lang w:val="en-US" w:eastAsia="zh-CN"/>
              </w:rPr>
              <w:t>5</w:t>
            </w:r>
            <w:r>
              <w:rPr>
                <w:rFonts w:eastAsia="楷体_GB2312"/>
                <w:kern w:val="0"/>
                <w:sz w:val="32"/>
                <w:szCs w:val="32"/>
                <w:highlight w:val="none"/>
              </w:rPr>
              <w:t>年</w:t>
            </w:r>
            <w:r>
              <w:rPr>
                <w:rFonts w:hint="eastAsia" w:eastAsia="楷体_GB2312"/>
                <w:kern w:val="0"/>
                <w:sz w:val="32"/>
                <w:szCs w:val="32"/>
                <w:highlight w:val="none"/>
                <w:lang w:val="en-US" w:eastAsia="zh-CN"/>
              </w:rPr>
              <w:t>薛城区</w:t>
            </w:r>
            <w:r>
              <w:rPr>
                <w:rFonts w:eastAsia="楷体_GB2312"/>
                <w:kern w:val="0"/>
                <w:sz w:val="32"/>
                <w:szCs w:val="32"/>
                <w:highlight w:val="none"/>
              </w:rPr>
              <w:t>事业单位公开招聘</w:t>
            </w:r>
            <w:r>
              <w:rPr>
                <w:rFonts w:hint="eastAsia" w:eastAsia="楷体_GB2312"/>
                <w:kern w:val="0"/>
                <w:sz w:val="32"/>
                <w:szCs w:val="32"/>
                <w:highlight w:val="none"/>
                <w:lang w:eastAsia="zh-CN"/>
              </w:rPr>
              <w:t>初级综合类</w:t>
            </w:r>
            <w:r>
              <w:rPr>
                <w:rFonts w:hint="eastAsia" w:eastAsia="楷体_GB2312"/>
                <w:kern w:val="0"/>
                <w:sz w:val="32"/>
                <w:szCs w:val="32"/>
                <w:highlight w:val="none"/>
                <w:lang w:val="en-US" w:eastAsia="zh-CN"/>
              </w:rPr>
              <w:t>工作人员</w:t>
            </w:r>
            <w:r>
              <w:rPr>
                <w:rFonts w:eastAsia="楷体_GB2312"/>
                <w:kern w:val="0"/>
                <w:sz w:val="32"/>
                <w:szCs w:val="32"/>
                <w:highlight w:val="none"/>
              </w:rPr>
              <w:t>，如其被聘用，我单位将配合办理人事、档案、工资、党团等关系的转移手续。</w:t>
            </w:r>
          </w:p>
          <w:p w14:paraId="463718B1">
            <w:pPr>
              <w:widowControl/>
              <w:spacing w:line="400" w:lineRule="exact"/>
              <w:jc w:val="center"/>
              <w:rPr>
                <w:rFonts w:eastAsia="仿宋_GB2312"/>
                <w:kern w:val="0"/>
                <w:sz w:val="32"/>
                <w:szCs w:val="32"/>
                <w:highlight w:val="none"/>
              </w:rPr>
            </w:pPr>
          </w:p>
          <w:p w14:paraId="02E3DFC3">
            <w:pPr>
              <w:widowControl/>
              <w:spacing w:line="400" w:lineRule="exact"/>
              <w:jc w:val="center"/>
              <w:rPr>
                <w:kern w:val="0"/>
                <w:sz w:val="28"/>
                <w:szCs w:val="28"/>
                <w:highlight w:val="none"/>
              </w:rPr>
            </w:pPr>
            <w:r>
              <w:rPr>
                <w:rFonts w:eastAsia="仿宋_GB2312"/>
                <w:kern w:val="0"/>
                <w:sz w:val="28"/>
                <w:szCs w:val="28"/>
                <w:highlight w:val="none"/>
              </w:rPr>
              <w:t xml:space="preserve">单位负责人（签字）：                      </w:t>
            </w:r>
          </w:p>
          <w:p w14:paraId="7E99DAC4">
            <w:pPr>
              <w:widowControl/>
              <w:spacing w:line="400" w:lineRule="exact"/>
              <w:jc w:val="center"/>
              <w:rPr>
                <w:kern w:val="0"/>
                <w:sz w:val="28"/>
                <w:szCs w:val="28"/>
                <w:highlight w:val="none"/>
              </w:rPr>
            </w:pPr>
            <w:r>
              <w:rPr>
                <w:kern w:val="0"/>
                <w:sz w:val="28"/>
                <w:szCs w:val="28"/>
                <w:highlight w:val="none"/>
              </w:rPr>
              <w:t> </w:t>
            </w:r>
          </w:p>
          <w:p w14:paraId="1DC8F128">
            <w:pPr>
              <w:widowControl/>
              <w:spacing w:line="400" w:lineRule="exact"/>
              <w:jc w:val="center"/>
              <w:rPr>
                <w:rFonts w:hint="eastAsia" w:eastAsia="仿宋_GB2312"/>
                <w:kern w:val="0"/>
                <w:sz w:val="28"/>
                <w:szCs w:val="28"/>
                <w:highlight w:val="none"/>
              </w:rPr>
            </w:pPr>
            <w:r>
              <w:rPr>
                <w:rFonts w:eastAsia="仿宋_GB2312"/>
                <w:kern w:val="0"/>
                <w:sz w:val="28"/>
                <w:szCs w:val="28"/>
                <w:highlight w:val="none"/>
              </w:rPr>
              <w:t xml:space="preserve">                 </w:t>
            </w:r>
            <w:r>
              <w:rPr>
                <w:rFonts w:hint="eastAsia" w:eastAsia="仿宋_GB2312"/>
                <w:kern w:val="0"/>
                <w:sz w:val="28"/>
                <w:szCs w:val="28"/>
                <w:highlight w:val="none"/>
              </w:rPr>
              <w:t xml:space="preserve">  </w:t>
            </w:r>
          </w:p>
          <w:p w14:paraId="78068016">
            <w:pPr>
              <w:widowControl/>
              <w:spacing w:line="400" w:lineRule="exact"/>
              <w:jc w:val="center"/>
              <w:rPr>
                <w:rFonts w:eastAsia="仿宋_GB2312"/>
                <w:kern w:val="0"/>
                <w:sz w:val="28"/>
                <w:szCs w:val="28"/>
                <w:highlight w:val="none"/>
              </w:rPr>
            </w:pPr>
            <w:r>
              <w:rPr>
                <w:rFonts w:hint="eastAsia" w:eastAsia="仿宋_GB2312"/>
                <w:kern w:val="0"/>
                <w:sz w:val="28"/>
                <w:szCs w:val="28"/>
                <w:highlight w:val="none"/>
              </w:rPr>
              <w:t xml:space="preserve">                      </w:t>
            </w:r>
            <w:r>
              <w:rPr>
                <w:rFonts w:eastAsia="仿宋_GB2312"/>
                <w:kern w:val="0"/>
                <w:sz w:val="28"/>
                <w:szCs w:val="28"/>
                <w:highlight w:val="none"/>
              </w:rPr>
              <w:t>（加盖单位公章）</w:t>
            </w:r>
          </w:p>
          <w:p w14:paraId="7A148D70">
            <w:pPr>
              <w:widowControl/>
              <w:spacing w:line="400" w:lineRule="exact"/>
              <w:jc w:val="center"/>
              <w:rPr>
                <w:rFonts w:eastAsia="仿宋_GB2312"/>
                <w:kern w:val="0"/>
                <w:sz w:val="32"/>
                <w:szCs w:val="32"/>
                <w:highlight w:val="none"/>
              </w:rPr>
            </w:pPr>
            <w:r>
              <w:rPr>
                <w:rFonts w:eastAsia="仿宋_GB2312"/>
                <w:kern w:val="0"/>
                <w:sz w:val="28"/>
                <w:szCs w:val="28"/>
                <w:highlight w:val="none"/>
              </w:rPr>
              <w:t xml:space="preserve">                  </w:t>
            </w:r>
            <w:r>
              <w:rPr>
                <w:rFonts w:hint="eastAsia" w:eastAsia="仿宋_GB2312"/>
                <w:kern w:val="0"/>
                <w:sz w:val="28"/>
                <w:szCs w:val="28"/>
                <w:highlight w:val="none"/>
              </w:rPr>
              <w:t xml:space="preserve">   </w:t>
            </w:r>
            <w:r>
              <w:rPr>
                <w:rFonts w:eastAsia="仿宋_GB2312"/>
                <w:kern w:val="0"/>
                <w:sz w:val="28"/>
                <w:szCs w:val="28"/>
                <w:highlight w:val="none"/>
              </w:rPr>
              <w:t>年   月   日</w:t>
            </w:r>
          </w:p>
        </w:tc>
      </w:tr>
      <w:tr w14:paraId="4140A8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728" w:type="dxa"/>
            <w:tcBorders>
              <w:tl2br w:val="nil"/>
              <w:tr2bl w:val="nil"/>
            </w:tcBorders>
            <w:noWrap w:val="0"/>
            <w:vAlign w:val="center"/>
          </w:tcPr>
          <w:p w14:paraId="13BA450C">
            <w:pPr>
              <w:widowControl/>
              <w:spacing w:line="400" w:lineRule="exact"/>
              <w:jc w:val="center"/>
              <w:rPr>
                <w:rFonts w:eastAsia="仿宋_GB2312"/>
                <w:spacing w:val="-10"/>
                <w:kern w:val="0"/>
                <w:sz w:val="32"/>
                <w:szCs w:val="32"/>
                <w:highlight w:val="none"/>
              </w:rPr>
            </w:pPr>
            <w:r>
              <w:rPr>
                <w:rFonts w:eastAsia="仿宋_GB2312"/>
                <w:spacing w:val="-10"/>
                <w:kern w:val="0"/>
                <w:sz w:val="32"/>
                <w:szCs w:val="32"/>
                <w:highlight w:val="none"/>
              </w:rPr>
              <w:t>备  注</w:t>
            </w:r>
          </w:p>
        </w:tc>
        <w:tc>
          <w:tcPr>
            <w:tcW w:w="7560" w:type="dxa"/>
            <w:gridSpan w:val="5"/>
            <w:tcBorders>
              <w:tl2br w:val="nil"/>
              <w:tr2bl w:val="nil"/>
            </w:tcBorders>
            <w:noWrap w:val="0"/>
            <w:vAlign w:val="center"/>
          </w:tcPr>
          <w:p w14:paraId="20131044">
            <w:pPr>
              <w:widowControl/>
              <w:spacing w:line="400" w:lineRule="exact"/>
              <w:jc w:val="center"/>
              <w:rPr>
                <w:rFonts w:eastAsia="仿宋_GB2312"/>
                <w:spacing w:val="-10"/>
                <w:kern w:val="0"/>
                <w:sz w:val="32"/>
                <w:szCs w:val="32"/>
                <w:highlight w:val="none"/>
              </w:rPr>
            </w:pPr>
          </w:p>
        </w:tc>
      </w:tr>
    </w:tbl>
    <w:p w14:paraId="35D54914">
      <w:pPr>
        <w:widowControl/>
        <w:spacing w:line="400" w:lineRule="exact"/>
        <w:ind w:left="480" w:hanging="482" w:hangingChars="200"/>
        <w:rPr>
          <w:rFonts w:hint="eastAsia" w:ascii="楷体_GB2312" w:hAnsi="楷体_GB2312" w:eastAsia="楷体_GB2312" w:cs="楷体_GB2312"/>
          <w:b/>
          <w:bCs/>
          <w:kern w:val="0"/>
          <w:sz w:val="24"/>
          <w:highlight w:val="none"/>
        </w:rPr>
      </w:pPr>
      <w:r>
        <w:rPr>
          <w:rFonts w:hint="eastAsia" w:ascii="楷体_GB2312" w:hAnsi="楷体_GB2312" w:eastAsia="楷体_GB2312" w:cs="楷体_GB2312"/>
          <w:b/>
          <w:bCs/>
          <w:kern w:val="0"/>
          <w:sz w:val="24"/>
          <w:highlight w:val="none"/>
        </w:rPr>
        <w:t>注：1、单位名称一栏，在职人员填写现工作单位名称，定向委培生填写定向委培单位名称，已签订就业协议的202</w:t>
      </w:r>
      <w:r>
        <w:rPr>
          <w:rFonts w:hint="eastAsia" w:ascii="楷体_GB2312" w:hAnsi="楷体_GB2312" w:eastAsia="楷体_GB2312" w:cs="楷体_GB2312"/>
          <w:b/>
          <w:bCs/>
          <w:kern w:val="0"/>
          <w:sz w:val="24"/>
          <w:highlight w:val="none"/>
          <w:lang w:val="en-US" w:eastAsia="zh-CN"/>
        </w:rPr>
        <w:t>5</w:t>
      </w:r>
      <w:r>
        <w:rPr>
          <w:rFonts w:hint="eastAsia" w:ascii="楷体_GB2312" w:hAnsi="楷体_GB2312" w:eastAsia="楷体_GB2312" w:cs="楷体_GB2312"/>
          <w:b/>
          <w:bCs/>
          <w:kern w:val="0"/>
          <w:sz w:val="24"/>
          <w:highlight w:val="none"/>
        </w:rPr>
        <w:t>年应届毕业生填写签订协议单位。</w:t>
      </w:r>
    </w:p>
    <w:p w14:paraId="4FB1B06E">
      <w:pPr>
        <w:widowControl/>
        <w:spacing w:line="400" w:lineRule="exact"/>
        <w:ind w:left="480" w:hanging="482" w:hangingChars="200"/>
        <w:rPr>
          <w:rFonts w:hint="eastAsia" w:ascii="方正小标宋简体" w:hAnsi="方正小标宋简体" w:eastAsia="方正小标宋简体" w:cs="方正小标宋简体"/>
          <w:i w:val="0"/>
          <w:iCs w:val="0"/>
          <w:caps w:val="0"/>
          <w:color w:val="333333"/>
          <w:spacing w:val="0"/>
          <w:sz w:val="44"/>
          <w:szCs w:val="44"/>
          <w:highlight w:val="none"/>
          <w:shd w:val="clear" w:fill="FFFFFF"/>
          <w:lang w:val="en-US" w:eastAsia="zh-CN"/>
        </w:rPr>
      </w:pPr>
      <w:r>
        <w:rPr>
          <w:rFonts w:hint="eastAsia" w:ascii="楷体_GB2312" w:hAnsi="楷体_GB2312" w:eastAsia="楷体_GB2312" w:cs="楷体_GB2312"/>
          <w:b/>
          <w:bCs/>
          <w:kern w:val="0"/>
          <w:sz w:val="24"/>
          <w:highlight w:val="none"/>
        </w:rPr>
        <w:t xml:space="preserve">    2、落款时间为出具证明的当天，不得为空。</w:t>
      </w:r>
    </w:p>
    <w:sectPr>
      <w:footerReference r:id="rId3" w:type="default"/>
      <w:pgSz w:w="11906" w:h="16838"/>
      <w:pgMar w:top="1701" w:right="1701" w:bottom="1701" w:left="170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30E5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01AE55">
                          <w:pPr>
                            <w:pStyle w:val="4"/>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rPr>
                            <w:t xml:space="preserve">— </w:t>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一</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A01AE55">
                    <w:pPr>
                      <w:pStyle w:val="4"/>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rPr>
                      <w:t xml:space="preserve">— </w:t>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一</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1MjlhYzE5ZjY2MGQ2NzdlMjExNjRhNGY1M2I3YzgifQ=="/>
  </w:docVars>
  <w:rsids>
    <w:rsidRoot w:val="00000000"/>
    <w:rsid w:val="04814D63"/>
    <w:rsid w:val="050F6813"/>
    <w:rsid w:val="0DD979BE"/>
    <w:rsid w:val="0DEC2438"/>
    <w:rsid w:val="0E2826F4"/>
    <w:rsid w:val="18504D21"/>
    <w:rsid w:val="1AC11F06"/>
    <w:rsid w:val="1D9751A0"/>
    <w:rsid w:val="1E034679"/>
    <w:rsid w:val="1E4470D6"/>
    <w:rsid w:val="21913CAE"/>
    <w:rsid w:val="221C3EC6"/>
    <w:rsid w:val="269C55D5"/>
    <w:rsid w:val="27094C5D"/>
    <w:rsid w:val="290A0F1C"/>
    <w:rsid w:val="30C776CA"/>
    <w:rsid w:val="35294488"/>
    <w:rsid w:val="39F01A68"/>
    <w:rsid w:val="3B9C3C56"/>
    <w:rsid w:val="3C1F6635"/>
    <w:rsid w:val="3E7964D0"/>
    <w:rsid w:val="446E1F07"/>
    <w:rsid w:val="45EA380F"/>
    <w:rsid w:val="4C39729F"/>
    <w:rsid w:val="54932EA4"/>
    <w:rsid w:val="5ED35F10"/>
    <w:rsid w:val="6209799B"/>
    <w:rsid w:val="65894168"/>
    <w:rsid w:val="67484C79"/>
    <w:rsid w:val="6830634F"/>
    <w:rsid w:val="6D365409"/>
    <w:rsid w:val="70862203"/>
    <w:rsid w:val="71126800"/>
    <w:rsid w:val="71C83966"/>
    <w:rsid w:val="743106D8"/>
    <w:rsid w:val="77C56C4E"/>
    <w:rsid w:val="77DA0571"/>
    <w:rsid w:val="77FD71C0"/>
    <w:rsid w:val="7AC2652D"/>
    <w:rsid w:val="7B007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pPr>
    <w:rPr>
      <w:sz w:val="21"/>
      <w:szCs w:val="24"/>
    </w:rPr>
  </w:style>
  <w:style w:type="paragraph" w:styleId="3">
    <w:name w:val="toc 5"/>
    <w:basedOn w:val="1"/>
    <w:next w:val="1"/>
    <w:autoRedefine/>
    <w:qFormat/>
    <w:uiPriority w:val="0"/>
    <w:pPr>
      <w:ind w:left="1680" w:leftChars="800"/>
    </w:pPr>
    <w:rPr>
      <w:rFonts w:ascii="Times New Roman" w:hAnsi="Times New Roman"/>
      <w:szCs w:val="22"/>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1724</Words>
  <Characters>1774</Characters>
  <Lines>0</Lines>
  <Paragraphs>0</Paragraphs>
  <TotalTime>4</TotalTime>
  <ScaleCrop>false</ScaleCrop>
  <LinksUpToDate>false</LinksUpToDate>
  <CharactersWithSpaces>1906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2024-02-07T07:31:00Z</dcterms:created>
  <dc:creator>Administrator</dc:creator>
  <cp:lastModifiedBy>花骨朵.</cp:lastModifiedBy>
  <dcterms:modified xsi:type="dcterms:W3CDTF">2025-04-28T10:18:50Z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B4A280B7DD0C4A8D9972273F5B5C038E_13</vt:lpwstr>
  </property>
  <property fmtid="{D5CDD505-2E9C-101B-9397-08002B2CF9AE}" pid="4" name="KSOTemplateDocerSaveRecord">
    <vt:lpwstr>eyJoZGlkIjoiYmQ1MjZjNTIyZGY1MGVkYzYxZjdkZjA1ODExOTkwYmEiLCJ1c2VySWQiOiIxMTIyNTMwOTg1In0=</vt:lpwstr>
  </property>
</Properties>
</file>