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E7E15">
      <w:pPr>
        <w:pStyle w:val="5"/>
        <w:keepNext w:val="0"/>
        <w:keepLines w:val="0"/>
        <w:pageBreakBefore w:val="0"/>
        <w:widowControl w:val="0"/>
        <w:kinsoku/>
        <w:wordWrap/>
        <w:overflowPunct/>
        <w:topLinePunct/>
        <w:autoSpaceDN/>
        <w:bidi w:val="0"/>
        <w:adjustRightInd/>
        <w:snapToGrid/>
        <w:spacing w:line="580" w:lineRule="exact"/>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附件1</w:t>
      </w:r>
    </w:p>
    <w:p w14:paraId="1AE4EE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部分职称评审相关政策文件</w:t>
      </w:r>
    </w:p>
    <w:p w14:paraId="36B371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lang w:eastAsia="zh-CN"/>
        </w:rPr>
        <w:t>和现行职称评价标准</w:t>
      </w:r>
      <w:r>
        <w:rPr>
          <w:rFonts w:hint="eastAsia" w:ascii="Times New Roman" w:hAnsi="Times New Roman" w:eastAsia="方正小标宋简体" w:cs="方正小标宋简体"/>
          <w:color w:val="auto"/>
          <w:sz w:val="44"/>
          <w:szCs w:val="44"/>
          <w:highlight w:val="none"/>
        </w:rPr>
        <w:t>名录</w:t>
      </w:r>
    </w:p>
    <w:p w14:paraId="5823A9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黑体" w:cs="黑体"/>
          <w:color w:val="auto"/>
          <w:sz w:val="32"/>
          <w:szCs w:val="32"/>
          <w:highlight w:val="none"/>
          <w:lang w:eastAsia="zh-CN"/>
        </w:rPr>
      </w:pPr>
    </w:p>
    <w:p w14:paraId="5F97F8E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eastAsia="zh-CN"/>
        </w:rPr>
        <w:t>一、部分职称评审相关政策文件</w:t>
      </w:r>
    </w:p>
    <w:p w14:paraId="3B55BCF2">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1.《中共山东省委办公厅山东省人民政府办公厅印发&lt;关于深化职称制度改革的实施意见&gt;的通知》（鲁办发〔2018〕1号）</w:t>
      </w:r>
    </w:p>
    <w:p w14:paraId="6C0FB624">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2.《山东省人力资源和社会保障厅关于印发山东省职称评审管理服务实施办法的通知》（鲁人社规〔2021〕1号）</w:t>
      </w:r>
    </w:p>
    <w:p w14:paraId="7286EF22">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3.《山东省人力资源和社会保障厅关于工程技术领域高技能人才与工程技术人才职业贯通发展的实施意见》（鲁人社发〔2020〕16号）</w:t>
      </w:r>
    </w:p>
    <w:p w14:paraId="7292370A">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4.《中共山东省委组织部山东省人力资源和社会保障厅等8部门关于贯彻落实人社部发〔2019〕137号文件进一步支持鼓励事业单位科研人员创新创业的通知》（鲁人社字〔2020〕28号）</w:t>
      </w:r>
    </w:p>
    <w:p w14:paraId="40F9363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5.《山东省人力资源和社会保障厅等6部门关于加快落实基层职称制度的通知》（鲁人社字〔2020〕42号）</w:t>
      </w:r>
    </w:p>
    <w:p w14:paraId="33DD6F67">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6.《山东省人力资源和社会保障厅关于加强中级职称评审委员会目录清单管理工作的通知》（鲁人社字〔2020〕103号）</w:t>
      </w:r>
    </w:p>
    <w:p w14:paraId="5FAA7A0F">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7.《山东省人力资源和社会保障厅关于转发人社厅发〔2020〕13号文件做好民营企业职称工作的通知》（鲁人社函〔2020〕72号）</w:t>
      </w:r>
    </w:p>
    <w:p w14:paraId="50B96E29">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8.《山东省人力资源和社会保障厅山东省教育厅关于印发山东省高校教师职称自主评聘管理办法的通知》（鲁人社发〔2021〕17号）</w:t>
      </w:r>
    </w:p>
    <w:p w14:paraId="733FAFC8">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9.《山东省人力资源和社会保障厅关于进一步做好高技能人才和专业技术人才职业发展贯通工作的通知》（鲁人社字〔2021〕70号）</w:t>
      </w:r>
    </w:p>
    <w:p w14:paraId="659D5B56">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10.《山东省人力资源和社会保障厅山东省工业和信息化厅关于印发创新专精特新中小企业和制造业单项冠军企业职称评审机制若干措施的通知》（鲁人社字〔2022〕129号）</w:t>
      </w:r>
    </w:p>
    <w:p w14:paraId="43F51669">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11.《山东省人力资源和社会保障厅关于调整部分专业技术类职业资格和职称对应关系的通知》（鲁人社办发〔</w:t>
      </w:r>
      <w:r>
        <w:rPr>
          <w:rFonts w:hint="eastAsia" w:ascii="Times New Roman" w:hAnsi="Times New Roman" w:eastAsia="仿宋_GB2312" w:cs="仿宋_GB2312"/>
          <w:color w:val="auto"/>
          <w:sz w:val="32"/>
          <w:szCs w:val="32"/>
          <w:highlight w:val="none"/>
          <w:lang w:val="en-US" w:eastAsia="zh-CN"/>
        </w:rPr>
        <w:t>2023</w:t>
      </w:r>
      <w:r>
        <w:rPr>
          <w:rFonts w:hint="eastAsia" w:ascii="Times New Roman" w:hAnsi="Times New Roman" w:eastAsia="仿宋_GB2312" w:cs="仿宋_GB2312"/>
          <w:color w:val="auto"/>
          <w:sz w:val="32"/>
          <w:szCs w:val="32"/>
          <w:highlight w:val="none"/>
          <w:lang w:eastAsia="zh-CN"/>
        </w:rPr>
        <w:t>〕11号）</w:t>
      </w:r>
    </w:p>
    <w:p w14:paraId="2E4B779D">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12.</w:t>
      </w:r>
      <w:r>
        <w:rPr>
          <w:rFonts w:hint="eastAsia" w:ascii="Times New Roman" w:hAnsi="Times New Roman" w:eastAsia="仿宋_GB2312" w:cs="仿宋_GB2312"/>
          <w:color w:val="auto"/>
          <w:sz w:val="32"/>
          <w:szCs w:val="32"/>
          <w:highlight w:val="none"/>
          <w:lang w:val="en-US" w:eastAsia="zh-CN"/>
        </w:rPr>
        <w:t>《山东省人力资源和社会保障厅关于优化职称自主评聘单位管理服务有关事项的通知》</w:t>
      </w:r>
      <w:r>
        <w:rPr>
          <w:rFonts w:hint="eastAsia" w:ascii="Times New Roman" w:hAnsi="Times New Roman" w:eastAsia="仿宋_GB2312" w:cs="仿宋_GB2312"/>
          <w:color w:val="auto"/>
          <w:sz w:val="32"/>
          <w:szCs w:val="32"/>
          <w:highlight w:val="none"/>
          <w:lang w:eastAsia="zh-CN"/>
        </w:rPr>
        <w:t>（鲁人社字〔202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9号）</w:t>
      </w:r>
    </w:p>
    <w:p w14:paraId="4E8A1078">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13.</w:t>
      </w:r>
      <w:r>
        <w:rPr>
          <w:rFonts w:hint="eastAsia" w:ascii="Times New Roman" w:hAnsi="Times New Roman" w:eastAsia="仿宋_GB2312" w:cs="仿宋_GB2312"/>
          <w:color w:val="auto"/>
          <w:sz w:val="32"/>
          <w:szCs w:val="32"/>
          <w:highlight w:val="none"/>
          <w:lang w:val="en-US" w:eastAsia="zh-CN"/>
        </w:rPr>
        <w:t>《山东省人力资源和社会保障厅等6部门关于做好基层职称证书换发工作的通知》（鲁人社函</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9号</w:t>
      </w:r>
      <w:r>
        <w:rPr>
          <w:rFonts w:hint="eastAsia" w:ascii="Times New Roman" w:hAnsi="Times New Roman" w:eastAsia="仿宋_GB2312" w:cs="仿宋_GB2312"/>
          <w:color w:val="auto"/>
          <w:sz w:val="32"/>
          <w:szCs w:val="32"/>
          <w:highlight w:val="none"/>
          <w:lang w:val="en-US" w:eastAsia="zh-CN"/>
        </w:rPr>
        <w:t>）</w:t>
      </w:r>
    </w:p>
    <w:p w14:paraId="5C81A94F">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14.《山东省人力资源和社会保障厅关于优化山东省高层次专业技术人才高级职称评审“直通车”办法的通知》（鲁人社字〔2024〕124号）</w:t>
      </w:r>
    </w:p>
    <w:p w14:paraId="7012BC0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eastAsia="zh-CN"/>
        </w:rPr>
        <w:t>二、现行职称评价标准</w:t>
      </w:r>
      <w:r>
        <w:rPr>
          <w:rFonts w:hint="eastAsia" w:ascii="Times New Roman" w:hAnsi="Times New Roman" w:eastAsia="楷体_GB2312" w:cs="楷体_GB2312"/>
          <w:color w:val="auto"/>
          <w:sz w:val="32"/>
          <w:szCs w:val="32"/>
          <w:highlight w:val="none"/>
          <w:lang w:eastAsia="zh-CN"/>
        </w:rPr>
        <w:t>（按发布时间排序）</w:t>
      </w:r>
    </w:p>
    <w:p w14:paraId="64AA4DA8">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1.《山东省基层中小学教师高级职称评审条件指导标准》（鲁教师发〔2019〕2号）★</w:t>
      </w:r>
    </w:p>
    <w:p w14:paraId="2F0635C4">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2.《山东省中等职业学校教师职称评价标准条件》（鲁教师发〔2019〕3号）★</w:t>
      </w:r>
    </w:p>
    <w:p w14:paraId="237C13CD">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3.《山东省实验技术人员职称评价基本标准》（鲁教师发〔2019〕4号）</w:t>
      </w:r>
    </w:p>
    <w:p w14:paraId="1DC64C2F">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4.《山东省党校教师职称评价标准条件》（鲁人社规〔2020〕1号）</w:t>
      </w:r>
    </w:p>
    <w:p w14:paraId="7EBDA9FE">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5.《山东省工业和信息化领域工程技术人才高级职称评价标准条件》（鲁工信人〔2020〕160号）</w:t>
      </w:r>
    </w:p>
    <w:p w14:paraId="1412799A">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6.《山东省基层工程技术人才高级职称评审指导标准》（鲁工信人〔2020〕161号）</w:t>
      </w:r>
    </w:p>
    <w:p w14:paraId="5D2D047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7.《山东省经济专业人员高级职称评价标准条件》（鲁工信人〔2020〕162号）</w:t>
      </w:r>
    </w:p>
    <w:p w14:paraId="5811BA40">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8.《山东省交通工程技术人才职称评价标准条件》（鲁交发〔2020〕12号）</w:t>
      </w:r>
    </w:p>
    <w:p w14:paraId="7B197B9A">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9.《山东省正高级统计师职称评价标准条件》（鲁统字〔2020〕87号）★</w:t>
      </w:r>
    </w:p>
    <w:p w14:paraId="4D96E88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10.《山东省基层卫生高级职称评审条件指导标准》（鲁卫人才字〔2021〕3号）</w:t>
      </w:r>
    </w:p>
    <w:p w14:paraId="16CADA76">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11.《山东省大数据工程技术人才高级职称评价标准条件》（鲁数发〔2021〕3号）</w:t>
      </w:r>
    </w:p>
    <w:p w14:paraId="6C37DA43">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12.《山东省自然资源工程技术人才职称评价标准条件》（鲁自然资规〔2021〕3号）</w:t>
      </w:r>
    </w:p>
    <w:p w14:paraId="646AD4B2">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13.《山东省盲人医疗按摩人员专业技术初、中级职称评价标准条件》（鲁残联发〔2021〕37号）</w:t>
      </w:r>
    </w:p>
    <w:p w14:paraId="20F3F74A">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14.《山东省审计系列正高级审计师、高级审计师职称评价标准条件》（鲁审字〔2022〕4号）</w:t>
      </w:r>
    </w:p>
    <w:p w14:paraId="04553000">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15.《山东省建设工程技术人才职称评价标准条件》（鲁建人字〔2022〕8号）</w:t>
      </w:r>
    </w:p>
    <w:p w14:paraId="096035A8">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16.《山东省档案专业人员高级职称评价标准条件》（鲁档发〔2022〕4号）</w:t>
      </w:r>
    </w:p>
    <w:p w14:paraId="611B7FCA">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17.《山东省艺术图书资料群众文化美术文物博物专业职称评价标准条件》（鲁文旅发〔2022〕20号）</w:t>
      </w:r>
    </w:p>
    <w:p w14:paraId="4AD4F0C0">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18.《山东省高级统计师职称评价标准条件》（鲁统字〔2022〕127号）</w:t>
      </w:r>
    </w:p>
    <w:p w14:paraId="4DDA90C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19.《山东省基层统计高级职称评价标准条件》（鲁统字〔2022〕128号）</w:t>
      </w:r>
    </w:p>
    <w:p w14:paraId="4522C50D">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20.《山东省技工院校教师职称评价标准条件》（鲁人社规〔2022〕4号）</w:t>
      </w:r>
    </w:p>
    <w:p w14:paraId="0EC823E7">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21.《山东省中小学教师职称评价标准条件》（鲁教师发〔2023〕1号）</w:t>
      </w:r>
    </w:p>
    <w:p w14:paraId="010348BA">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22.《山东省卫生系列高级职称评价标准条件（试行）》（鲁卫人才字〔2023〕3号）★</w:t>
      </w:r>
    </w:p>
    <w:p w14:paraId="277FF2F2">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23.《山东省新闻专业技术人员职称评价标准》（鲁新出发〔2023〕9号）</w:t>
      </w:r>
    </w:p>
    <w:p w14:paraId="45D709C2">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24.《山东省出版专业技术人员高级职称评价标准条件》（鲁新出发〔2023〕10号）</w:t>
      </w:r>
    </w:p>
    <w:p w14:paraId="36DD4E19">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25.《山东省播音主持专业人员职称评价标准条件》（鲁广电发〔2023〕12号）</w:t>
      </w:r>
    </w:p>
    <w:p w14:paraId="0986BCE6">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26.《山东省广播电视工程技术人才职称评价标准条件》（鲁广电发〔2023〕13号）</w:t>
      </w:r>
    </w:p>
    <w:p w14:paraId="7C1A0A90">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27.《山东省工艺美术专业人员职称评价标准条件》（鲁工信人〔2023〕113号）</w:t>
      </w:r>
    </w:p>
    <w:p w14:paraId="207E8AD2">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28.《山东省律师职称评价标准条件》（鲁司〔2023〕10号）</w:t>
      </w:r>
    </w:p>
    <w:p w14:paraId="6EC3FC81">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29.《山东省公共法律服务系列公证员专业司法鉴定人专业职称评价标准条件》（鲁司〔2023〕28号）</w:t>
      </w:r>
    </w:p>
    <w:p w14:paraId="250FC092">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30.《山东省水利工程技术人才职称评价标准条件》（鲁水规字〔2023〕3号）</w:t>
      </w:r>
    </w:p>
    <w:p w14:paraId="3BEE62AF">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31.《山东省文学创作专业职称评价标准条件》（鲁作字〔2023〕9号）</w:t>
      </w:r>
    </w:p>
    <w:p w14:paraId="239CF6F3">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32.《山东省环境保护工程技术人才职称评价标准条件》（鲁环发〔2025〕12号）</w:t>
      </w:r>
    </w:p>
    <w:p w14:paraId="48054B5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33.《山东省基层农业高级职称评审条件指导标准》（鲁农法字〔2023〕16号）</w:t>
      </w:r>
    </w:p>
    <w:p w14:paraId="7BA44F43">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34.《山东省农业技术人员职称评价标准条件》（鲁农法字〔2023〕17号）</w:t>
      </w:r>
    </w:p>
    <w:p w14:paraId="523E489C">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35.《山东省药品技术职称评价标准条件（试行）》（鲁药监规〔2023〕6号）</w:t>
      </w:r>
    </w:p>
    <w:p w14:paraId="4A7366A7">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36.《山东省新型职业农民职称评价标准条件（试行）》（鲁农法字〔2023〕37号）</w:t>
      </w:r>
    </w:p>
    <w:p w14:paraId="43510194">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37.《山东省知识产权专业人员高级职称评价标准条件（试行）》（鲁市监人规字〔2023〕17号）</w:t>
      </w:r>
    </w:p>
    <w:p w14:paraId="6CD9853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38.《山东省自然科学研究人员职称评价标准条件》（鲁科字〔2024〕32号）</w:t>
      </w:r>
    </w:p>
    <w:p w14:paraId="33D39B2E">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39.《山东省网络安全工程高级职称评价标准条件》（鲁网办发〔2024〕12号）</w:t>
      </w:r>
    </w:p>
    <w:p w14:paraId="1D7DA934">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40.《山东省安全工程技术专业高级职称评价标准条件》（鲁应急字〔2024〕86号）</w:t>
      </w:r>
    </w:p>
    <w:p w14:paraId="29E0F410">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41.</w:t>
      </w:r>
      <w:r>
        <w:rPr>
          <w:rFonts w:hint="eastAsia" w:ascii="Times New Roman" w:hAnsi="Times New Roman" w:eastAsia="仿宋_GB2312" w:cs="仿宋_GB2312"/>
          <w:color w:val="auto"/>
          <w:sz w:val="32"/>
          <w:szCs w:val="32"/>
          <w:highlight w:val="none"/>
          <w:lang w:eastAsia="zh"/>
        </w:rPr>
        <w:t>《</w:t>
      </w:r>
      <w:r>
        <w:rPr>
          <w:rFonts w:hint="eastAsia" w:ascii="Times New Roman" w:hAnsi="Times New Roman" w:eastAsia="仿宋_GB2312" w:cs="仿宋_GB2312"/>
          <w:color w:val="auto"/>
          <w:sz w:val="32"/>
          <w:szCs w:val="32"/>
          <w:highlight w:val="none"/>
          <w:lang w:eastAsia="zh-CN"/>
        </w:rPr>
        <w:t>山东省快递工程技术人才高级职称评价标准条件</w:t>
      </w:r>
      <w:r>
        <w:rPr>
          <w:rFonts w:hint="eastAsia" w:ascii="Times New Roman" w:hAnsi="Times New Roman" w:eastAsia="仿宋_GB2312" w:cs="仿宋_GB2312"/>
          <w:color w:val="auto"/>
          <w:sz w:val="32"/>
          <w:szCs w:val="32"/>
          <w:highlight w:val="none"/>
          <w:lang w:eastAsia="zh"/>
        </w:rPr>
        <w:t>》</w:t>
      </w:r>
      <w:r>
        <w:rPr>
          <w:rFonts w:hint="eastAsia" w:ascii="Times New Roman" w:hAnsi="Times New Roman" w:eastAsia="仿宋_GB2312" w:cs="仿宋_GB2312"/>
          <w:color w:val="auto"/>
          <w:sz w:val="32"/>
          <w:szCs w:val="32"/>
          <w:highlight w:val="none"/>
          <w:lang w:eastAsia="zh-CN"/>
        </w:rPr>
        <w:t>（鲁邮管〔2024〕32号）</w:t>
      </w:r>
    </w:p>
    <w:p w14:paraId="0A2315EC">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42.《山东省物流工程专业高级职称评价标准条件》（鲁发改人事〔2024〕498号）</w:t>
      </w:r>
    </w:p>
    <w:p w14:paraId="249E1078">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43.《山东省饲料兽药工程专业高级职称评价标准条件》（鲁牧人发〔2024〕13号）</w:t>
      </w:r>
    </w:p>
    <w:p w14:paraId="11E9B69A">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44.《山东省质量专业技术职称评价标准条件》（鲁市监人规字〔2024〕8号）</w:t>
      </w:r>
    </w:p>
    <w:p w14:paraId="25722CD3">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45.《山东省卫生管理研究专业职称评价标准条件》（鲁卫人才字〔2024〕4号）</w:t>
      </w:r>
    </w:p>
    <w:p w14:paraId="2AED6871">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46.《山东省煤炭工程技术人才职称评价标准条件》（鲁能源人事〔2024〕121号）</w:t>
      </w:r>
    </w:p>
    <w:p w14:paraId="4D653C31">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47.《山东省会计人员正高级会计师、高级会计师职称标准条件》（鲁财会〔2024〕77号）</w:t>
      </w:r>
    </w:p>
    <w:p w14:paraId="22838231">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48.《山东省人力资源管理专业人员高级职称评价标准条件》（鲁人社规〔2024〕4号）</w:t>
      </w:r>
    </w:p>
    <w:p w14:paraId="462A69A3">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49.《山东省哲学社会科学研究人员职称评价标准条件》（鲁社科字〔20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lang w:eastAsia="zh-CN"/>
        </w:rPr>
        <w:t>号）</w:t>
      </w:r>
    </w:p>
    <w:p w14:paraId="7956B2B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50.《山东省竞技体育教练员专业技术职称评价标准条件》（鲁体字〔202</w:t>
      </w:r>
      <w:r>
        <w:rPr>
          <w:rFonts w:hint="eastAsia" w:ascii="Times New Roman" w:hAnsi="Times New Roman" w:eastAsia="仿宋_GB2312" w:cs="仿宋_GB2312"/>
          <w:color w:val="auto"/>
          <w:sz w:val="32"/>
          <w:szCs w:val="32"/>
          <w:highlight w:val="none"/>
          <w:lang w:eastAsia="zh"/>
        </w:rPr>
        <w:t>5</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
        </w:rPr>
        <w:t>24</w:t>
      </w:r>
      <w:r>
        <w:rPr>
          <w:rFonts w:hint="eastAsia" w:ascii="Times New Roman" w:hAnsi="Times New Roman" w:eastAsia="仿宋_GB2312" w:cs="仿宋_GB2312"/>
          <w:color w:val="auto"/>
          <w:sz w:val="32"/>
          <w:szCs w:val="32"/>
          <w:highlight w:val="none"/>
          <w:lang w:eastAsia="zh-CN"/>
        </w:rPr>
        <w:t>号）</w:t>
      </w:r>
    </w:p>
    <w:p w14:paraId="4DE379C1">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51.《山东省群众体育教练员专业技术职称评价标准条件》（鲁体字〔202</w:t>
      </w:r>
      <w:r>
        <w:rPr>
          <w:rFonts w:hint="eastAsia" w:ascii="Times New Roman" w:hAnsi="Times New Roman" w:eastAsia="仿宋_GB2312" w:cs="仿宋_GB2312"/>
          <w:color w:val="auto"/>
          <w:sz w:val="32"/>
          <w:szCs w:val="32"/>
          <w:highlight w:val="none"/>
          <w:lang w:eastAsia="zh"/>
        </w:rPr>
        <w:t>5</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
        </w:rPr>
        <w:t>25</w:t>
      </w:r>
      <w:r>
        <w:rPr>
          <w:rFonts w:hint="eastAsia" w:ascii="Times New Roman" w:hAnsi="Times New Roman" w:eastAsia="仿宋_GB2312" w:cs="仿宋_GB2312"/>
          <w:color w:val="auto"/>
          <w:sz w:val="32"/>
          <w:szCs w:val="32"/>
          <w:highlight w:val="none"/>
          <w:lang w:eastAsia="zh-CN"/>
        </w:rPr>
        <w:t>号）</w:t>
      </w:r>
    </w:p>
    <w:p w14:paraId="126967A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52.《山东省体能教练员专业技术职称评价标准条件》（鲁体字〔202</w:t>
      </w:r>
      <w:r>
        <w:rPr>
          <w:rFonts w:hint="eastAsia" w:ascii="Times New Roman" w:hAnsi="Times New Roman" w:eastAsia="仿宋_GB2312" w:cs="仿宋_GB2312"/>
          <w:color w:val="auto"/>
          <w:sz w:val="32"/>
          <w:szCs w:val="32"/>
          <w:highlight w:val="none"/>
          <w:lang w:eastAsia="zh"/>
        </w:rPr>
        <w:t>5</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
        </w:rPr>
        <w:t>2</w:t>
      </w:r>
      <w:r>
        <w:rPr>
          <w:rFonts w:hint="eastAsia" w:ascii="Times New Roman" w:hAnsi="Times New Roman" w:eastAsia="仿宋_GB2312" w:cs="仿宋_GB2312"/>
          <w:color w:val="auto"/>
          <w:sz w:val="32"/>
          <w:szCs w:val="32"/>
          <w:highlight w:val="none"/>
          <w:lang w:eastAsia="zh-CN"/>
        </w:rPr>
        <w:t>6号）</w:t>
      </w:r>
    </w:p>
    <w:p w14:paraId="50EEEE69">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53.《山东省学校体育教练员专业技术职称评价标准条件》（鲁体字〔202</w:t>
      </w:r>
      <w:r>
        <w:rPr>
          <w:rFonts w:hint="eastAsia" w:ascii="Times New Roman" w:hAnsi="Times New Roman" w:eastAsia="仿宋_GB2312" w:cs="仿宋_GB2312"/>
          <w:color w:val="auto"/>
          <w:sz w:val="32"/>
          <w:szCs w:val="32"/>
          <w:highlight w:val="none"/>
          <w:lang w:eastAsia="zh"/>
        </w:rPr>
        <w:t>5</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
        </w:rPr>
        <w:t>27</w:t>
      </w:r>
      <w:r>
        <w:rPr>
          <w:rFonts w:hint="eastAsia" w:ascii="Times New Roman" w:hAnsi="Times New Roman" w:eastAsia="仿宋_GB2312" w:cs="仿宋_GB2312"/>
          <w:color w:val="auto"/>
          <w:sz w:val="32"/>
          <w:szCs w:val="32"/>
          <w:highlight w:val="none"/>
          <w:lang w:eastAsia="zh-CN"/>
        </w:rPr>
        <w:t>号）</w:t>
      </w:r>
    </w:p>
    <w:p w14:paraId="2937B8F1">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54.《山东省体育科研专业技术职称评价标准条件》（鲁体字〔202</w:t>
      </w:r>
      <w:r>
        <w:rPr>
          <w:rFonts w:hint="eastAsia" w:ascii="Times New Roman" w:hAnsi="Times New Roman" w:eastAsia="仿宋_GB2312" w:cs="仿宋_GB2312"/>
          <w:color w:val="auto"/>
          <w:sz w:val="32"/>
          <w:szCs w:val="32"/>
          <w:highlight w:val="none"/>
          <w:lang w:eastAsia="zh"/>
        </w:rPr>
        <w:t>5</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
        </w:rPr>
        <w:t>28</w:t>
      </w:r>
      <w:r>
        <w:rPr>
          <w:rFonts w:hint="eastAsia" w:ascii="Times New Roman" w:hAnsi="Times New Roman" w:eastAsia="仿宋_GB2312" w:cs="仿宋_GB2312"/>
          <w:color w:val="auto"/>
          <w:sz w:val="32"/>
          <w:szCs w:val="32"/>
          <w:highlight w:val="none"/>
          <w:lang w:eastAsia="zh-CN"/>
        </w:rPr>
        <w:t>号）</w:t>
      </w:r>
    </w:p>
    <w:p w14:paraId="0FB487BB">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firstLine="63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55.《山东省运动防护师专业技术职称评价标准条件》（鲁体字〔202</w:t>
      </w:r>
      <w:r>
        <w:rPr>
          <w:rFonts w:hint="eastAsia" w:ascii="Times New Roman" w:hAnsi="Times New Roman" w:eastAsia="仿宋_GB2312" w:cs="仿宋_GB2312"/>
          <w:color w:val="auto"/>
          <w:sz w:val="32"/>
          <w:szCs w:val="32"/>
          <w:highlight w:val="none"/>
          <w:lang w:eastAsia="zh"/>
        </w:rPr>
        <w:t>5</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
        </w:rPr>
        <w:t>29</w:t>
      </w:r>
      <w:r>
        <w:rPr>
          <w:rFonts w:hint="eastAsia" w:ascii="Times New Roman" w:hAnsi="Times New Roman" w:eastAsia="仿宋_GB2312" w:cs="仿宋_GB2312"/>
          <w:color w:val="auto"/>
          <w:sz w:val="32"/>
          <w:szCs w:val="32"/>
          <w:highlight w:val="none"/>
          <w:lang w:eastAsia="zh-CN"/>
        </w:rPr>
        <w:t>号）</w:t>
      </w:r>
    </w:p>
    <w:p w14:paraId="01A587FD">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Times New Roman" w:hAnsi="Times New Roman" w:eastAsia="仿宋_GB2312" w:cs="仿宋_GB2312"/>
          <w:color w:val="auto"/>
          <w:sz w:val="32"/>
          <w:szCs w:val="32"/>
          <w:highlight w:val="none"/>
          <w:lang w:eastAsia="zh-CN"/>
        </w:rPr>
        <w:sectPr>
          <w:headerReference r:id="rId4" w:type="first"/>
          <w:footerReference r:id="rId6" w:type="first"/>
          <w:headerReference r:id="rId3" w:type="default"/>
          <w:footerReference r:id="rId5" w:type="default"/>
          <w:pgSz w:w="11906" w:h="16838"/>
          <w:pgMar w:top="2098" w:right="1531" w:bottom="1814" w:left="1531" w:header="851" w:footer="1247" w:gutter="0"/>
          <w:pgNumType w:fmt="decimal" w:start="1"/>
          <w:cols w:space="0" w:num="1"/>
          <w:titlePg/>
          <w:rtlGutter w:val="0"/>
          <w:docGrid w:type="linesAndChars" w:linePitch="587" w:charSpace="-849"/>
        </w:sectPr>
      </w:pPr>
      <w:r>
        <w:rPr>
          <w:rFonts w:hint="eastAsia" w:ascii="Times New Roman" w:hAnsi="Times New Roman" w:eastAsia="仿宋_GB2312" w:cs="仿宋_GB2312"/>
          <w:color w:val="auto"/>
          <w:sz w:val="32"/>
          <w:szCs w:val="32"/>
          <w:highlight w:val="none"/>
          <w:lang w:eastAsia="zh-CN"/>
        </w:rPr>
        <w:t>标注★的标准条件，相关行业主管部门正在进行修订。称评审依据标准，请以评委会组建单位发布的申报评审通知为准。</w:t>
      </w:r>
    </w:p>
    <w:p w14:paraId="388C1298">
      <w:pPr>
        <w:pStyle w:val="5"/>
        <w:keepNext w:val="0"/>
        <w:keepLines w:val="0"/>
        <w:pageBreakBefore w:val="0"/>
        <w:widowControl w:val="0"/>
        <w:kinsoku/>
        <w:wordWrap/>
        <w:overflowPunct/>
        <w:topLinePunct/>
        <w:autoSpaceDE/>
        <w:autoSpaceDN/>
        <w:bidi w:val="0"/>
        <w:adjustRightInd/>
        <w:snapToGrid/>
        <w:spacing w:before="0" w:beforeAutospacing="0" w:after="0" w:afterAutospacing="0" w:line="240" w:lineRule="auto"/>
        <w:ind w:right="0"/>
        <w:jc w:val="both"/>
        <w:textAlignment w:val="auto"/>
        <w:outlineLvl w:val="9"/>
        <w:rPr>
          <w:rFonts w:hint="default" w:ascii="Times New Roman" w:hAnsi="Times New Roman" w:eastAsia="仿宋_GB2312" w:cs="Times New Roman"/>
          <w:color w:val="000000"/>
          <w:sz w:val="32"/>
          <w:szCs w:val="32"/>
        </w:rPr>
      </w:pPr>
    </w:p>
    <w:sectPr>
      <w:footerReference r:id="rId7" w:type="default"/>
      <w:pgSz w:w="11906" w:h="16838"/>
      <w:pgMar w:top="1440" w:right="1800" w:bottom="1440" w:left="1800" w:header="851" w:footer="992" w:gutter="0"/>
      <w:pgNumType w:start="1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0A1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3656F">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A3656F">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9FDF">
    <w:pPr>
      <w:pStyle w:val="3"/>
    </w:pPr>
    <w:bookmarkStart w:id="0" w:name="_GoBack"/>
    <w:bookmarkEnd w:id="0"/>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3A2CD">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C3A2CD">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3DBF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AC4A3">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1B78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TQ5NGYyZjc4YWEzMWZjZGJjMGUzYjJkODA4OTkifQ=="/>
  </w:docVars>
  <w:rsids>
    <w:rsidRoot w:val="0A0546C8"/>
    <w:rsid w:val="0A0546C8"/>
    <w:rsid w:val="0A2D7577"/>
    <w:rsid w:val="0E4F2E67"/>
    <w:rsid w:val="16A46109"/>
    <w:rsid w:val="173851A6"/>
    <w:rsid w:val="1A614FD3"/>
    <w:rsid w:val="2AC70599"/>
    <w:rsid w:val="361A27E0"/>
    <w:rsid w:val="3DCD1708"/>
    <w:rsid w:val="4B2C4ACA"/>
    <w:rsid w:val="58D92368"/>
    <w:rsid w:val="5E035A4B"/>
    <w:rsid w:val="694D6675"/>
    <w:rsid w:val="7326689C"/>
    <w:rsid w:val="7C802015"/>
    <w:rsid w:val="7E36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2778</Words>
  <Characters>3171</Characters>
  <Lines>0</Lines>
  <Paragraphs>0</Paragraphs>
  <TotalTime>0</TotalTime>
  <ScaleCrop>false</ScaleCrop>
  <LinksUpToDate>false</LinksUpToDate>
  <CharactersWithSpaces>3171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2023-08-03T07:49:00Z</dcterms:created>
  <dc:creator>可口可乐</dc:creator>
  <cp:lastModifiedBy>文武妈妈</cp:lastModifiedBy>
  <dcterms:modified xsi:type="dcterms:W3CDTF">2025-08-01T08:58:27Z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8610E58F7F964EFBA921E542D9F9D79E_11</vt:lpwstr>
  </property>
  <property fmtid="{D5CDD505-2E9C-101B-9397-08002B2CF9AE}" pid="4" name="KSOTemplateDocerSaveRecord">
    <vt:lpwstr>eyJoZGlkIjoiMzE0OTQ5NGYyZjc4YWEzMWZjZGJjMGUzYjJkODA4OTkiLCJ1c2VySWQiOiIzNTc3MzU3MjEifQ==</vt:lpwstr>
  </property>
</Properties>
</file>