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F1A60">
      <w:pPr>
        <w:numPr>
          <w:ilvl w:val="0"/>
          <w:numId w:val="2"/>
        </w:num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DYNAMIC—DWXX—tAj_dwmc"/>
      <w:r>
        <w:rPr>
          <w:rFonts w:hint="default" w:ascii="方正小标宋简体" w:hAnsi="方正小标宋简体" w:eastAsia="方正小标宋简体" w:cs="方正小标宋简体"/>
          <w:color w:val="000000"/>
          <w:sz w:val="44"/>
          <w:u w:val="none"/>
        </w:rPr>
        <w:t>薛城区市场监督管理局</w:t>
      </w:r>
      <w:bookmarkEnd w:id="0"/>
    </w:p>
    <w:p w14:paraId="5A65F8C6">
      <w:pPr>
        <w:pStyle w:val="2"/>
        <w:keepNext w:val="0"/>
        <w:numPr>
          <w:ilvl w:val="0"/>
          <w:numId w:val="2"/>
        </w:numPr>
        <w:spacing w:before="0" w:after="0" w:line="640" w:lineRule="exact"/>
        <w:jc w:val="center"/>
        <w:rPr>
          <w:rFonts w:hint="eastAsia" w:eastAsia="方正小标宋简体" w:cs="方正小标宋简体"/>
          <w:color w:val="auto"/>
          <w:sz w:val="44"/>
          <w:szCs w:val="44"/>
        </w:rPr>
      </w:pPr>
      <w:bookmarkStart w:id="1" w:name="_Toc76683344"/>
      <w:r>
        <w:rPr>
          <w:rFonts w:hint="eastAsia" w:hAnsi="方正小标宋简体" w:eastAsia="方正小标宋简体" w:cs="方正小标宋简体"/>
          <w:color w:val="000000"/>
          <w:sz w:val="44"/>
          <w:szCs w:val="44"/>
          <w:u w:val="none"/>
          <w:lang w:val="en-US"/>
        </w:rPr>
        <w:t>行政处罚</w:t>
      </w:r>
      <w:r>
        <w:rPr>
          <w:rFonts w:hint="eastAsia" w:hAnsi="方正小标宋简体" w:eastAsia="方正小标宋简体" w:cs="方正小标宋简体"/>
          <w:color w:val="000000"/>
          <w:sz w:val="44"/>
          <w:szCs w:val="44"/>
          <w:u w:val="none"/>
          <w:lang w:val="en-US" w:eastAsia="zh-Hans"/>
        </w:rPr>
        <w:t>决定</w:t>
      </w:r>
      <w:r>
        <w:rPr>
          <w:rFonts w:hint="eastAsia" w:hAnsi="方正小标宋简体" w:eastAsia="方正小标宋简体" w:cs="方正小标宋简体"/>
          <w:color w:val="000000"/>
          <w:sz w:val="44"/>
          <w:szCs w:val="44"/>
          <w:u w:val="none"/>
          <w:lang w:val="en-US"/>
        </w:rPr>
        <w:t>书</w:t>
      </w:r>
      <w:bookmarkEnd w:id="1"/>
    </w:p>
    <w:p w14:paraId="1EF47DD7"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auto"/>
          <w:sz w:val="32"/>
          <w:szCs w:val="32"/>
        </w:rPr>
      </w:pPr>
      <w:bookmarkStart w:id="2" w:name="tAj_wh"/>
      <w:r>
        <w:rPr>
          <w:rFonts w:hint="eastAsia" w:ascii="Times New Roman" w:hAnsi="Times New Roman" w:eastAsia="仿宋_GB2312" w:cs="Mongolian Baiti"/>
          <w:color w:val="000000"/>
          <w:sz w:val="32"/>
          <w:u w:val="none"/>
        </w:rPr>
        <w:t>薛市监处罚〔2025〕121号</w:t>
      </w:r>
      <w:bookmarkEnd w:id="2"/>
    </w:p>
    <w:p w14:paraId="1A8668F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before="315" w:beforeLines="100" w:line="500" w:lineRule="exact"/>
        <w:ind w:left="142" w:hanging="142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当事人：</w:t>
      </w:r>
      <w:bookmarkStart w:id="3" w:name="CALCULATE—DSR—tAjDsrs_cMc"/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auto"/>
        </w:rPr>
        <w:t>薛城区俊涛箱包店</w:t>
      </w:r>
      <w:bookmarkEnd w:id="3"/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 xml:space="preserve">                                            </w:t>
      </w:r>
    </w:p>
    <w:p w14:paraId="3E718CE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00" w:lineRule="exact"/>
        <w:ind w:left="140" w:hanging="1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主体资格证照名称：</w:t>
      </w:r>
      <w:bookmarkStart w:id="4" w:name="CALCULATE—DSR—tAjDsrs_cZtzgzzmc"/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auto"/>
        </w:rPr>
        <w:t>营业执照</w:t>
      </w:r>
      <w:bookmarkEnd w:id="4"/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 xml:space="preserve">                                  </w:t>
      </w:r>
    </w:p>
    <w:p w14:paraId="26C8BC0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00" w:lineRule="exact"/>
        <w:ind w:left="140" w:hanging="1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统一社会信用代码：</w:t>
      </w:r>
      <w:bookmarkStart w:id="5" w:name="CALCULATE—DSR—tAjDsrs_cTzshxydm"/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auto"/>
        </w:rPr>
        <w:t>92370403MA3MRPE230</w:t>
      </w:r>
      <w:bookmarkEnd w:id="5"/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 xml:space="preserve">                                  </w:t>
      </w:r>
    </w:p>
    <w:p w14:paraId="6320FAB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00" w:lineRule="exact"/>
        <w:ind w:left="140" w:hanging="1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住所（住址）：</w:t>
      </w:r>
      <w:bookmarkStart w:id="6" w:name="CALCULATE—DSR—tAjDsrs_cLxdzSheng"/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u w:val="none" w:color="auto"/>
        </w:rPr>
        <w:t>山东省枣庄市薛城区永兴路48号山东贵诚集团购物中心有限公司薛城店二楼西区206号商铺</w:t>
      </w:r>
      <w:bookmarkEnd w:id="6"/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  <w:lang w:val="en-US" w:eastAsia="zh-CN"/>
        </w:rPr>
        <w:t xml:space="preserve"> </w:t>
      </w:r>
    </w:p>
    <w:p w14:paraId="628A1B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bookmarkStart w:id="7" w:name="CALCULATE—AYHC—tAjHc_cHcqkjlaay"/>
      <w:bookmarkStart w:id="15" w:name="_GoBack"/>
      <w:bookmarkEnd w:id="15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2025年8月25日，山东省市场监督管理局对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销售的拉杆箱产品（产品（《抽样单》编号：0070645）进行抽样检验，经检验，震荡冲击性能项目不符合QB/T 2155-2018  标准，依据《山东省箱包产品质量监督抽查实施细则（2025年版）》，判定为被抽查产品不合格，报告编号No:SC40103251108581SC1。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我局执法人员于2025年9月25日，向当事人送达了上述检验报告，并告知如对本检验结果有异议，可在收到检验报告之日起十五日内提出书面复检申请，逾期视为放弃该项权利。现场检查时，经营场所内发现上述抽检不合格拉杆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备样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，依据《中华人民共和国产品质量法》第十八条第（四）项规定，报经主管领导批准，对涉案产品予以扣押。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经初步审查，当事人的行为涉嫌违反了《中华人民共和国产品质量法》第三十九条的规定，申请予以立案。</w:t>
      </w:r>
      <w:bookmarkEnd w:id="7"/>
      <w:bookmarkStart w:id="8" w:name="CALCULATE—QZCS—tAjqzcses_qzcsxx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　　</w:t>
      </w:r>
      <w:bookmarkEnd w:id="8"/>
    </w:p>
    <w:p w14:paraId="11C0CF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bookmarkStart w:id="9" w:name="CALCULATE—AJCF—tAjCfes_cAjss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当事人在法定期限内未对检验结果提出异议。于2025年10月13日，办案人员对店长孙萍进行了调查询问，形成《询问笔录》1份。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经调查，当事人从厂家购进涉案拉杆箱2个，购进价格394.00元/个，销售价为5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.00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元/个，抽检了1个，剩余1个（备样）已于2025年9月25日予以扣押。涉案货值1128.00元，违法所得170.00元。当事人提供了厂家营业执照、购进清单复印件。</w:t>
      </w:r>
    </w:p>
    <w:bookmarkEnd w:id="9"/>
    <w:p w14:paraId="12B1E1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上述事实，主要有以下证据证明：</w:t>
      </w:r>
      <w:bookmarkStart w:id="10" w:name="CALCULATE—ZJCL—tajCltjes_zjclxx"/>
    </w:p>
    <w:p w14:paraId="047F28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薛城区俊涛箱包店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的《营业执照》，证明当事人具有合法主体资格。</w:t>
      </w:r>
    </w:p>
    <w:p w14:paraId="7B4C94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2、贡小荣、孙萍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eastAsia="zh-CN"/>
        </w:rPr>
        <w:t>身份证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复印件、授权委托书各1份，证明了被调查人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身份信息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eastAsia="zh-CN"/>
        </w:rPr>
        <w:t>。</w:t>
      </w:r>
    </w:p>
    <w:p w14:paraId="5ACFC0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3、《检验报告》（报告编号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No:SC40103251108581SC1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)和《产品质量监督抽查/复查抽样单》各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 xml:space="preserve">份，证明当事人经营的拉杆箱经检验不合格的事实。 </w:t>
      </w:r>
    </w:p>
    <w:p w14:paraId="7EBE29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4、《现场笔录》、《询问笔录》各1份，证明当事人销售不合格的拉杆箱的违法事实，以及货值金额、违法所得。</w:t>
      </w:r>
    </w:p>
    <w:p w14:paraId="4A32D8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5、缤纷时尚（广州）品牌管理有限公司营业执照复印件、 购进清单各1份，证明涉案产品的购进渠道、数量、价格。</w:t>
      </w:r>
    </w:p>
    <w:p w14:paraId="4D3FEA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6、《责令改正通知书》1份，证明责令当事人限期改正违法行为的情况。</w:t>
      </w:r>
      <w:bookmarkEnd w:id="10"/>
    </w:p>
    <w:p w14:paraId="10309A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本局于20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日下达《行政处罚告知书》，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eastAsia="zh-CN"/>
        </w:rPr>
        <w:t>告知当事人拟作出行政处罚的事实、理由、依据和处罚内容，告知当事人依法享有陈述、申辩的权利。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在规定时间内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没有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eastAsia="zh-CN"/>
        </w:rPr>
        <w:t>提出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陈述、申辩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eastAsia="zh-CN"/>
        </w:rPr>
        <w:t>意见，视为放弃该权利。</w:t>
      </w:r>
    </w:p>
    <w:p w14:paraId="2D32A4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本局认为，</w:t>
      </w:r>
      <w:bookmarkStart w:id="11" w:name="CALCULATE—WFFLFGXX—tAjCfes_cWfflfg—1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当事人经营不合格的拉杆箱的行为，违反了《中华人民共和国产品质量法》第三十九条“销售者销售产品，不得掺杂、掺假，不得以假充真、以次充好，不得以不合格产品冒充合格产品”的规定，构成销售不合格拉杆箱的违法行为。</w:t>
      </w:r>
    </w:p>
    <w:p w14:paraId="3F9BF9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21E1F"/>
          <w:spacing w:val="0"/>
          <w:w w:val="10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当事人经营不合格拉杆箱的行为，依据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《中华人民共和国产品质量法》第五十条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在产品中掺杂、掺假，以假充真，以次充好，或者以不合格产品冒充合格产品的，责令停止生产、销售，没收违法生产、销售的产品，并处违法生产、销售产品货值金额百分之五十以上三倍以下的罚款；有违法所得的，并处没收违法所得；情节严重的，吊销营业执照；构成犯罪的，依法追究刑事责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的规定，决定给予当事人以下行政处罚：1、没收不合格拉杆箱1个；2、没收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违法所得壹佰柒拾元整（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170.00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）；3、罚款人民币伍佰陆拾肆元整（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564.00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）；罚没款合计柒佰叁拾肆元整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（¥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734.00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eastAsia="zh-CN"/>
        </w:rPr>
        <w:t>。</w:t>
      </w:r>
    </w:p>
    <w:bookmarkEnd w:id="11"/>
    <w:p w14:paraId="74F20FF0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 w:color="auto"/>
        </w:rPr>
      </w:pPr>
      <w:bookmarkStart w:id="12" w:name="CALCULATE—AJCF—tAjCfes_cZyclsshly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鉴于当事人能够积极配合调查，如实陈述违法事实并提供有关证据资料，其行为符合《山东省市场监督管理局行使行政处罚裁量权适用规则》第十二条第一款第（三）项“当事人有下列情形之一，可以从轻或者减轻处罚：（三）积极配合市场监督管理部门调查并主动提供证据材料的；”中关于从轻处罚的规定情形。参照《山东省市场监督管理局行政处罚裁量基准》八、二（二）1.【较轻】“货值金额一万元以下的，或者产品尚未销售的或已销售，追回全部的，没收违法生产、销售的产品，并处货值金额百分之五十以上一倍以下的罚款；有违法所得的，并处没收违法所得”之规定进行处罚。</w:t>
      </w:r>
      <w:bookmarkEnd w:id="12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 w:color="auto"/>
        </w:rPr>
        <w:t xml:space="preserve">            </w:t>
      </w:r>
    </w:p>
    <w:p w14:paraId="5A293B7D">
      <w:pPr>
        <w:pStyle w:val="3"/>
        <w:keepNext w:val="0"/>
        <w:keepLines w:val="0"/>
        <w:pageBreakBefore w:val="0"/>
        <w:widowControl w:val="0"/>
        <w:tabs>
          <w:tab w:val="left" w:pos="9060"/>
        </w:tabs>
        <w:kinsoku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综上，当事人上述行为违反了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《中华人民共和国产品质量法》第三十九条的规定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依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  <w:lang w:val="en-US" w:eastAsia="zh-Hans"/>
        </w:rPr>
        <w:t>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《中华人民共和国产品质量法》第五十条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的规定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，现责令当事人改正上述违法行为，并决定处罚如下：</w:t>
      </w:r>
    </w:p>
    <w:p w14:paraId="6EEAA2F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color w:val="221E1F"/>
          <w:spacing w:val="0"/>
          <w:w w:val="10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没收不合格拉杆箱1个；</w:t>
      </w:r>
    </w:p>
    <w:p w14:paraId="337016D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color w:val="221E1F"/>
          <w:spacing w:val="0"/>
          <w:w w:val="10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没收违法所得壹佰柒拾元整（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170.00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）；</w:t>
      </w:r>
    </w:p>
    <w:p w14:paraId="4A0299E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color w:val="221E1F"/>
          <w:spacing w:val="0"/>
          <w:w w:val="10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罚款人民币伍佰陆拾肆元整（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564.00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）；</w:t>
      </w:r>
    </w:p>
    <w:p w14:paraId="049C213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color w:val="221E1F"/>
          <w:spacing w:val="0"/>
          <w:w w:val="10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 w:color="auto"/>
          <w:lang w:val="en-US" w:eastAsia="zh-CN"/>
        </w:rPr>
        <w:t>罚没款合计柒佰叁拾肆元整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（¥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734.00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eastAsia="zh-CN"/>
        </w:rPr>
        <w:t>。</w:t>
      </w:r>
    </w:p>
    <w:p w14:paraId="350A03A1">
      <w:pPr>
        <w:pStyle w:val="3"/>
        <w:keepNext w:val="0"/>
        <w:keepLines w:val="0"/>
        <w:pageBreakBefore w:val="0"/>
        <w:widowControl w:val="0"/>
        <w:tabs>
          <w:tab w:val="left" w:pos="9060"/>
        </w:tabs>
        <w:kinsoku/>
        <w:overflowPunct/>
        <w:topLinePunct w:val="0"/>
        <w:bidi w:val="0"/>
        <w:snapToGrid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当事人应当自收到本行政处罚决定之日起十五日内，缴纳罚款，到期不缴纳罚款的，依据《中华人民共和国行政处罚法》第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 w:color="auto"/>
          <w:lang w:val="en-US" w:eastAsia="zh-Hans" w:bidi="ar-SA"/>
        </w:rPr>
        <w:t>七十二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 xml:space="preserve">条的规定，本局将每日按罚款数额的百分之三加处罚款，并依法申请人民法院强制执行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 w:color="auto"/>
        </w:rPr>
        <w:t xml:space="preserve">                                                </w:t>
      </w:r>
    </w:p>
    <w:p w14:paraId="5D07DB56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当事人如不服本行政处罚决定，可自收到本行政处罚决定书之日起六十日内，依法向薛城区人民政府申请复议；也可以自收到本行政处罚决定书之日起6个月内依法向薛城区人民法院等有管辖权的法院提起行政诉讼。诉讼、复议期间，本行政处罚不停止执行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(网上提交行政复议申请网址:http://124.128.58.185:9082/entrance?redirect=%2Findex)。</w:t>
      </w:r>
    </w:p>
    <w:p w14:paraId="4A5C6DDD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default" w:ascii="Times New Roman" w:eastAsia="仿宋_GB2312" w:cs="仿宋_GB2312"/>
          <w:b w:val="0"/>
          <w:bCs/>
          <w:color w:val="auto"/>
          <w:u w:val="single"/>
          <w:lang w:val="en-US" w:eastAsia="zh-CN"/>
        </w:rPr>
      </w:pPr>
    </w:p>
    <w:p w14:paraId="6D8A966E">
      <w:pPr>
        <w:widowControl/>
        <w:snapToGrid w:val="0"/>
        <w:spacing w:line="520" w:lineRule="exact"/>
        <w:jc w:val="left"/>
        <w:rPr>
          <w:rFonts w:ascii="Times New Roman" w:hAnsi="Times New Roman" w:eastAsia="仿宋_GB2312" w:cs="仿宋_GB2312"/>
          <w:color w:val="auto"/>
          <w:sz w:val="32"/>
          <w:szCs w:val="32"/>
        </w:rPr>
      </w:pPr>
    </w:p>
    <w:p w14:paraId="202568D8">
      <w:pPr>
        <w:widowControl/>
        <w:snapToGrid w:val="0"/>
        <w:spacing w:line="520" w:lineRule="exact"/>
        <w:ind w:firstLine="6240" w:firstLineChars="195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Hans"/>
        </w:rPr>
      </w:pPr>
    </w:p>
    <w:p w14:paraId="5E5F43C6">
      <w:pPr>
        <w:spacing w:line="560" w:lineRule="exact"/>
        <w:ind w:right="640" w:firstLine="601"/>
        <w:jc w:val="right"/>
        <w:rPr>
          <w:rFonts w:ascii="Times New Roman" w:hAnsi="Times New Roman" w:eastAsia="仿宋_GB2312" w:cs="仿宋"/>
          <w:color w:val="auto"/>
          <w:sz w:val="32"/>
          <w:szCs w:val="32"/>
        </w:rPr>
      </w:pPr>
      <w:bookmarkStart w:id="13" w:name="DYNAMIC—DWXX—tAj_dwmc—2"/>
      <w:r>
        <w:rPr>
          <w:rFonts w:hint="eastAsia" w:ascii="Times New Roman" w:hAnsi="Times New Roman" w:eastAsia="仿宋_GB2312" w:cs="仿宋"/>
          <w:color w:val="000000"/>
          <w:sz w:val="32"/>
          <w:u w:val="none"/>
        </w:rPr>
        <w:t>薛城区市场监督管理局</w:t>
      </w:r>
      <w:bookmarkEnd w:id="13"/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 xml:space="preserve">    </w:t>
      </w:r>
    </w:p>
    <w:p w14:paraId="7FF64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30" w:rightChars="300" w:firstLine="600" w:firstLineChars="0"/>
        <w:jc w:val="right"/>
        <w:textAlignment w:val="auto"/>
        <w:outlineLvl w:val="9"/>
        <w:rPr>
          <w:rFonts w:ascii="Times New Roman" w:hAnsi="Times New Roman" w:eastAsia="仿宋_GB2312" w:cs="仿宋_GB2312"/>
          <w:color w:val="auto"/>
          <w:sz w:val="32"/>
          <w:szCs w:val="32"/>
        </w:rPr>
      </w:pPr>
      <w:bookmarkStart w:id="14" w:name="CALCULATE—TIME—NOW"/>
      <w:r>
        <w:rPr>
          <w:rFonts w:ascii="仿宋_GB2312" w:hAnsi="仿宋_GB2312" w:eastAsia="仿宋_GB2312" w:cs="仿宋_GB2312"/>
          <w:sz w:val="32"/>
        </w:rPr>
        <w:t>2025年10月24日</w:t>
      </w:r>
      <w:bookmarkEnd w:id="14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 xml:space="preserve">  </w:t>
      </w:r>
    </w:p>
    <w:p w14:paraId="5290AC69">
      <w:pPr>
        <w:widowControl/>
        <w:snapToGrid w:val="0"/>
        <w:spacing w:line="520" w:lineRule="exact"/>
        <w:jc w:val="right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 w14:paraId="0727F518">
      <w:pPr>
        <w:widowControl/>
        <w:snapToGrid w:val="0"/>
        <w:spacing w:line="520" w:lineRule="exact"/>
        <w:jc w:val="right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 w14:paraId="7F723C85">
      <w:pPr>
        <w:widowControl/>
        <w:snapToGrid w:val="0"/>
        <w:spacing w:line="520" w:lineRule="exact"/>
        <w:jc w:val="right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 w14:paraId="1A69FDD1">
      <w:pPr>
        <w:pStyle w:val="3"/>
        <w:spacing w:before="1"/>
        <w:ind w:left="163"/>
        <w:rPr>
          <w:rFonts w:ascii="Times New Roman" w:hAnsi="Times New Roman" w:eastAsia="仿宋_GB2312" w:cs="仿宋"/>
          <w:bCs/>
          <w:color w:val="auto"/>
          <w:sz w:val="44"/>
          <w:szCs w:val="44"/>
        </w:rPr>
      </w:pPr>
      <w:r>
        <w:rPr>
          <w:rFonts w:ascii="Times New Roman" w:hAnsi="Times New Roman" w:eastAsia="仿宋_GB2312"/>
          <w:color w:val="000000"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396875</wp:posOffset>
                </wp:positionV>
                <wp:extent cx="555053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31.25pt;height:0.05pt;width:437.05pt;z-index:251661312;mso-width-relative:page;mso-height-relative:page;" filled="f" stroked="t" coordsize="21600,21600" o:gfxdata="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d&#10;1F2Z1gAAAAcBAAAPAAAAAAAAAAEAIAAAACIAAABkcnMvZG93bnJldi54bWxQSwECFAAUAAAACACH&#10;TuJAlk3HAe0BAADdAwAADgAAAAAAAAABACAAAAAl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color w:val="000000"/>
          <w:spacing w:val="-16"/>
          <w:u w:val="none"/>
        </w:rPr>
        <w:t>（市场监督管理部门将依法向社会公开行政处罚决定信息）</w:t>
      </w:r>
    </w:p>
    <w:p w14:paraId="204ABFB6">
      <w:pPr>
        <w:spacing w:line="500" w:lineRule="exact"/>
        <w:rPr>
          <w:color w:val="auto"/>
        </w:rPr>
      </w:pPr>
      <w:r>
        <w:rPr>
          <w:rFonts w:ascii="Times New Roman" w:hAnsi="Times New Roman" w:eastAsia="仿宋_GB2312" w:cs="仿宋"/>
          <w:bCs/>
          <w:color w:val="00000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J1svO8QEAANsDAAAOAAAAZHJzL2Uyb0RvYy54bWytU81u&#10;EzEQviPxDpbvZJNUTWGVTQ8N5YIgEvAAE9ubteQ/PG42eQleAIkbnDhy520oj9GxN02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S5qEM84cWLrx&#10;288/fn36+vvnF1pvv39jFCGZ+oA1ZV+5VTzsMKxi5rxro81/YsN2Rdr9UVq1S0yQ8/xiNp1NzzkT&#10;FJtML4ry1cPZEDG9Ut6ybDTcaJeJQw3b15ioHqXep2S3caxv+IuzGd2jAJpC/EiGDcQD3aacRG+0&#10;vNbG5HyMm/WViWwLeQ7KlzkR6l9pucQSsBvySmiYkE6BfOkkS/tAAjl6GDw3YJXkzCh6R9kiQKgT&#10;aHNKJpU2jjrIsg5CZmvt5b7oW/x056XHw3zmofpzX04/vMnF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J1svO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val="en-US" w:eastAsia="zh-CN"/>
        </w:rPr>
        <w:t>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 xml:space="preserve">份，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val="en-US"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 xml:space="preserve"> 份送达，一份归档。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ngal">
    <w:altName w:val="C059"/>
    <w:panose1 w:val="000004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altName w:val="C059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3B37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5922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F5922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6C503A38"/>
    <w:multiLevelType w:val="singleLevel"/>
    <w:tmpl w:val="6C503A38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M2U5YzI2ZWYzNzA3YjY5MWY2NDE1MjMyNWZjOTUifQ=="/>
    <w:docVar w:name="KSO_WPS_MARK_KEY" w:val="ad3abea3-8ba7-47a2-bc3f-332894d4261f"/>
  </w:docVars>
  <w:rsids>
    <w:rsidRoot w:val="5BA419F7"/>
    <w:rsid w:val="00193C35"/>
    <w:rsid w:val="0032134F"/>
    <w:rsid w:val="02B83402"/>
    <w:rsid w:val="04CD463F"/>
    <w:rsid w:val="04FA4431"/>
    <w:rsid w:val="06BAE61F"/>
    <w:rsid w:val="071C7669"/>
    <w:rsid w:val="0776795A"/>
    <w:rsid w:val="08365B64"/>
    <w:rsid w:val="0B22091D"/>
    <w:rsid w:val="0CF71776"/>
    <w:rsid w:val="103E22C5"/>
    <w:rsid w:val="1350279A"/>
    <w:rsid w:val="14203063"/>
    <w:rsid w:val="143E1E38"/>
    <w:rsid w:val="152E563E"/>
    <w:rsid w:val="15B93156"/>
    <w:rsid w:val="18325353"/>
    <w:rsid w:val="18B229B2"/>
    <w:rsid w:val="19FE4517"/>
    <w:rsid w:val="1AE345F4"/>
    <w:rsid w:val="1D2607A5"/>
    <w:rsid w:val="1DA4420A"/>
    <w:rsid w:val="1F2B5D07"/>
    <w:rsid w:val="1FD31F15"/>
    <w:rsid w:val="236534A4"/>
    <w:rsid w:val="244E1F2B"/>
    <w:rsid w:val="24626694"/>
    <w:rsid w:val="258D6CE0"/>
    <w:rsid w:val="2B1B3EFC"/>
    <w:rsid w:val="2CEA3815"/>
    <w:rsid w:val="2DE10173"/>
    <w:rsid w:val="2EF46B25"/>
    <w:rsid w:val="2F327E79"/>
    <w:rsid w:val="2F7CE1EF"/>
    <w:rsid w:val="30DB5683"/>
    <w:rsid w:val="342602B0"/>
    <w:rsid w:val="3585615B"/>
    <w:rsid w:val="368E5656"/>
    <w:rsid w:val="377FBB27"/>
    <w:rsid w:val="37F16547"/>
    <w:rsid w:val="38B63DA7"/>
    <w:rsid w:val="3930619F"/>
    <w:rsid w:val="3A4E178D"/>
    <w:rsid w:val="3BF97ECA"/>
    <w:rsid w:val="3C2965F0"/>
    <w:rsid w:val="3EFFDA38"/>
    <w:rsid w:val="3F2604DF"/>
    <w:rsid w:val="3F6783E4"/>
    <w:rsid w:val="3FFF82D4"/>
    <w:rsid w:val="402E7C06"/>
    <w:rsid w:val="40FE5F8F"/>
    <w:rsid w:val="425049CE"/>
    <w:rsid w:val="443949F6"/>
    <w:rsid w:val="45654669"/>
    <w:rsid w:val="4659781C"/>
    <w:rsid w:val="48C10000"/>
    <w:rsid w:val="4A256B30"/>
    <w:rsid w:val="4B8F0B22"/>
    <w:rsid w:val="4C02380F"/>
    <w:rsid w:val="4CC8271B"/>
    <w:rsid w:val="4D150EE1"/>
    <w:rsid w:val="4D9306AE"/>
    <w:rsid w:val="4E8950D9"/>
    <w:rsid w:val="4F0457DF"/>
    <w:rsid w:val="4F302BDB"/>
    <w:rsid w:val="547C0750"/>
    <w:rsid w:val="57503162"/>
    <w:rsid w:val="591F0542"/>
    <w:rsid w:val="59B83261"/>
    <w:rsid w:val="5BA419F7"/>
    <w:rsid w:val="5BF91583"/>
    <w:rsid w:val="5BFB2E57"/>
    <w:rsid w:val="5DD7483B"/>
    <w:rsid w:val="5E5FAB03"/>
    <w:rsid w:val="5F9FEDD5"/>
    <w:rsid w:val="5FBEF003"/>
    <w:rsid w:val="5FE33914"/>
    <w:rsid w:val="5FFA4D85"/>
    <w:rsid w:val="602422E6"/>
    <w:rsid w:val="60B635F2"/>
    <w:rsid w:val="612E7E8C"/>
    <w:rsid w:val="64E43803"/>
    <w:rsid w:val="66733921"/>
    <w:rsid w:val="69690BB2"/>
    <w:rsid w:val="6AD7030F"/>
    <w:rsid w:val="6BCC1BB9"/>
    <w:rsid w:val="6CC02E6A"/>
    <w:rsid w:val="6D923254"/>
    <w:rsid w:val="6E04767D"/>
    <w:rsid w:val="6E6950E9"/>
    <w:rsid w:val="6F732ABB"/>
    <w:rsid w:val="6FAA79E8"/>
    <w:rsid w:val="6FF58B64"/>
    <w:rsid w:val="6FF8F863"/>
    <w:rsid w:val="70CF02CA"/>
    <w:rsid w:val="71013020"/>
    <w:rsid w:val="710D7C3E"/>
    <w:rsid w:val="71FB09CF"/>
    <w:rsid w:val="72425336"/>
    <w:rsid w:val="7376089F"/>
    <w:rsid w:val="75B2DA43"/>
    <w:rsid w:val="75BD90DB"/>
    <w:rsid w:val="77DF8BD4"/>
    <w:rsid w:val="77EFD5CC"/>
    <w:rsid w:val="77FFADAC"/>
    <w:rsid w:val="7B0F6E9A"/>
    <w:rsid w:val="7BFD6076"/>
    <w:rsid w:val="7C8E43D6"/>
    <w:rsid w:val="7DA813EB"/>
    <w:rsid w:val="7DFF108F"/>
    <w:rsid w:val="7EED8AE6"/>
    <w:rsid w:val="7FEADF5C"/>
    <w:rsid w:val="91BF8AB9"/>
    <w:rsid w:val="9FF1B21D"/>
    <w:rsid w:val="B7BFD803"/>
    <w:rsid w:val="BD5EB179"/>
    <w:rsid w:val="BD7F788E"/>
    <w:rsid w:val="DEFF1EB3"/>
    <w:rsid w:val="DF3F4C88"/>
    <w:rsid w:val="DF7A9960"/>
    <w:rsid w:val="DFBF15D5"/>
    <w:rsid w:val="DFD70EC8"/>
    <w:rsid w:val="DFFE6C63"/>
    <w:rsid w:val="E53DE605"/>
    <w:rsid w:val="E775D448"/>
    <w:rsid w:val="ECC7B000"/>
    <w:rsid w:val="EFCE206E"/>
    <w:rsid w:val="EFFF80B6"/>
    <w:rsid w:val="F0ED2927"/>
    <w:rsid w:val="F3EF5848"/>
    <w:rsid w:val="F5A28C7E"/>
    <w:rsid w:val="F9BF6AE4"/>
    <w:rsid w:val="FB57F652"/>
    <w:rsid w:val="FBBF88F6"/>
    <w:rsid w:val="FBFEBC90"/>
    <w:rsid w:val="FCF69F69"/>
    <w:rsid w:val="FD7BEF22"/>
    <w:rsid w:val="FD8BB826"/>
    <w:rsid w:val="FD9199D6"/>
    <w:rsid w:val="FDAC17BA"/>
    <w:rsid w:val="FDDF4064"/>
    <w:rsid w:val="FDF46C9E"/>
    <w:rsid w:val="FEAFF630"/>
    <w:rsid w:val="FEDEBCAC"/>
    <w:rsid w:val="FF7F62AA"/>
    <w:rsid w:val="FFDBA3A8"/>
    <w:rsid w:val="FFDF073B"/>
    <w:rsid w:val="FF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583</Words>
  <Characters>684</Characters>
  <Lines>0</Lines>
  <Paragraphs>0</Paragraphs>
  <TotalTime>40</TotalTime>
  <ScaleCrop>false</ScaleCrop>
  <LinksUpToDate>false</LinksUpToDate>
  <CharactersWithSpaces>1934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2021-08-03T10:04:00Z</dcterms:created>
  <dc:creator>胖林宝宝噜啦噜～</dc:creator>
  <cp:lastModifiedBy>01sj</cp:lastModifiedBy>
  <dcterms:modified xsi:type="dcterms:W3CDTF">2025-10-27T10:45:48Z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0AAE3A45659ECD2AD0C5FE68BB882758_43</vt:lpwstr>
  </property>
  <property fmtid="{D5CDD505-2E9C-101B-9397-08002B2CF9AE}" pid="4" name="KSOTemplateDocerSaveRecord">
    <vt:lpwstr>eyJoZGlkIjoiMmZlYWI4OTU2ZDMwYmJlYjM3ODAzMjY4YmJiY2IyOTkifQ==</vt:lpwstr>
  </property>
</Properties>
</file>