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A4041">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auto"/>
          <w:sz w:val="44"/>
        </w:rPr>
        <w:t>薛城区市场监督管理局</w:t>
      </w:r>
      <w:bookmarkEnd w:id="0"/>
    </w:p>
    <w:p w14:paraId="0D76B0A0">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auto"/>
          <w:sz w:val="44"/>
          <w:szCs w:val="44"/>
          <w:lang w:val="en-US"/>
        </w:rPr>
        <w:t>行政处罚</w:t>
      </w:r>
      <w:r>
        <w:rPr>
          <w:rFonts w:hint="eastAsia" w:hAnsi="方正小标宋简体" w:eastAsia="方正小标宋简体" w:cs="方正小标宋简体"/>
          <w:color w:val="auto"/>
          <w:sz w:val="44"/>
          <w:szCs w:val="44"/>
          <w:lang w:val="en-US" w:eastAsia="zh-Hans"/>
        </w:rPr>
        <w:t>决定</w:t>
      </w:r>
      <w:r>
        <w:rPr>
          <w:rFonts w:hint="eastAsia" w:hAnsi="方正小标宋简体" w:eastAsia="方正小标宋简体" w:cs="方正小标宋简体"/>
          <w:color w:val="auto"/>
          <w:sz w:val="44"/>
          <w:szCs w:val="44"/>
          <w:lang w:val="en-US"/>
        </w:rPr>
        <w:t>书</w:t>
      </w:r>
      <w:bookmarkEnd w:id="1"/>
    </w:p>
    <w:p w14:paraId="51509324">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auto"/>
          <w:sz w:val="32"/>
        </w:rPr>
        <w:t>薛市监处罚〔2026〕25号</w:t>
      </w:r>
      <w:bookmarkEnd w:id="2"/>
    </w:p>
    <w:p w14:paraId="7C361362">
      <w:pPr>
        <w:spacing w:before="315" w:beforeLines="100" w:line="540" w:lineRule="exact"/>
        <w:ind w:left="142" w:hanging="142"/>
        <w:rPr>
          <w:rFonts w:hint="eastAsia" w:ascii="Times New Roman" w:hAnsi="Times New Roman" w:eastAsia="仿宋_GB2312" w:cs="Mongolian Baiti"/>
          <w:b w:val="0"/>
          <w:bCs/>
          <w:color w:val="auto"/>
          <w:sz w:val="32"/>
          <w:szCs w:val="32"/>
          <w:u w:val="none" w:color="auto"/>
          <w:lang w:val="en-US" w:eastAsia="zh-CN"/>
        </w:rPr>
      </w:pPr>
      <w:r>
        <w:rPr>
          <w:rFonts w:hint="eastAsia" w:ascii="Times New Roman" w:hAnsi="Times New Roman" w:eastAsia="仿宋_GB2312" w:cs="Mongolian Baiti"/>
          <w:b w:val="0"/>
          <w:bCs/>
          <w:color w:val="auto"/>
          <w:kern w:val="1"/>
          <w:sz w:val="32"/>
          <w:szCs w:val="32"/>
        </w:rPr>
        <w:t>当事</w:t>
      </w:r>
      <w:r>
        <w:rPr>
          <w:rFonts w:hint="eastAsia" w:ascii="Times New Roman" w:hAnsi="Times New Roman" w:eastAsia="仿宋_GB2312" w:cs="Mongolian Baiti"/>
          <w:b w:val="0"/>
          <w:bCs/>
          <w:color w:val="auto"/>
          <w:kern w:val="1"/>
          <w:sz w:val="32"/>
          <w:szCs w:val="32"/>
          <w:u w:val="none" w:color="auto"/>
        </w:rPr>
        <w:t>人：</w:t>
      </w:r>
      <w:bookmarkStart w:id="3" w:name="CALCULATE—DSR—tAjDsrs_cMc"/>
      <w:r>
        <w:rPr>
          <w:rFonts w:hint="eastAsia" w:ascii="Times New Roman" w:hAnsi="Times New Roman" w:eastAsia="仿宋_GB2312" w:cs="Mongolian Baiti"/>
          <w:b w:val="0"/>
          <w:color w:val="auto"/>
          <w:sz w:val="32"/>
          <w:u w:val="none" w:color="auto"/>
        </w:rPr>
        <w:t>枣庄市薛城区鹏法百货店</w:t>
      </w:r>
      <w:bookmarkEnd w:id="3"/>
      <w:r>
        <w:rPr>
          <w:rFonts w:hint="default" w:ascii="Times New Roman" w:hAnsi="Times New Roman" w:eastAsia="仿宋_GB2312" w:cs="Mongolian Baiti"/>
          <w:b w:val="0"/>
          <w:bCs/>
          <w:color w:val="auto"/>
          <w:kern w:val="1"/>
          <w:sz w:val="32"/>
          <w:szCs w:val="32"/>
          <w:u w:val="none" w:color="auto"/>
        </w:rPr>
        <w:t xml:space="preserve">  </w:t>
      </w:r>
      <w:r>
        <w:rPr>
          <w:rFonts w:hint="eastAsia" w:ascii="Times New Roman" w:hAnsi="Times New Roman" w:eastAsia="仿宋_GB2312" w:cs="Mongolian Baiti"/>
          <w:b w:val="0"/>
          <w:bCs/>
          <w:color w:val="auto"/>
          <w:kern w:val="1"/>
          <w:sz w:val="32"/>
          <w:szCs w:val="32"/>
          <w:u w:val="none" w:color="auto"/>
        </w:rPr>
        <w:t xml:space="preserve">   </w:t>
      </w:r>
      <w:r>
        <w:rPr>
          <w:rFonts w:hint="default" w:ascii="Times New Roman" w:hAnsi="Times New Roman" w:eastAsia="仿宋_GB2312" w:cs="Mongolian Baiti"/>
          <w:b w:val="0"/>
          <w:bCs/>
          <w:color w:val="auto"/>
          <w:kern w:val="1"/>
          <w:sz w:val="32"/>
          <w:szCs w:val="32"/>
          <w:u w:val="none" w:color="auto"/>
        </w:rPr>
        <w:t xml:space="preserve"> </w:t>
      </w:r>
      <w:r>
        <w:rPr>
          <w:rFonts w:hint="eastAsia" w:ascii="Times New Roman" w:hAnsi="Times New Roman" w:eastAsia="仿宋_GB2312" w:cs="Mongolian Baiti"/>
          <w:b w:val="0"/>
          <w:bCs/>
          <w:color w:val="auto"/>
          <w:kern w:val="1"/>
          <w:sz w:val="32"/>
          <w:szCs w:val="32"/>
          <w:u w:val="none" w:color="auto"/>
        </w:rPr>
        <w:t xml:space="preserve">                                      </w:t>
      </w:r>
    </w:p>
    <w:p w14:paraId="67BF4D72">
      <w:pPr>
        <w:spacing w:line="540" w:lineRule="exact"/>
        <w:ind w:left="140" w:hanging="140"/>
        <w:rPr>
          <w:rFonts w:hint="eastAsia" w:ascii="Times New Roman" w:hAnsi="Times New Roman" w:eastAsia="仿宋_GB2312" w:cs="Mongolian Baiti"/>
          <w:b w:val="0"/>
          <w:bCs/>
          <w:color w:val="auto"/>
          <w:kern w:val="1"/>
          <w:sz w:val="32"/>
          <w:szCs w:val="32"/>
          <w:u w:val="none" w:color="auto"/>
        </w:rPr>
      </w:pPr>
      <w:r>
        <w:rPr>
          <w:rFonts w:hint="eastAsia" w:ascii="Times New Roman" w:hAnsi="Times New Roman" w:eastAsia="仿宋_GB2312" w:cs="微软雅黑"/>
          <w:b w:val="0"/>
          <w:bCs/>
          <w:color w:val="auto"/>
          <w:kern w:val="1"/>
          <w:sz w:val="32"/>
          <w:szCs w:val="32"/>
          <w:u w:val="none" w:color="auto"/>
        </w:rPr>
        <w:t>主体资格证照</w:t>
      </w:r>
      <w:r>
        <w:rPr>
          <w:rFonts w:hint="eastAsia" w:ascii="Times New Roman" w:hAnsi="Times New Roman" w:eastAsia="仿宋_GB2312" w:cs="Mongolian Baiti"/>
          <w:b w:val="0"/>
          <w:bCs/>
          <w:color w:val="auto"/>
          <w:kern w:val="1"/>
          <w:sz w:val="32"/>
          <w:szCs w:val="32"/>
          <w:u w:val="none" w:color="auto"/>
        </w:rPr>
        <w:t>名称：</w:t>
      </w:r>
      <w:bookmarkStart w:id="4" w:name="CALCULATE—DSR—tAjDsrs_cZtzgzzmc"/>
      <w:r>
        <w:rPr>
          <w:rFonts w:hint="eastAsia" w:ascii="Times New Roman" w:hAnsi="Times New Roman" w:eastAsia="仿宋_GB2312" w:cs="Mongolian Baiti"/>
          <w:b w:val="0"/>
          <w:color w:val="auto"/>
          <w:sz w:val="32"/>
          <w:u w:val="none" w:color="auto"/>
        </w:rPr>
        <w:t>营业执照</w:t>
      </w:r>
      <w:bookmarkEnd w:id="4"/>
      <w:r>
        <w:rPr>
          <w:rFonts w:hint="eastAsia" w:ascii="Times New Roman" w:hAnsi="Times New Roman" w:eastAsia="仿宋_GB2312" w:cs="Mongolian Baiti"/>
          <w:b w:val="0"/>
          <w:bCs/>
          <w:color w:val="auto"/>
          <w:kern w:val="1"/>
          <w:sz w:val="32"/>
          <w:szCs w:val="32"/>
          <w:u w:val="none" w:color="auto"/>
        </w:rPr>
        <w:t xml:space="preserve">                                  </w:t>
      </w:r>
    </w:p>
    <w:p w14:paraId="0275DCA9">
      <w:pPr>
        <w:spacing w:line="540" w:lineRule="exact"/>
        <w:ind w:left="140" w:hanging="140"/>
        <w:rPr>
          <w:rFonts w:hint="default" w:ascii="Times New Roman" w:hAnsi="Times New Roman" w:eastAsia="仿宋_GB2312" w:cs="Mongolian Baiti"/>
          <w:b w:val="0"/>
          <w:bCs/>
          <w:color w:val="auto"/>
          <w:kern w:val="1"/>
          <w:sz w:val="32"/>
          <w:szCs w:val="32"/>
          <w:u w:val="none" w:color="auto"/>
          <w:lang w:val="en-US" w:eastAsia="zh-CN"/>
        </w:rPr>
      </w:pPr>
      <w:r>
        <w:rPr>
          <w:rFonts w:hint="eastAsia" w:ascii="Times New Roman" w:hAnsi="Times New Roman" w:eastAsia="仿宋_GB2312" w:cs="Mongolian Baiti"/>
          <w:b w:val="0"/>
          <w:bCs/>
          <w:color w:val="auto"/>
          <w:kern w:val="1"/>
          <w:sz w:val="32"/>
          <w:szCs w:val="32"/>
          <w:u w:val="none" w:color="auto"/>
        </w:rPr>
        <w:t>统一社会信用代码：</w:t>
      </w:r>
      <w:bookmarkStart w:id="5" w:name="CALCULATE—DSR—tAjDsrs_cTzshxydm"/>
      <w:r>
        <w:rPr>
          <w:rFonts w:hint="eastAsia" w:ascii="Times New Roman" w:hAnsi="Times New Roman" w:eastAsia="仿宋_GB2312" w:cs="Mongolian Baiti"/>
          <w:b w:val="0"/>
          <w:color w:val="auto"/>
          <w:sz w:val="32"/>
          <w:u w:val="none" w:color="auto"/>
        </w:rPr>
        <w:t>92370403MA3KR0E587</w:t>
      </w:r>
      <w:bookmarkEnd w:id="5"/>
      <w:r>
        <w:rPr>
          <w:rFonts w:hint="eastAsia" w:ascii="Times New Roman" w:hAnsi="Times New Roman" w:eastAsia="仿宋_GB2312" w:cs="Mongolian Baiti"/>
          <w:b w:val="0"/>
          <w:bCs/>
          <w:color w:val="auto"/>
          <w:kern w:val="1"/>
          <w:sz w:val="32"/>
          <w:szCs w:val="32"/>
          <w:u w:val="none" w:color="auto"/>
        </w:rPr>
        <w:t xml:space="preserve">                                  </w:t>
      </w:r>
    </w:p>
    <w:p w14:paraId="3CCF0E91">
      <w:pPr>
        <w:spacing w:line="540" w:lineRule="exact"/>
        <w:ind w:left="140" w:hanging="140"/>
        <w:rPr>
          <w:rFonts w:hint="default" w:ascii="Times New Roman" w:hAnsi="Times New Roman" w:eastAsia="仿宋_GB2312" w:cs="Mongolian Baiti"/>
          <w:b w:val="0"/>
          <w:bCs/>
          <w:color w:val="auto"/>
          <w:kern w:val="1"/>
          <w:sz w:val="32"/>
          <w:szCs w:val="32"/>
          <w:u w:val="none" w:color="auto"/>
          <w:lang w:val="en-US" w:eastAsia="zh-CN"/>
        </w:rPr>
      </w:pPr>
      <w:r>
        <w:rPr>
          <w:rFonts w:hint="eastAsia" w:ascii="Times New Roman" w:hAnsi="Times New Roman" w:eastAsia="仿宋_GB2312" w:cs="Mongolian Baiti"/>
          <w:b w:val="0"/>
          <w:bCs/>
          <w:color w:val="auto"/>
          <w:kern w:val="1"/>
          <w:sz w:val="32"/>
          <w:szCs w:val="32"/>
          <w:u w:val="none" w:color="auto"/>
        </w:rPr>
        <w:t>住所（住址）：</w:t>
      </w:r>
      <w:bookmarkStart w:id="6" w:name="CALCULATE—DSR—tAjDsrs_cLxdzSheng"/>
      <w:r>
        <w:rPr>
          <w:rFonts w:hint="eastAsia" w:ascii="Times New Roman" w:hAnsi="Times New Roman" w:eastAsia="仿宋_GB2312" w:cs="Mongolian Baiti"/>
          <w:b w:val="0"/>
          <w:color w:val="auto"/>
          <w:sz w:val="32"/>
          <w:u w:val="none" w:color="auto"/>
        </w:rPr>
        <w:t>山东省枣庄市薛城区北批商住城</w:t>
      </w:r>
      <w:bookmarkEnd w:id="6"/>
      <w:r>
        <w:rPr>
          <w:rFonts w:hint="eastAsia" w:ascii="Times New Roman" w:hAnsi="Times New Roman" w:eastAsia="仿宋_GB2312" w:cs="Mongolian Baiti"/>
          <w:b w:val="0"/>
          <w:bCs/>
          <w:color w:val="auto"/>
          <w:kern w:val="1"/>
          <w:sz w:val="32"/>
          <w:szCs w:val="32"/>
          <w:u w:val="none" w:color="auto"/>
        </w:rPr>
        <w:t xml:space="preserve">                                      </w:t>
      </w:r>
      <w:r>
        <w:rPr>
          <w:rFonts w:hint="eastAsia" w:ascii="Times New Roman" w:hAnsi="Times New Roman" w:eastAsia="仿宋_GB2312" w:cs="Mongolian Baiti"/>
          <w:b w:val="0"/>
          <w:bCs/>
          <w:color w:val="auto"/>
          <w:kern w:val="1"/>
          <w:sz w:val="32"/>
          <w:szCs w:val="32"/>
          <w:u w:val="none" w:color="auto"/>
          <w:lang w:val="en-US" w:eastAsia="zh-CN"/>
        </w:rPr>
        <w:t xml:space="preserve"> </w:t>
      </w:r>
    </w:p>
    <w:p w14:paraId="63814F9B">
      <w:pPr>
        <w:pStyle w:val="3"/>
        <w:keepNext w:val="0"/>
        <w:keepLines w:val="0"/>
        <w:pageBreakBefore w:val="0"/>
        <w:widowControl w:val="0"/>
        <w:tabs>
          <w:tab w:val="left" w:pos="8240"/>
        </w:tabs>
        <w:kinsoku/>
        <w:wordWrap/>
        <w:overflowPunct/>
        <w:topLinePunct w:val="0"/>
        <w:autoSpaceDE w:val="0"/>
        <w:autoSpaceDN w:val="0"/>
        <w:bidi w:val="0"/>
        <w:adjustRightInd w:val="0"/>
        <w:snapToGrid/>
        <w:spacing w:line="500" w:lineRule="exact"/>
        <w:ind w:firstLine="640" w:firstLineChars="200"/>
        <w:textAlignment w:val="auto"/>
        <w:rPr>
          <w:rFonts w:hint="eastAsia" w:ascii="Times New Roman" w:hAnsi="Times New Roman" w:eastAsia="仿宋_GB2312" w:cs="Mongolian Baiti"/>
          <w:b w:val="0"/>
          <w:bCs/>
          <w:color w:val="auto"/>
          <w:kern w:val="1"/>
        </w:rPr>
      </w:pPr>
      <w:bookmarkStart w:id="10" w:name="_GoBack"/>
      <w:bookmarkEnd w:id="10"/>
      <w:r>
        <w:rPr>
          <w:rFonts w:hint="eastAsia" w:ascii="Times New Roman" w:eastAsia="仿宋_GB2312" w:cs="Mongolian Baiti"/>
          <w:b w:val="0"/>
          <w:bCs/>
          <w:color w:val="auto"/>
          <w:kern w:val="1"/>
        </w:rPr>
        <w:t>2026年3月6日，根据四川邛崃金六福崖谷生态酿酒有限公司受托人金宇胜投诉内容，我局执法人员对枣庄市薛城区鹏法百货店进行检查，现场在该单位经营场所发现印有“金六福 兼香型白酒金玉佳藏 四川邛崃金六福崖谷生态酿酒有限公司 酒精度 50.8%”字样白酒1箱（2024-01-29），印有“金六福 兼香型白酒金玉佳藏 四川邛崃金六福崖谷生态酿酒有限公司 酒精度 40.8%”字样白酒4箱（2024-01-30），经四川邛崃金六福崖谷生态酿酒有限公司打假员金宇胜现场鉴定，上述白酒均为侵犯商标专用权的白酒，并出具了鉴定证明书，编号No：0015113。经局领导审批获准，对上述白酒采取扣押强制措施。当事人涉嫌销售侵犯商标专用权的白酒，违反了《中华人民共和国商标法》第五十七</w:t>
      </w:r>
      <w:r>
        <w:rPr>
          <w:rFonts w:hint="eastAsia" w:ascii="Times New Roman" w:hAnsi="Times New Roman" w:eastAsia="仿宋_GB2312" w:cs="Mongolian Baiti"/>
          <w:b w:val="0"/>
          <w:bCs/>
          <w:color w:val="auto"/>
          <w:kern w:val="1"/>
        </w:rPr>
        <w:t>条第三项“有下列行为之一的，均属侵犯注册商标专用权：（三）销售侵犯注册商标专用权的商品的”的规定，2025年3月9日立案调查。</w:t>
      </w:r>
    </w:p>
    <w:p w14:paraId="526C3442">
      <w:pPr>
        <w:pStyle w:val="3"/>
        <w:keepNext w:val="0"/>
        <w:keepLines w:val="0"/>
        <w:pageBreakBefore w:val="0"/>
        <w:widowControl w:val="0"/>
        <w:tabs>
          <w:tab w:val="left" w:pos="8240"/>
        </w:tabs>
        <w:kinsoku/>
        <w:wordWrap/>
        <w:overflowPunct/>
        <w:topLinePunct w:val="0"/>
        <w:autoSpaceDE w:val="0"/>
        <w:autoSpaceDN w:val="0"/>
        <w:bidi w:val="0"/>
        <w:adjustRightInd w:val="0"/>
        <w:snapToGrid/>
        <w:spacing w:line="500" w:lineRule="exact"/>
        <w:ind w:firstLine="640" w:firstLineChars="200"/>
        <w:textAlignment w:val="auto"/>
        <w:rPr>
          <w:rFonts w:hint="eastAsia" w:ascii="Times New Roman" w:hAnsi="Times New Roman" w:eastAsia="仿宋_GB2312" w:cs="Mongolian Baiti"/>
          <w:b w:val="0"/>
          <w:bCs/>
          <w:color w:val="auto"/>
          <w:kern w:val="1"/>
          <w:lang w:val="en-US" w:eastAsia="zh-CN"/>
        </w:rPr>
      </w:pPr>
      <w:r>
        <w:rPr>
          <w:rFonts w:hint="eastAsia" w:ascii="Times New Roman" w:hAnsi="Times New Roman" w:eastAsia="仿宋_GB2312" w:cs="Mongolian Baiti"/>
          <w:b w:val="0"/>
          <w:bCs/>
          <w:color w:val="auto"/>
          <w:kern w:val="1"/>
        </w:rPr>
        <w:t>经查，当事人购进该批次白酒时未留存供货商资质及相关票据，故无法进行溯源。当事人称该批次白酒是从滕州一批发市场购进，酒精度40.8%和酒精度50.8%的白酒购进价格均为130元/箱，共购进6箱，并存放在店内用于销售，以248元/箱的价格销售1箱，剩余5箱被扣押。上述白酒货值共计1488元，违法所得118元。经调查确认，当事人销售侵犯商标专用权白酒的违法事实存在。</w:t>
      </w:r>
      <w:r>
        <w:rPr>
          <w:rFonts w:hint="eastAsia" w:ascii="Times New Roman" w:hAnsi="Times New Roman" w:eastAsia="仿宋_GB2312" w:cs="Mongolian Baiti"/>
          <w:b w:val="0"/>
          <w:bCs/>
          <w:color w:val="auto"/>
          <w:kern w:val="1"/>
          <w:lang w:val="en-US" w:eastAsia="zh-CN"/>
        </w:rPr>
        <w:t xml:space="preserve">                   </w:t>
      </w:r>
      <w:r>
        <w:rPr>
          <w:rFonts w:hint="default" w:ascii="Times New Roman" w:hAnsi="Times New Roman" w:eastAsia="仿宋_GB2312" w:cs="Mongolian Baiti"/>
          <w:b w:val="0"/>
          <w:bCs/>
          <w:color w:val="auto"/>
          <w:kern w:val="1"/>
          <w:lang w:val="en-US" w:eastAsia="zh-CN"/>
        </w:rPr>
        <w:t xml:space="preserve"> </w:t>
      </w:r>
      <w:r>
        <w:rPr>
          <w:rFonts w:hint="eastAsia" w:ascii="Times New Roman" w:hAnsi="Times New Roman" w:eastAsia="仿宋_GB2312" w:cs="Mongolian Baiti"/>
          <w:b w:val="0"/>
          <w:bCs/>
          <w:color w:val="auto"/>
          <w:kern w:val="1"/>
          <w:lang w:val="en-US" w:eastAsia="zh-CN"/>
        </w:rPr>
        <w:t xml:space="preserve"> </w:t>
      </w:r>
    </w:p>
    <w:p w14:paraId="16216535">
      <w:pPr>
        <w:pStyle w:val="3"/>
        <w:keepNext w:val="0"/>
        <w:keepLines w:val="0"/>
        <w:pageBreakBefore w:val="0"/>
        <w:widowControl w:val="0"/>
        <w:tabs>
          <w:tab w:val="left" w:pos="8240"/>
        </w:tabs>
        <w:kinsoku/>
        <w:wordWrap/>
        <w:overflowPunct/>
        <w:topLinePunct w:val="0"/>
        <w:autoSpaceDE w:val="0"/>
        <w:autoSpaceDN w:val="0"/>
        <w:bidi w:val="0"/>
        <w:adjustRightInd w:val="0"/>
        <w:snapToGrid/>
        <w:spacing w:line="500" w:lineRule="exact"/>
        <w:ind w:firstLine="640" w:firstLineChars="200"/>
        <w:textAlignment w:val="auto"/>
        <w:rPr>
          <w:rFonts w:hint="eastAsia" w:ascii="Times New Roman" w:hAnsi="Times New Roman" w:eastAsia="仿宋_GB2312" w:cs="Mongolian Baiti"/>
          <w:b w:val="0"/>
          <w:bCs/>
          <w:color w:val="auto"/>
          <w:kern w:val="1"/>
        </w:rPr>
      </w:pPr>
      <w:r>
        <w:rPr>
          <w:rFonts w:hint="eastAsia" w:ascii="Times New Roman" w:hAnsi="Times New Roman" w:eastAsia="仿宋_GB2312" w:cs="Mongolian Baiti"/>
          <w:b w:val="0"/>
          <w:bCs/>
          <w:color w:val="auto"/>
          <w:kern w:val="1"/>
        </w:rPr>
        <w:t>上述事实，主要有以下证据证明：</w:t>
      </w:r>
    </w:p>
    <w:p w14:paraId="71F80D95">
      <w:pPr>
        <w:pStyle w:val="3"/>
        <w:keepNext w:val="0"/>
        <w:keepLines w:val="0"/>
        <w:pageBreakBefore w:val="0"/>
        <w:widowControl w:val="0"/>
        <w:tabs>
          <w:tab w:val="left" w:pos="8240"/>
        </w:tabs>
        <w:kinsoku/>
        <w:wordWrap/>
        <w:overflowPunct/>
        <w:topLinePunct w:val="0"/>
        <w:autoSpaceDE w:val="0"/>
        <w:autoSpaceDN w:val="0"/>
        <w:bidi w:val="0"/>
        <w:adjustRightInd w:val="0"/>
        <w:snapToGrid/>
        <w:spacing w:line="500" w:lineRule="exact"/>
        <w:ind w:firstLine="640" w:firstLineChars="200"/>
        <w:textAlignment w:val="auto"/>
        <w:rPr>
          <w:rFonts w:hint="eastAsia" w:ascii="Times New Roman" w:hAnsi="Times New Roman" w:eastAsia="仿宋_GB2312" w:cs="Mongolian Baiti"/>
          <w:b w:val="0"/>
          <w:bCs/>
          <w:color w:val="auto"/>
          <w:kern w:val="1"/>
        </w:rPr>
      </w:pPr>
      <w:r>
        <w:rPr>
          <w:rFonts w:hint="eastAsia" w:ascii="Times New Roman" w:hAnsi="Times New Roman" w:eastAsia="仿宋_GB2312" w:cs="Mongolian Baiti"/>
          <w:b w:val="0"/>
          <w:bCs/>
          <w:color w:val="auto"/>
          <w:kern w:val="1"/>
        </w:rPr>
        <w:t>1.《营业执照》、经营者身份证复印件各一份，证明了当事人的经营主体资格和相关人员身份情况。</w:t>
      </w:r>
    </w:p>
    <w:p w14:paraId="0A5B007B">
      <w:pPr>
        <w:pStyle w:val="3"/>
        <w:keepNext w:val="0"/>
        <w:keepLines w:val="0"/>
        <w:pageBreakBefore w:val="0"/>
        <w:widowControl w:val="0"/>
        <w:tabs>
          <w:tab w:val="left" w:pos="8240"/>
        </w:tabs>
        <w:kinsoku/>
        <w:wordWrap/>
        <w:overflowPunct/>
        <w:topLinePunct w:val="0"/>
        <w:autoSpaceDE w:val="0"/>
        <w:autoSpaceDN w:val="0"/>
        <w:bidi w:val="0"/>
        <w:adjustRightInd w:val="0"/>
        <w:snapToGrid/>
        <w:spacing w:line="500" w:lineRule="exact"/>
        <w:ind w:firstLine="640" w:firstLineChars="200"/>
        <w:textAlignment w:val="auto"/>
        <w:rPr>
          <w:rFonts w:hint="eastAsia" w:ascii="Times New Roman" w:hAnsi="Times New Roman" w:eastAsia="仿宋_GB2312" w:cs="Mongolian Baiti"/>
          <w:b w:val="0"/>
          <w:bCs/>
          <w:color w:val="auto"/>
          <w:kern w:val="1"/>
        </w:rPr>
      </w:pPr>
      <w:r>
        <w:rPr>
          <w:rFonts w:hint="eastAsia" w:ascii="Times New Roman" w:hAnsi="Times New Roman" w:eastAsia="仿宋_GB2312" w:cs="Mongolian Baiti"/>
          <w:b w:val="0"/>
          <w:bCs/>
          <w:color w:val="auto"/>
          <w:kern w:val="1"/>
        </w:rPr>
        <w:t>2.现场笔录一份，证明了现场检查及处置情况。</w:t>
      </w:r>
    </w:p>
    <w:p w14:paraId="680099BB">
      <w:pPr>
        <w:pStyle w:val="3"/>
        <w:keepNext w:val="0"/>
        <w:keepLines w:val="0"/>
        <w:pageBreakBefore w:val="0"/>
        <w:widowControl w:val="0"/>
        <w:tabs>
          <w:tab w:val="left" w:pos="8240"/>
        </w:tabs>
        <w:kinsoku/>
        <w:wordWrap/>
        <w:overflowPunct/>
        <w:topLinePunct w:val="0"/>
        <w:autoSpaceDE w:val="0"/>
        <w:autoSpaceDN w:val="0"/>
        <w:bidi w:val="0"/>
        <w:adjustRightInd w:val="0"/>
        <w:snapToGrid/>
        <w:spacing w:line="500" w:lineRule="exact"/>
        <w:ind w:firstLine="640" w:firstLineChars="200"/>
        <w:textAlignment w:val="auto"/>
        <w:rPr>
          <w:rFonts w:hint="eastAsia" w:ascii="Times New Roman" w:hAnsi="Times New Roman" w:eastAsia="仿宋_GB2312" w:cs="Mongolian Baiti"/>
          <w:b w:val="0"/>
          <w:bCs/>
          <w:color w:val="auto"/>
          <w:kern w:val="1"/>
        </w:rPr>
      </w:pPr>
      <w:r>
        <w:rPr>
          <w:rFonts w:hint="eastAsia" w:ascii="Times New Roman" w:hAnsi="Times New Roman" w:eastAsia="仿宋_GB2312" w:cs="Mongolian Baiti"/>
          <w:b w:val="0"/>
          <w:bCs/>
          <w:color w:val="auto"/>
          <w:kern w:val="1"/>
        </w:rPr>
        <w:t>3.实施行政强制措施决定书及财物清单各一份,证明对涉案产品处置情况。</w:t>
      </w:r>
    </w:p>
    <w:p w14:paraId="6A9269A6">
      <w:pPr>
        <w:pStyle w:val="3"/>
        <w:keepNext w:val="0"/>
        <w:keepLines w:val="0"/>
        <w:pageBreakBefore w:val="0"/>
        <w:widowControl w:val="0"/>
        <w:tabs>
          <w:tab w:val="left" w:pos="8240"/>
        </w:tabs>
        <w:kinsoku/>
        <w:wordWrap/>
        <w:overflowPunct/>
        <w:topLinePunct w:val="0"/>
        <w:autoSpaceDE w:val="0"/>
        <w:autoSpaceDN w:val="0"/>
        <w:bidi w:val="0"/>
        <w:adjustRightInd w:val="0"/>
        <w:snapToGrid/>
        <w:spacing w:line="500" w:lineRule="exact"/>
        <w:ind w:firstLine="640" w:firstLineChars="200"/>
        <w:textAlignment w:val="auto"/>
        <w:rPr>
          <w:rFonts w:hint="eastAsia" w:ascii="Times New Roman" w:hAnsi="Times New Roman" w:eastAsia="仿宋_GB2312" w:cs="Mongolian Baiti"/>
          <w:b w:val="0"/>
          <w:bCs/>
          <w:color w:val="auto"/>
          <w:kern w:val="1"/>
        </w:rPr>
      </w:pPr>
      <w:r>
        <w:rPr>
          <w:rFonts w:hint="eastAsia" w:ascii="Times New Roman" w:hAnsi="Times New Roman" w:eastAsia="仿宋_GB2312" w:cs="Mongolian Baiti"/>
          <w:b w:val="0"/>
          <w:bCs/>
          <w:color w:val="auto"/>
          <w:kern w:val="1"/>
        </w:rPr>
        <w:t>4.询问笔录一份，证明了当事人销售侵犯注册商标专用权白酒的事实情况。</w:t>
      </w:r>
    </w:p>
    <w:p w14:paraId="5CB06A99">
      <w:pPr>
        <w:pStyle w:val="3"/>
        <w:keepNext w:val="0"/>
        <w:keepLines w:val="0"/>
        <w:pageBreakBefore w:val="0"/>
        <w:widowControl w:val="0"/>
        <w:tabs>
          <w:tab w:val="left" w:pos="8240"/>
        </w:tabs>
        <w:kinsoku/>
        <w:wordWrap/>
        <w:overflowPunct/>
        <w:topLinePunct w:val="0"/>
        <w:autoSpaceDE w:val="0"/>
        <w:autoSpaceDN w:val="0"/>
        <w:bidi w:val="0"/>
        <w:adjustRightInd w:val="0"/>
        <w:snapToGrid/>
        <w:spacing w:line="500" w:lineRule="exact"/>
        <w:ind w:firstLine="640" w:firstLineChars="200"/>
        <w:textAlignment w:val="auto"/>
        <w:rPr>
          <w:rFonts w:hint="eastAsia" w:ascii="Times New Roman" w:hAnsi="Times New Roman" w:eastAsia="仿宋_GB2312" w:cs="Mongolian Baiti"/>
          <w:b w:val="0"/>
          <w:bCs/>
          <w:color w:val="auto"/>
          <w:kern w:val="1"/>
        </w:rPr>
      </w:pPr>
      <w:r>
        <w:rPr>
          <w:rFonts w:hint="eastAsia" w:ascii="Times New Roman" w:hAnsi="Times New Roman" w:eastAsia="仿宋_GB2312" w:cs="Mongolian Baiti"/>
          <w:b w:val="0"/>
          <w:bCs/>
          <w:color w:val="auto"/>
          <w:kern w:val="1"/>
        </w:rPr>
        <w:t>5.四川邛崃金六福崖谷生态酿酒有限公司营业执照复印件、“金六福”商标注册证书复印件、商标授权书复印件、金宇胜身份证复印件和打假授权委托证书复印件各一份，证明商标注册授权情况及鉴定人员身份情况。</w:t>
      </w:r>
    </w:p>
    <w:p w14:paraId="49A9CCE2">
      <w:pPr>
        <w:pStyle w:val="3"/>
        <w:keepNext w:val="0"/>
        <w:keepLines w:val="0"/>
        <w:pageBreakBefore w:val="0"/>
        <w:widowControl w:val="0"/>
        <w:tabs>
          <w:tab w:val="left" w:pos="8240"/>
        </w:tabs>
        <w:kinsoku/>
        <w:wordWrap/>
        <w:overflowPunct/>
        <w:topLinePunct w:val="0"/>
        <w:autoSpaceDE w:val="0"/>
        <w:autoSpaceDN w:val="0"/>
        <w:bidi w:val="0"/>
        <w:adjustRightInd w:val="0"/>
        <w:snapToGrid/>
        <w:spacing w:line="500" w:lineRule="exact"/>
        <w:ind w:firstLine="640" w:firstLineChars="200"/>
        <w:textAlignment w:val="auto"/>
        <w:rPr>
          <w:rFonts w:hint="eastAsia" w:ascii="Times New Roman" w:hAnsi="Times New Roman" w:eastAsia="仿宋_GB2312" w:cs="Mongolian Baiti"/>
          <w:b w:val="0"/>
          <w:bCs/>
          <w:color w:val="auto"/>
          <w:kern w:val="1"/>
        </w:rPr>
      </w:pPr>
      <w:r>
        <w:rPr>
          <w:rFonts w:hint="eastAsia" w:ascii="Times New Roman" w:hAnsi="Times New Roman" w:eastAsia="仿宋_GB2312" w:cs="Mongolian Baiti"/>
          <w:b w:val="0"/>
          <w:bCs/>
          <w:color w:val="auto"/>
          <w:kern w:val="1"/>
        </w:rPr>
        <w:t>6.鉴定证明书一份，证明当事人经营的白酒侵犯注册商标专用权的情况。</w:t>
      </w:r>
    </w:p>
    <w:p w14:paraId="58114492">
      <w:pPr>
        <w:pStyle w:val="3"/>
        <w:keepNext w:val="0"/>
        <w:keepLines w:val="0"/>
        <w:pageBreakBefore w:val="0"/>
        <w:widowControl w:val="0"/>
        <w:tabs>
          <w:tab w:val="left" w:pos="8240"/>
        </w:tabs>
        <w:kinsoku/>
        <w:wordWrap/>
        <w:overflowPunct/>
        <w:topLinePunct w:val="0"/>
        <w:autoSpaceDE w:val="0"/>
        <w:autoSpaceDN w:val="0"/>
        <w:bidi w:val="0"/>
        <w:adjustRightInd w:val="0"/>
        <w:snapToGrid/>
        <w:spacing w:line="500" w:lineRule="exact"/>
        <w:ind w:firstLine="640" w:firstLineChars="200"/>
        <w:textAlignment w:val="auto"/>
        <w:rPr>
          <w:rFonts w:hint="eastAsia" w:ascii="Times New Roman" w:hAnsi="Times New Roman" w:eastAsia="仿宋_GB2312" w:cs="Mongolian Baiti"/>
          <w:b w:val="0"/>
          <w:bCs/>
          <w:color w:val="auto"/>
          <w:kern w:val="1"/>
        </w:rPr>
      </w:pPr>
      <w:r>
        <w:rPr>
          <w:rFonts w:hint="eastAsia" w:ascii="Times New Roman" w:hAnsi="Times New Roman" w:eastAsia="仿宋_GB2312" w:cs="Mongolian Baiti"/>
          <w:b w:val="0"/>
          <w:bCs/>
          <w:color w:val="auto"/>
          <w:kern w:val="1"/>
          <w:lang w:val="en-US" w:eastAsia="zh-CN"/>
        </w:rPr>
        <w:t>7.</w:t>
      </w:r>
      <w:r>
        <w:rPr>
          <w:rFonts w:hint="eastAsia" w:ascii="Times New Roman" w:hAnsi="Times New Roman" w:eastAsia="仿宋_GB2312" w:cs="Mongolian Baiti"/>
          <w:b w:val="0"/>
          <w:bCs/>
          <w:color w:val="auto"/>
          <w:kern w:val="1"/>
        </w:rPr>
        <w:t>违法线索材料一份，证明案件来源情况。</w:t>
      </w:r>
    </w:p>
    <w:p w14:paraId="7693C568">
      <w:pPr>
        <w:pStyle w:val="3"/>
        <w:keepNext w:val="0"/>
        <w:keepLines w:val="0"/>
        <w:pageBreakBefore w:val="0"/>
        <w:widowControl w:val="0"/>
        <w:tabs>
          <w:tab w:val="left" w:pos="8240"/>
        </w:tabs>
        <w:kinsoku/>
        <w:wordWrap/>
        <w:overflowPunct/>
        <w:topLinePunct w:val="0"/>
        <w:autoSpaceDE w:val="0"/>
        <w:autoSpaceDN w:val="0"/>
        <w:bidi w:val="0"/>
        <w:adjustRightInd w:val="0"/>
        <w:snapToGrid/>
        <w:spacing w:line="500" w:lineRule="exact"/>
        <w:ind w:firstLine="640" w:firstLineChars="200"/>
        <w:textAlignment w:val="auto"/>
        <w:rPr>
          <w:rFonts w:hint="eastAsia" w:ascii="Times New Roman" w:hAnsi="Times New Roman" w:eastAsia="仿宋_GB2312" w:cs="Mongolian Baiti"/>
          <w:b w:val="0"/>
          <w:bCs/>
          <w:color w:val="auto"/>
          <w:kern w:val="1"/>
        </w:rPr>
      </w:pPr>
      <w:r>
        <w:rPr>
          <w:rFonts w:hint="eastAsia" w:ascii="Times New Roman" w:hAnsi="Times New Roman" w:eastAsia="仿宋_GB2312" w:cs="Mongolian Baiti"/>
          <w:b w:val="0"/>
          <w:bCs/>
          <w:color w:val="auto"/>
          <w:kern w:val="1"/>
        </w:rPr>
        <w:t>202</w:t>
      </w:r>
      <w:r>
        <w:rPr>
          <w:rFonts w:hint="eastAsia" w:ascii="Times New Roman" w:hAnsi="Times New Roman" w:eastAsia="仿宋_GB2312" w:cs="Mongolian Baiti"/>
          <w:b w:val="0"/>
          <w:bCs/>
          <w:color w:val="auto"/>
          <w:kern w:val="1"/>
          <w:lang w:val="en-US" w:eastAsia="zh-CN"/>
        </w:rPr>
        <w:t>6</w:t>
      </w:r>
      <w:r>
        <w:rPr>
          <w:rFonts w:hint="eastAsia" w:ascii="Times New Roman" w:hAnsi="Times New Roman" w:eastAsia="仿宋_GB2312" w:cs="Mongolian Baiti"/>
          <w:b w:val="0"/>
          <w:bCs/>
          <w:color w:val="auto"/>
          <w:kern w:val="1"/>
        </w:rPr>
        <w:t>年</w:t>
      </w:r>
      <w:r>
        <w:rPr>
          <w:rFonts w:hint="eastAsia" w:ascii="Times New Roman" w:hAnsi="Times New Roman" w:eastAsia="仿宋_GB2312" w:cs="Mongolian Baiti"/>
          <w:b w:val="0"/>
          <w:bCs/>
          <w:color w:val="auto"/>
          <w:kern w:val="1"/>
          <w:lang w:val="en-US" w:eastAsia="zh-CN"/>
        </w:rPr>
        <w:t>3</w:t>
      </w:r>
      <w:r>
        <w:rPr>
          <w:rFonts w:hint="eastAsia" w:ascii="Times New Roman" w:hAnsi="Times New Roman" w:eastAsia="仿宋_GB2312" w:cs="Mongolian Baiti"/>
          <w:b w:val="0"/>
          <w:bCs/>
          <w:color w:val="auto"/>
          <w:kern w:val="1"/>
        </w:rPr>
        <w:t>月</w:t>
      </w:r>
      <w:r>
        <w:rPr>
          <w:rFonts w:hint="eastAsia" w:ascii="Times New Roman" w:hAnsi="Times New Roman" w:eastAsia="仿宋_GB2312" w:cs="Mongolian Baiti"/>
          <w:b w:val="0"/>
          <w:bCs/>
          <w:color w:val="auto"/>
          <w:kern w:val="1"/>
          <w:lang w:val="en-US" w:eastAsia="zh-CN"/>
        </w:rPr>
        <w:t>23</w:t>
      </w:r>
      <w:r>
        <w:rPr>
          <w:rFonts w:hint="eastAsia" w:ascii="Times New Roman" w:hAnsi="Times New Roman" w:eastAsia="仿宋_GB2312" w:cs="Mongolian Baiti"/>
          <w:b w:val="0"/>
          <w:bCs/>
          <w:color w:val="auto"/>
          <w:kern w:val="1"/>
        </w:rPr>
        <w:t>日，向当事人下达《行政处罚告知书》(薛市监罚告〔2025〕</w:t>
      </w:r>
      <w:r>
        <w:rPr>
          <w:rFonts w:hint="eastAsia" w:ascii="Times New Roman" w:hAnsi="Times New Roman" w:eastAsia="仿宋_GB2312" w:cs="Mongolian Baiti"/>
          <w:b w:val="0"/>
          <w:bCs/>
          <w:color w:val="auto"/>
          <w:kern w:val="1"/>
          <w:lang w:val="en-US" w:eastAsia="zh-CN"/>
        </w:rPr>
        <w:t>576</w:t>
      </w:r>
      <w:r>
        <w:rPr>
          <w:rFonts w:hint="eastAsia" w:ascii="Times New Roman" w:hAnsi="Times New Roman" w:eastAsia="仿宋_GB2312" w:cs="Mongolian Baiti"/>
          <w:b w:val="0"/>
          <w:bCs/>
          <w:color w:val="auto"/>
          <w:kern w:val="1"/>
        </w:rPr>
        <w:t>号)，告知当事人拟作出行政处罚的事实、理由、依据和处罚内容，告知当事人依法享有陈述、申辩的权利。在规定时间内当事人没有提出陈述、申辩意见，视为放弃该权利。</w:t>
      </w:r>
    </w:p>
    <w:p w14:paraId="384F9E13">
      <w:pPr>
        <w:pStyle w:val="3"/>
        <w:keepNext w:val="0"/>
        <w:keepLines w:val="0"/>
        <w:pageBreakBefore w:val="0"/>
        <w:widowControl w:val="0"/>
        <w:tabs>
          <w:tab w:val="left" w:pos="8240"/>
        </w:tabs>
        <w:kinsoku/>
        <w:wordWrap/>
        <w:overflowPunct/>
        <w:topLinePunct w:val="0"/>
        <w:autoSpaceDE w:val="0"/>
        <w:autoSpaceDN w:val="0"/>
        <w:bidi w:val="0"/>
        <w:adjustRightInd w:val="0"/>
        <w:snapToGrid/>
        <w:spacing w:line="500" w:lineRule="exact"/>
        <w:ind w:firstLine="640" w:firstLineChars="200"/>
        <w:textAlignment w:val="auto"/>
        <w:rPr>
          <w:rFonts w:hint="eastAsia" w:ascii="Times New Roman" w:hAnsi="Times New Roman" w:eastAsia="仿宋_GB2312" w:cs="Mongolian Baiti"/>
          <w:b w:val="0"/>
          <w:bCs/>
          <w:color w:val="auto"/>
          <w:kern w:val="1"/>
        </w:rPr>
      </w:pPr>
      <w:r>
        <w:rPr>
          <w:rFonts w:hint="eastAsia" w:ascii="Times New Roman" w:hAnsi="Times New Roman" w:eastAsia="仿宋_GB2312" w:cs="Mongolian Baiti"/>
          <w:b w:val="0"/>
          <w:bCs/>
          <w:color w:val="auto"/>
          <w:kern w:val="1"/>
        </w:rPr>
        <w:t xml:space="preserve">当事人销售侵犯注册商标专用权的白酒，违反了《中华人民共和国商标法（2019修正）》第五十七条第三项“有下列行为之一的，均属侵犯注册商标专用权：（三）销售侵犯注册商标专用权的商品的”的规定。                                </w:t>
      </w:r>
    </w:p>
    <w:p w14:paraId="542C4DFE">
      <w:pPr>
        <w:pStyle w:val="3"/>
        <w:keepNext w:val="0"/>
        <w:keepLines w:val="0"/>
        <w:pageBreakBefore w:val="0"/>
        <w:widowControl w:val="0"/>
        <w:tabs>
          <w:tab w:val="left" w:pos="8240"/>
        </w:tabs>
        <w:kinsoku/>
        <w:wordWrap/>
        <w:overflowPunct/>
        <w:topLinePunct w:val="0"/>
        <w:autoSpaceDE w:val="0"/>
        <w:autoSpaceDN w:val="0"/>
        <w:bidi w:val="0"/>
        <w:adjustRightInd w:val="0"/>
        <w:snapToGrid/>
        <w:spacing w:line="500" w:lineRule="exact"/>
        <w:ind w:firstLine="640" w:firstLineChars="200"/>
        <w:textAlignment w:val="auto"/>
        <w:rPr>
          <w:rFonts w:hint="eastAsia" w:ascii="Times New Roman" w:hAnsi="Times New Roman" w:eastAsia="仿宋_GB2312" w:cs="Mongolian Baiti"/>
          <w:b w:val="0"/>
          <w:bCs/>
          <w:color w:val="auto"/>
          <w:kern w:val="1"/>
        </w:rPr>
      </w:pPr>
      <w:bookmarkStart w:id="7" w:name="CALCULATE_AJCF_tAjCfes_cZyclsshly"/>
      <w:r>
        <w:rPr>
          <w:rFonts w:hint="eastAsia" w:ascii="Times New Roman" w:hAnsi="Times New Roman" w:eastAsia="仿宋_GB2312" w:cs="Mongolian Baiti"/>
          <w:b w:val="0"/>
          <w:bCs/>
          <w:color w:val="auto"/>
          <w:kern w:val="1"/>
        </w:rPr>
        <w:t>鉴于当事人系有照单位，涉案货值较小，该案涉案产品系当事人从他处购进，不知道其为侵犯注册商标专用权的白酒，在调查过程中当事人能够积极配合调查取证，如实提供相关证据材料，符合《市场监管总局关于规范市场监督管理行政处罚裁量权的指导意见》第十四条第二项“第十四条</w:t>
      </w:r>
      <w:r>
        <w:rPr>
          <w:rFonts w:hint="default" w:ascii="Times New Roman" w:hAnsi="Times New Roman" w:eastAsia="仿宋_GB2312" w:cs="Mongolian Baiti"/>
          <w:b w:val="0"/>
          <w:bCs/>
          <w:color w:val="auto"/>
          <w:kern w:val="1"/>
        </w:rPr>
        <w:t>  有下列情形之一的，可以依法从轻或者减轻行政处罚：（二）积极配合市场监管部门调查并主动提供证据材料的”从轻处罚的情形，依据《行政处罚法》第五条第二款“设定和实施行政处罚必须以事实为依据，与违法行为的事实、性质、情节以及社会危害程度相当”以及第六条“实施行政处罚，纠正违法行为，应当坚持处罚与教育相结合，教育公民、法人或者其他组织自觉守法”的规定，参照《山东省市场监督管理行政处罚裁量基准》“十四、知识产权监督管理 四、侵犯注册商标专用权 （二）裁量标准 2.没有违法经营额或者违法经营额不足五万元【较轻】没有违法经营额或者违法经营额三万元以下的，没收侵权商品和主要用于制造侵权商品、伪造注册商标标识的工具，可以处三万元以下的罚款”的规定，</w:t>
      </w:r>
      <w:r>
        <w:rPr>
          <w:rFonts w:hint="eastAsia" w:ascii="Times New Roman" w:hAnsi="Times New Roman" w:eastAsia="仿宋_GB2312" w:cs="Mongolian Baiti"/>
          <w:b w:val="0"/>
          <w:bCs/>
          <w:color w:val="auto"/>
          <w:kern w:val="1"/>
          <w:lang w:val="en-US" w:eastAsia="zh-CN"/>
        </w:rPr>
        <w:t>决定</w:t>
      </w:r>
      <w:r>
        <w:rPr>
          <w:rFonts w:hint="default" w:ascii="Times New Roman" w:hAnsi="Times New Roman" w:eastAsia="仿宋_GB2312" w:cs="Mongolian Baiti"/>
          <w:b w:val="0"/>
          <w:bCs/>
          <w:color w:val="auto"/>
          <w:kern w:val="1"/>
        </w:rPr>
        <w:t>对当事人按照较轻标准处罚。</w:t>
      </w:r>
      <w:bookmarkEnd w:id="7"/>
    </w:p>
    <w:p w14:paraId="34854BCF">
      <w:pPr>
        <w:pStyle w:val="3"/>
        <w:keepNext w:val="0"/>
        <w:keepLines w:val="0"/>
        <w:pageBreakBefore w:val="0"/>
        <w:widowControl w:val="0"/>
        <w:tabs>
          <w:tab w:val="left" w:pos="8240"/>
        </w:tabs>
        <w:kinsoku/>
        <w:wordWrap/>
        <w:overflowPunct/>
        <w:topLinePunct w:val="0"/>
        <w:autoSpaceDE w:val="0"/>
        <w:autoSpaceDN w:val="0"/>
        <w:bidi w:val="0"/>
        <w:adjustRightInd w:val="0"/>
        <w:snapToGrid/>
        <w:spacing w:line="500" w:lineRule="exact"/>
        <w:ind w:firstLine="640" w:firstLineChars="200"/>
        <w:textAlignment w:val="auto"/>
        <w:rPr>
          <w:rFonts w:hint="eastAsia" w:ascii="Times New Roman" w:hAnsi="Times New Roman" w:eastAsia="仿宋_GB2312" w:cs="Mongolian Baiti"/>
          <w:b w:val="0"/>
          <w:bCs/>
          <w:color w:val="auto"/>
          <w:kern w:val="1"/>
        </w:rPr>
      </w:pPr>
      <w:r>
        <w:rPr>
          <w:rFonts w:hint="eastAsia" w:ascii="Times New Roman" w:hAnsi="Times New Roman" w:eastAsia="仿宋_GB2312" w:cs="Mongolian Baiti"/>
          <w:b w:val="0"/>
          <w:bCs/>
          <w:color w:val="auto"/>
          <w:kern w:val="1"/>
        </w:rPr>
        <w:t>依据《中华人民共和国商标法（2019修正）》第六十条第二款“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的规定，</w:t>
      </w:r>
      <w:r>
        <w:rPr>
          <w:rFonts w:hint="eastAsia" w:ascii="Times New Roman" w:hAnsi="Times New Roman" w:eastAsia="仿宋_GB2312" w:cs="Mongolian Baiti"/>
          <w:b w:val="0"/>
          <w:bCs/>
          <w:color w:val="auto"/>
          <w:kern w:val="1"/>
          <w:lang w:val="en-US" w:eastAsia="zh-CN"/>
        </w:rPr>
        <w:t>本局决定，</w:t>
      </w:r>
      <w:r>
        <w:rPr>
          <w:rFonts w:hint="eastAsia" w:ascii="Times New Roman" w:hAnsi="Times New Roman" w:eastAsia="仿宋_GB2312" w:cs="Mongolian Baiti"/>
          <w:b w:val="0"/>
          <w:bCs/>
          <w:color w:val="auto"/>
          <w:kern w:val="1"/>
        </w:rPr>
        <w:t>责令当事人停止销售侵犯注册商标专用权白酒的行为，并给于以下处罚：</w:t>
      </w:r>
    </w:p>
    <w:p w14:paraId="24BFDBB3">
      <w:pPr>
        <w:pStyle w:val="3"/>
        <w:keepNext w:val="0"/>
        <w:keepLines w:val="0"/>
        <w:pageBreakBefore w:val="0"/>
        <w:widowControl w:val="0"/>
        <w:tabs>
          <w:tab w:val="left" w:pos="8240"/>
        </w:tabs>
        <w:kinsoku/>
        <w:wordWrap/>
        <w:overflowPunct/>
        <w:topLinePunct w:val="0"/>
        <w:autoSpaceDE w:val="0"/>
        <w:autoSpaceDN w:val="0"/>
        <w:bidi w:val="0"/>
        <w:adjustRightInd w:val="0"/>
        <w:snapToGrid/>
        <w:spacing w:line="500" w:lineRule="exact"/>
        <w:ind w:firstLine="640" w:firstLineChars="200"/>
        <w:textAlignment w:val="auto"/>
        <w:rPr>
          <w:rFonts w:hint="eastAsia" w:ascii="Times New Roman" w:hAnsi="Times New Roman" w:eastAsia="仿宋_GB2312" w:cs="Mongolian Baiti"/>
          <w:b w:val="0"/>
          <w:bCs/>
          <w:color w:val="auto"/>
          <w:kern w:val="1"/>
        </w:rPr>
      </w:pPr>
      <w:r>
        <w:rPr>
          <w:rFonts w:hint="eastAsia" w:ascii="Times New Roman" w:hAnsi="Times New Roman" w:eastAsia="仿宋_GB2312" w:cs="Mongolian Baiti"/>
          <w:b w:val="0"/>
          <w:bCs/>
          <w:color w:val="auto"/>
          <w:kern w:val="1"/>
        </w:rPr>
        <w:t>1、没收侵犯注册商标专用权白酒5箱；</w:t>
      </w:r>
    </w:p>
    <w:p w14:paraId="687A8F89">
      <w:pPr>
        <w:pStyle w:val="3"/>
        <w:keepNext w:val="0"/>
        <w:keepLines w:val="0"/>
        <w:pageBreakBefore w:val="0"/>
        <w:widowControl w:val="0"/>
        <w:tabs>
          <w:tab w:val="left" w:pos="8240"/>
        </w:tabs>
        <w:kinsoku/>
        <w:wordWrap/>
        <w:overflowPunct/>
        <w:topLinePunct w:val="0"/>
        <w:autoSpaceDE w:val="0"/>
        <w:autoSpaceDN w:val="0"/>
        <w:bidi w:val="0"/>
        <w:adjustRightInd w:val="0"/>
        <w:snapToGrid/>
        <w:spacing w:line="500" w:lineRule="exact"/>
        <w:ind w:firstLine="640" w:firstLineChars="200"/>
        <w:textAlignment w:val="auto"/>
        <w:rPr>
          <w:rFonts w:hint="eastAsia" w:ascii="Times New Roman" w:hAnsi="Times New Roman" w:eastAsia="仿宋_GB2312" w:cs="Mongolian Baiti"/>
          <w:b w:val="0"/>
          <w:bCs/>
          <w:color w:val="auto"/>
          <w:kern w:val="1"/>
        </w:rPr>
      </w:pPr>
      <w:r>
        <w:rPr>
          <w:rFonts w:hint="eastAsia" w:ascii="Times New Roman" w:hAnsi="Times New Roman" w:eastAsia="仿宋_GB2312" w:cs="Mongolian Baiti"/>
          <w:b w:val="0"/>
          <w:bCs/>
          <w:color w:val="auto"/>
          <w:kern w:val="1"/>
        </w:rPr>
        <w:t>2、没收违法所得壹佰壹拾捌元（118.00元）；</w:t>
      </w:r>
    </w:p>
    <w:p w14:paraId="2904F03A">
      <w:pPr>
        <w:pStyle w:val="3"/>
        <w:keepNext w:val="0"/>
        <w:keepLines w:val="0"/>
        <w:pageBreakBefore w:val="0"/>
        <w:widowControl w:val="0"/>
        <w:tabs>
          <w:tab w:val="left" w:pos="8240"/>
        </w:tabs>
        <w:kinsoku/>
        <w:wordWrap/>
        <w:overflowPunct/>
        <w:topLinePunct w:val="0"/>
        <w:autoSpaceDE w:val="0"/>
        <w:autoSpaceDN w:val="0"/>
        <w:bidi w:val="0"/>
        <w:adjustRightInd w:val="0"/>
        <w:snapToGrid/>
        <w:spacing w:line="500" w:lineRule="exact"/>
        <w:ind w:firstLine="640" w:firstLineChars="200"/>
        <w:textAlignment w:val="auto"/>
        <w:rPr>
          <w:rFonts w:hint="eastAsia" w:ascii="Times New Roman" w:hAnsi="Times New Roman" w:eastAsia="仿宋_GB2312" w:cs="Mongolian Baiti"/>
          <w:b w:val="0"/>
          <w:bCs/>
          <w:color w:val="auto"/>
          <w:kern w:val="1"/>
        </w:rPr>
      </w:pPr>
      <w:r>
        <w:rPr>
          <w:rFonts w:hint="eastAsia" w:ascii="Times New Roman" w:hAnsi="Times New Roman" w:eastAsia="仿宋_GB2312" w:cs="Mongolian Baiti"/>
          <w:b w:val="0"/>
          <w:bCs/>
          <w:color w:val="auto"/>
          <w:kern w:val="1"/>
        </w:rPr>
        <w:t>3、罚款肆仟肆佰陆拾肆元（4464.00元）；</w:t>
      </w:r>
    </w:p>
    <w:p w14:paraId="6328C4DA">
      <w:pPr>
        <w:pStyle w:val="3"/>
        <w:keepNext w:val="0"/>
        <w:keepLines w:val="0"/>
        <w:pageBreakBefore w:val="0"/>
        <w:widowControl w:val="0"/>
        <w:tabs>
          <w:tab w:val="left" w:pos="8240"/>
        </w:tabs>
        <w:kinsoku/>
        <w:wordWrap/>
        <w:overflowPunct/>
        <w:topLinePunct w:val="0"/>
        <w:autoSpaceDE w:val="0"/>
        <w:autoSpaceDN w:val="0"/>
        <w:bidi w:val="0"/>
        <w:adjustRightInd w:val="0"/>
        <w:snapToGrid/>
        <w:spacing w:line="500" w:lineRule="exact"/>
        <w:ind w:firstLine="640" w:firstLineChars="200"/>
        <w:textAlignment w:val="auto"/>
        <w:rPr>
          <w:rFonts w:hint="eastAsia" w:ascii="Times New Roman" w:hAnsi="Times New Roman" w:eastAsia="仿宋_GB2312" w:cs="Mongolian Baiti"/>
          <w:b w:val="0"/>
          <w:bCs/>
          <w:color w:val="auto"/>
          <w:kern w:val="1"/>
        </w:rPr>
      </w:pPr>
      <w:r>
        <w:rPr>
          <w:rFonts w:hint="eastAsia" w:ascii="Times New Roman" w:hAnsi="Times New Roman" w:eastAsia="仿宋_GB2312" w:cs="Mongolian Baiti"/>
          <w:b w:val="0"/>
          <w:bCs/>
          <w:color w:val="auto"/>
          <w:kern w:val="1"/>
        </w:rPr>
        <w:t xml:space="preserve">罚没款合计肆仟伍佰捌拾贰元（¥4582.00元）。  </w:t>
      </w:r>
    </w:p>
    <w:p w14:paraId="7A0E7F09">
      <w:pPr>
        <w:pStyle w:val="3"/>
        <w:keepNext w:val="0"/>
        <w:keepLines w:val="0"/>
        <w:pageBreakBefore w:val="0"/>
        <w:widowControl w:val="0"/>
        <w:tabs>
          <w:tab w:val="left" w:pos="8240"/>
        </w:tabs>
        <w:kinsoku/>
        <w:wordWrap/>
        <w:overflowPunct/>
        <w:topLinePunct w:val="0"/>
        <w:autoSpaceDE w:val="0"/>
        <w:autoSpaceDN w:val="0"/>
        <w:bidi w:val="0"/>
        <w:adjustRightInd w:val="0"/>
        <w:snapToGrid/>
        <w:spacing w:line="500" w:lineRule="exact"/>
        <w:ind w:firstLine="640" w:firstLineChars="200"/>
        <w:textAlignment w:val="auto"/>
        <w:rPr>
          <w:rFonts w:hint="eastAsia" w:ascii="Times New Roman" w:hAnsi="Times New Roman" w:eastAsia="仿宋_GB2312" w:cs="Mongolian Baiti"/>
          <w:b w:val="0"/>
          <w:bCs/>
          <w:color w:val="auto"/>
          <w:kern w:val="1"/>
        </w:rPr>
      </w:pPr>
      <w:r>
        <w:rPr>
          <w:rFonts w:hint="eastAsia" w:ascii="Times New Roman" w:hAnsi="Times New Roman" w:eastAsia="仿宋_GB2312" w:cs="Mongolian Baiti"/>
          <w:b w:val="0"/>
          <w:bCs/>
          <w:color w:val="auto"/>
          <w:kern w:val="1"/>
          <w:lang w:val="en-US" w:eastAsia="zh-CN"/>
        </w:rPr>
        <w:t>当事人应当自收到本行政处罚决定之日起十五日内，缴纳罚款，到期不缴纳罚款的，依据《中华人民共和国行政处罚法》第</w:t>
      </w:r>
      <w:r>
        <w:rPr>
          <w:rFonts w:hint="eastAsia" w:ascii="Times New Roman" w:hAnsi="Times New Roman" w:eastAsia="仿宋_GB2312" w:cs="Mongolian Baiti"/>
          <w:b w:val="0"/>
          <w:bCs/>
          <w:color w:val="auto"/>
          <w:kern w:val="1"/>
          <w:lang w:val="en-US" w:eastAsia="zh-Hans"/>
        </w:rPr>
        <w:t>七十二</w:t>
      </w:r>
      <w:r>
        <w:rPr>
          <w:rFonts w:hint="eastAsia" w:ascii="Times New Roman" w:hAnsi="Times New Roman" w:eastAsia="仿宋_GB2312" w:cs="Mongolian Baiti"/>
          <w:b w:val="0"/>
          <w:bCs/>
          <w:color w:val="auto"/>
          <w:kern w:val="1"/>
          <w:lang w:val="en-US" w:eastAsia="zh-CN"/>
        </w:rPr>
        <w:t>条的规定，本局将每日按罚款数额的百分之三加处罚款，并依法申请人民法院强制执行。</w:t>
      </w:r>
      <w:r>
        <w:rPr>
          <w:rFonts w:hint="eastAsia" w:ascii="Times New Roman" w:hAnsi="Times New Roman" w:eastAsia="仿宋_GB2312" w:cs="Mongolian Baiti"/>
          <w:b w:val="0"/>
          <w:bCs/>
          <w:color w:val="auto"/>
          <w:kern w:val="1"/>
        </w:rPr>
        <w:t xml:space="preserve">                                                </w:t>
      </w:r>
    </w:p>
    <w:p w14:paraId="62E600AD">
      <w:pPr>
        <w:pStyle w:val="3"/>
        <w:keepNext w:val="0"/>
        <w:keepLines w:val="0"/>
        <w:pageBreakBefore w:val="0"/>
        <w:widowControl w:val="0"/>
        <w:tabs>
          <w:tab w:val="left" w:pos="8240"/>
        </w:tabs>
        <w:kinsoku/>
        <w:wordWrap/>
        <w:overflowPunct/>
        <w:topLinePunct w:val="0"/>
        <w:autoSpaceDE w:val="0"/>
        <w:autoSpaceDN w:val="0"/>
        <w:bidi w:val="0"/>
        <w:adjustRightInd w:val="0"/>
        <w:snapToGrid/>
        <w:spacing w:line="500" w:lineRule="exact"/>
        <w:ind w:firstLine="640" w:firstLineChars="200"/>
        <w:textAlignment w:val="auto"/>
        <w:rPr>
          <w:rFonts w:hint="default" w:ascii="Times New Roman" w:hAnsi="Times New Roman" w:eastAsia="仿宋_GB2312" w:cs="Mongolian Baiti"/>
          <w:b w:val="0"/>
          <w:bCs/>
          <w:color w:val="auto"/>
          <w:kern w:val="1"/>
          <w:lang w:val="en-US" w:eastAsia="zh-CN"/>
        </w:rPr>
      </w:pPr>
      <w:r>
        <w:rPr>
          <w:rFonts w:hint="default" w:ascii="Times New Roman" w:hAnsi="Times New Roman" w:eastAsia="仿宋_GB2312" w:cs="Mongolian Baiti"/>
          <w:b w:val="0"/>
          <w:bCs/>
          <w:color w:val="auto"/>
          <w:kern w:val="1"/>
          <w:lang w:val="en-US" w:eastAsia="zh-CN"/>
        </w:rPr>
        <w:t>当事人如不服本行政处罚决定，可自收到本行政处罚决定书之日起六十日内，依法向薛城区人民政府申请复议；也可以自收到本行政处罚决定书之日起六个月内依法向薛城区人民法院等有管辖权的人民法院提起行政诉讼。诉讼、复议期间，本行政处罚不停止执行。(网上提交行政复议申请网址:http://124.128.58.185:9082/entrance?redirect=%2Findex)。</w:t>
      </w:r>
    </w:p>
    <w:p w14:paraId="0852E28A">
      <w:pPr>
        <w:keepNext w:val="0"/>
        <w:keepLines w:val="0"/>
        <w:pageBreakBefore w:val="0"/>
        <w:widowControl/>
        <w:kinsoku/>
        <w:wordWrap/>
        <w:overflowPunct/>
        <w:topLinePunct w:val="0"/>
        <w:bidi w:val="0"/>
        <w:snapToGrid w:val="0"/>
        <w:spacing w:line="480" w:lineRule="exact"/>
        <w:ind w:firstLine="6240" w:firstLineChars="1950"/>
        <w:jc w:val="left"/>
        <w:textAlignment w:val="auto"/>
        <w:rPr>
          <w:rFonts w:hint="eastAsia" w:ascii="Times New Roman" w:hAnsi="Times New Roman" w:eastAsia="仿宋_GB2312" w:cs="仿宋_GB2312"/>
          <w:color w:val="auto"/>
          <w:sz w:val="32"/>
          <w:szCs w:val="32"/>
          <w:lang w:val="en-US" w:eastAsia="zh-Hans"/>
        </w:rPr>
      </w:pPr>
    </w:p>
    <w:p w14:paraId="16D2332A">
      <w:pPr>
        <w:keepNext w:val="0"/>
        <w:keepLines w:val="0"/>
        <w:pageBreakBefore w:val="0"/>
        <w:kinsoku/>
        <w:wordWrap/>
        <w:overflowPunct/>
        <w:topLinePunct w:val="0"/>
        <w:bidi w:val="0"/>
        <w:spacing w:line="480" w:lineRule="exact"/>
        <w:ind w:right="640" w:firstLine="601"/>
        <w:jc w:val="right"/>
        <w:textAlignment w:val="auto"/>
        <w:rPr>
          <w:rFonts w:ascii="Times New Roman" w:hAnsi="Times New Roman" w:eastAsia="仿宋_GB2312" w:cs="仿宋"/>
          <w:color w:val="auto"/>
          <w:sz w:val="32"/>
          <w:szCs w:val="32"/>
        </w:rPr>
      </w:pPr>
      <w:bookmarkStart w:id="8" w:name="DYNAMIC—DWXX—tAj_dwmc—2"/>
      <w:r>
        <w:rPr>
          <w:rFonts w:hint="eastAsia" w:ascii="Times New Roman" w:hAnsi="Times New Roman" w:eastAsia="仿宋_GB2312" w:cs="仿宋"/>
          <w:color w:val="auto"/>
          <w:sz w:val="32"/>
          <w:lang w:val="en-US" w:eastAsia="zh-CN"/>
        </w:rPr>
        <w:t xml:space="preserve"> </w:t>
      </w:r>
      <w:r>
        <w:rPr>
          <w:rFonts w:hint="eastAsia" w:ascii="Times New Roman" w:hAnsi="Times New Roman" w:eastAsia="仿宋_GB2312" w:cs="仿宋"/>
          <w:color w:val="auto"/>
          <w:sz w:val="32"/>
        </w:rPr>
        <w:t>薛城区市场监督管理局</w:t>
      </w:r>
      <w:bookmarkEnd w:id="8"/>
      <w:r>
        <w:rPr>
          <w:rFonts w:hint="eastAsia" w:ascii="Times New Roman" w:hAnsi="Times New Roman" w:eastAsia="仿宋_GB2312" w:cs="仿宋"/>
          <w:color w:val="auto"/>
          <w:sz w:val="32"/>
          <w:szCs w:val="32"/>
        </w:rPr>
        <w:t xml:space="preserve">    </w:t>
      </w:r>
    </w:p>
    <w:p w14:paraId="3C49DD5D">
      <w:pPr>
        <w:keepNext w:val="0"/>
        <w:keepLines w:val="0"/>
        <w:pageBreakBefore w:val="0"/>
        <w:widowControl w:val="0"/>
        <w:kinsoku/>
        <w:wordWrap/>
        <w:overflowPunct/>
        <w:topLinePunct w:val="0"/>
        <w:autoSpaceDE/>
        <w:autoSpaceDN/>
        <w:bidi w:val="0"/>
        <w:adjustRightInd/>
        <w:snapToGrid/>
        <w:spacing w:line="48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bookmarkStart w:id="9" w:name="CALCULATE—TIME—NOW"/>
      <w:r>
        <w:rPr>
          <w:rFonts w:hint="eastAsia" w:ascii="仿宋_GB2312" w:hAnsi="Times New Roman" w:eastAsia="仿宋_GB2312" w:cs="仿宋"/>
          <w:color w:val="auto"/>
          <w:sz w:val="32"/>
        </w:rPr>
        <w:t>2026年3月31日</w:t>
      </w:r>
      <w:bookmarkEnd w:id="9"/>
      <w:r>
        <w:rPr>
          <w:rFonts w:hint="eastAsia" w:ascii="Times New Roman" w:hAnsi="Times New Roman" w:eastAsia="仿宋_GB2312" w:cs="仿宋_GB2312"/>
          <w:color w:val="auto"/>
          <w:sz w:val="32"/>
          <w:szCs w:val="32"/>
        </w:rPr>
        <w:t xml:space="preserve">  </w:t>
      </w:r>
    </w:p>
    <w:p w14:paraId="16C085CD">
      <w:pPr>
        <w:widowControl/>
        <w:snapToGrid w:val="0"/>
        <w:spacing w:line="520" w:lineRule="exact"/>
        <w:jc w:val="right"/>
        <w:rPr>
          <w:rFonts w:ascii="Times New Roman" w:hAnsi="Times New Roman" w:eastAsia="仿宋_GB2312" w:cs="Mongolian Baiti"/>
          <w:color w:val="auto"/>
          <w:sz w:val="32"/>
          <w:szCs w:val="32"/>
        </w:rPr>
      </w:pPr>
    </w:p>
    <w:p w14:paraId="1E4067E1">
      <w:pPr>
        <w:pStyle w:val="3"/>
        <w:spacing w:before="1"/>
        <w:ind w:left="163"/>
        <w:rPr>
          <w:rFonts w:ascii="Times New Roman" w:hAnsi="Times New Roman" w:eastAsia="仿宋_GB2312" w:cs="仿宋"/>
          <w:bCs/>
          <w:color w:val="auto"/>
          <w:sz w:val="44"/>
          <w:szCs w:val="44"/>
        </w:rPr>
      </w:pPr>
      <w:r>
        <w:rPr>
          <w:rFonts w:ascii="Times New Roman" w:hAnsi="Times New Roman" w:eastAsia="仿宋_GB2312"/>
          <w:color w:val="auto"/>
          <w:sz w:val="32"/>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auto"/>
          <w:spacing w:val="-16"/>
        </w:rPr>
        <w:t>（市场监督管理部门将依法向社会公开行政处罚决定信息）</w:t>
      </w:r>
    </w:p>
    <w:p w14:paraId="1E42DD9C">
      <w:pPr>
        <w:spacing w:line="500" w:lineRule="exact"/>
        <w:rPr>
          <w:color w:val="auto"/>
        </w:rPr>
      </w:pPr>
      <w:r>
        <w:rPr>
          <w:rFonts w:ascii="Times New Roman" w:hAnsi="Times New Roman" w:eastAsia="仿宋_GB2312" w:cs="仿宋"/>
          <w:bCs/>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auto"/>
          <w:sz w:val="32"/>
          <w:szCs w:val="32"/>
        </w:rPr>
        <w:t>本文</w:t>
      </w:r>
      <w:r>
        <w:rPr>
          <w:rFonts w:hint="eastAsia" w:ascii="Times New Roman" w:hAnsi="Times New Roman" w:eastAsia="仿宋_GB2312" w:cs="仿宋"/>
          <w:color w:val="auto"/>
          <w:sz w:val="32"/>
          <w:szCs w:val="32"/>
          <w:u w:val="none"/>
        </w:rPr>
        <w:t>书一式</w:t>
      </w:r>
      <w:r>
        <w:rPr>
          <w:rFonts w:hint="eastAsia" w:ascii="Times New Roman" w:hAnsi="Times New Roman" w:eastAsia="仿宋_GB2312" w:cs="仿宋"/>
          <w:color w:val="auto"/>
          <w:sz w:val="32"/>
          <w:szCs w:val="32"/>
          <w:u w:val="none"/>
          <w:lang w:val="en-US" w:eastAsia="zh-CN"/>
        </w:rPr>
        <w:t>二</w:t>
      </w:r>
      <w:r>
        <w:rPr>
          <w:rFonts w:hint="eastAsia" w:ascii="Times New Roman" w:hAnsi="Times New Roman" w:eastAsia="仿宋_GB2312" w:cs="仿宋"/>
          <w:color w:val="auto"/>
          <w:sz w:val="32"/>
          <w:szCs w:val="32"/>
          <w:u w:val="none"/>
        </w:rPr>
        <w:t>份，</w:t>
      </w:r>
      <w:r>
        <w:rPr>
          <w:rFonts w:hint="eastAsia" w:ascii="Times New Roman" w:hAnsi="Times New Roman" w:eastAsia="仿宋_GB2312" w:cs="仿宋"/>
          <w:color w:val="auto"/>
          <w:sz w:val="32"/>
          <w:szCs w:val="32"/>
          <w:u w:val="none"/>
          <w:lang w:val="en-US" w:eastAsia="zh-CN"/>
        </w:rPr>
        <w:t>一</w:t>
      </w:r>
      <w:r>
        <w:rPr>
          <w:rFonts w:hint="eastAsia" w:ascii="Times New Roman" w:hAnsi="Times New Roman" w:eastAsia="仿宋_GB2312" w:cs="仿宋"/>
          <w:color w:val="auto"/>
          <w:sz w:val="32"/>
          <w:szCs w:val="32"/>
          <w:u w:val="none"/>
        </w:rPr>
        <w:t>份送达，一份归档</w:t>
      </w:r>
      <w:r>
        <w:rPr>
          <w:rFonts w:hint="eastAsia" w:ascii="Times New Roman" w:hAnsi="Times New Roman" w:eastAsia="仿宋_GB2312" w:cs="仿宋"/>
          <w:color w:val="auto"/>
          <w:sz w:val="32"/>
          <w:szCs w:val="32"/>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ngal">
    <w:altName w:val="C059"/>
    <w:panose1 w:val="000004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Arial Unicode MS">
    <w:altName w:val="DejaVu Sans"/>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ongolian Baiti">
    <w:altName w:val="C059"/>
    <w:panose1 w:val="03000500000000000000"/>
    <w:charset w:val="00"/>
    <w:family w:val="script"/>
    <w:pitch w:val="default"/>
    <w:sig w:usb0="00000000" w:usb1="00000000" w:usb2="0002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B19C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3868A1">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3868A1">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wMjM0NTNjNGJkMDk1MzQzN2U2NjQ5OGI4NTBhYTgifQ=="/>
    <w:docVar w:name="KSO_WPS_MARK_KEY" w:val="ad3abea3-8ba7-47a2-bc3f-332894d4261f"/>
  </w:docVars>
  <w:rsids>
    <w:rsidRoot w:val="5BA419F7"/>
    <w:rsid w:val="00193C35"/>
    <w:rsid w:val="0032134F"/>
    <w:rsid w:val="02B83402"/>
    <w:rsid w:val="04CD463F"/>
    <w:rsid w:val="04FA4431"/>
    <w:rsid w:val="06BAE61F"/>
    <w:rsid w:val="071C7669"/>
    <w:rsid w:val="0776795A"/>
    <w:rsid w:val="08365B64"/>
    <w:rsid w:val="0B22091D"/>
    <w:rsid w:val="0CF71776"/>
    <w:rsid w:val="103E22C5"/>
    <w:rsid w:val="1350279A"/>
    <w:rsid w:val="14203063"/>
    <w:rsid w:val="143E1E38"/>
    <w:rsid w:val="152E563E"/>
    <w:rsid w:val="15B93156"/>
    <w:rsid w:val="18325353"/>
    <w:rsid w:val="18B229B2"/>
    <w:rsid w:val="19FE4517"/>
    <w:rsid w:val="1AE345F4"/>
    <w:rsid w:val="1C9C2B08"/>
    <w:rsid w:val="1DA4420A"/>
    <w:rsid w:val="1F2B5D07"/>
    <w:rsid w:val="1FD31F15"/>
    <w:rsid w:val="236534A4"/>
    <w:rsid w:val="244E1F2B"/>
    <w:rsid w:val="24626694"/>
    <w:rsid w:val="258D6CE0"/>
    <w:rsid w:val="2B1B3EFC"/>
    <w:rsid w:val="2CEA3815"/>
    <w:rsid w:val="2DE10173"/>
    <w:rsid w:val="2F327E79"/>
    <w:rsid w:val="2F7CE1EF"/>
    <w:rsid w:val="30DB5683"/>
    <w:rsid w:val="338D5692"/>
    <w:rsid w:val="342602B0"/>
    <w:rsid w:val="3585615B"/>
    <w:rsid w:val="368E5656"/>
    <w:rsid w:val="377FBB27"/>
    <w:rsid w:val="37F16547"/>
    <w:rsid w:val="389163F2"/>
    <w:rsid w:val="38B63DA7"/>
    <w:rsid w:val="3930619F"/>
    <w:rsid w:val="3A4E178D"/>
    <w:rsid w:val="3BF97ECA"/>
    <w:rsid w:val="3C266F7B"/>
    <w:rsid w:val="3C2965F0"/>
    <w:rsid w:val="3F2604DF"/>
    <w:rsid w:val="3F6783E4"/>
    <w:rsid w:val="3FFF82D4"/>
    <w:rsid w:val="402E7C06"/>
    <w:rsid w:val="40FE5F8F"/>
    <w:rsid w:val="425049CE"/>
    <w:rsid w:val="4659781C"/>
    <w:rsid w:val="48C10000"/>
    <w:rsid w:val="4A256B30"/>
    <w:rsid w:val="4B8F0B22"/>
    <w:rsid w:val="4BD32FF0"/>
    <w:rsid w:val="4C02380F"/>
    <w:rsid w:val="4CC8271B"/>
    <w:rsid w:val="4D9306AE"/>
    <w:rsid w:val="4E8950D9"/>
    <w:rsid w:val="4F0457DF"/>
    <w:rsid w:val="547C0750"/>
    <w:rsid w:val="55A1163C"/>
    <w:rsid w:val="56000BBD"/>
    <w:rsid w:val="573D3263"/>
    <w:rsid w:val="57503162"/>
    <w:rsid w:val="591F0542"/>
    <w:rsid w:val="5BA419F7"/>
    <w:rsid w:val="5BF91583"/>
    <w:rsid w:val="5BFB2E57"/>
    <w:rsid w:val="5DD7483B"/>
    <w:rsid w:val="5E5FAB03"/>
    <w:rsid w:val="5F9FEDD5"/>
    <w:rsid w:val="5FBEF003"/>
    <w:rsid w:val="5FE33914"/>
    <w:rsid w:val="5FFA4D85"/>
    <w:rsid w:val="602422E6"/>
    <w:rsid w:val="60B635F2"/>
    <w:rsid w:val="612E7E8C"/>
    <w:rsid w:val="64E43803"/>
    <w:rsid w:val="66733921"/>
    <w:rsid w:val="69690BB2"/>
    <w:rsid w:val="6AD7030F"/>
    <w:rsid w:val="6BCC1BB9"/>
    <w:rsid w:val="6D923254"/>
    <w:rsid w:val="6E04767D"/>
    <w:rsid w:val="6E6950E9"/>
    <w:rsid w:val="6F732ABB"/>
    <w:rsid w:val="6FF58B64"/>
    <w:rsid w:val="6FF8F863"/>
    <w:rsid w:val="70CF02CA"/>
    <w:rsid w:val="71013020"/>
    <w:rsid w:val="710D7C3E"/>
    <w:rsid w:val="7376089F"/>
    <w:rsid w:val="75B2DA43"/>
    <w:rsid w:val="75BD90DB"/>
    <w:rsid w:val="77DF8BD4"/>
    <w:rsid w:val="77EFD5CC"/>
    <w:rsid w:val="77FFADAC"/>
    <w:rsid w:val="7B0F6E9A"/>
    <w:rsid w:val="7BFD6076"/>
    <w:rsid w:val="7C8E43D6"/>
    <w:rsid w:val="7DA813EB"/>
    <w:rsid w:val="7DFF108F"/>
    <w:rsid w:val="7EED8AE6"/>
    <w:rsid w:val="7FEADF5C"/>
    <w:rsid w:val="91BF8AB9"/>
    <w:rsid w:val="9FF1B21D"/>
    <w:rsid w:val="B7BFD803"/>
    <w:rsid w:val="BD5EB179"/>
    <w:rsid w:val="BD7F788E"/>
    <w:rsid w:val="BDEF4CE9"/>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2218</Words>
  <Characters>2411</Characters>
  <Lines>0</Lines>
  <Paragraphs>0</Paragraphs>
  <TotalTime>7</TotalTime>
  <ScaleCrop>false</ScaleCrop>
  <LinksUpToDate>false</LinksUpToDate>
  <CharactersWithSpaces>2746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2021-08-02T18:04:00Z</dcterms:created>
  <dc:creator>胖林宝宝噜啦噜～</dc:creator>
  <cp:lastModifiedBy>01sj</cp:lastModifiedBy>
  <dcterms:modified xsi:type="dcterms:W3CDTF">2026-03-31T15:42:58Z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1121E6924BE140FFAE9FFA01F4FC8DF6_13</vt:lpwstr>
  </property>
  <property fmtid="{D5CDD505-2E9C-101B-9397-08002B2CF9AE}" pid="4" name="KSOTemplateDocerSaveRecord">
    <vt:lpwstr>eyJoZGlkIjoiMzk1OTEyNjE0Yzc4YTNiNDMyNGQ5NDk3ZDFjNWQ1ZWIiLCJ1c2VySWQiOiI5MDMxMTAwNDEifQ==</vt:lpwstr>
  </property>
</Properties>
</file>