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6B679">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0CF98B6A">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051509A1">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薛市监处罚〔2026〕27号</w:t>
      </w:r>
      <w:bookmarkEnd w:id="2"/>
    </w:p>
    <w:p w14:paraId="52C07D27">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auto"/>
          <w:kern w:val="1"/>
          <w:sz w:val="32"/>
          <w:szCs w:val="32"/>
          <w:u w:val="none"/>
        </w:rPr>
        <w:t>当事人：</w:t>
      </w:r>
      <w:bookmarkStart w:id="3" w:name="CALCULATE—DSR—tAjDsrs_cMc"/>
      <w:r>
        <w:rPr>
          <w:rFonts w:hint="eastAsia" w:ascii="Times New Roman" w:hAnsi="Times New Roman" w:eastAsia="仿宋_GB2312" w:cs="Mongolian Baiti"/>
          <w:b w:val="0"/>
          <w:color w:val="auto"/>
          <w:sz w:val="32"/>
          <w:u w:val="none"/>
        </w:rPr>
        <w:t>枣庄薛城区四季粮油超市（个体工商户）</w:t>
      </w:r>
      <w:bookmarkEnd w:id="3"/>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p>
    <w:p w14:paraId="4AE6AD40">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auto"/>
          <w:kern w:val="1"/>
          <w:sz w:val="32"/>
          <w:szCs w:val="32"/>
          <w:u w:val="none"/>
        </w:rPr>
        <w:t>主体资格证照</w:t>
      </w:r>
      <w:r>
        <w:rPr>
          <w:rFonts w:hint="eastAsia" w:ascii="Times New Roman" w:hAnsi="Times New Roman" w:eastAsia="仿宋_GB2312" w:cs="Mongolian Baiti"/>
          <w:b w:val="0"/>
          <w:bCs/>
          <w:color w:val="auto"/>
          <w:kern w:val="1"/>
          <w:sz w:val="32"/>
          <w:szCs w:val="32"/>
          <w:u w:val="none"/>
        </w:rPr>
        <w:t>名称：</w:t>
      </w:r>
      <w:bookmarkStart w:id="4" w:name="CALCULATE—DSR—tAjDsrs_cZtzgzzmc"/>
      <w:r>
        <w:rPr>
          <w:rFonts w:hint="eastAsia" w:ascii="Times New Roman" w:hAnsi="Times New Roman" w:eastAsia="仿宋_GB2312" w:cs="Mongolian Baiti"/>
          <w:b w:val="0"/>
          <w:color w:val="auto"/>
          <w:sz w:val="32"/>
          <w:u w:val="none"/>
        </w:rPr>
        <w:t>营业执照</w:t>
      </w:r>
      <w:bookmarkEnd w:id="4"/>
      <w:r>
        <w:rPr>
          <w:rFonts w:hint="eastAsia" w:ascii="Times New Roman" w:hAnsi="Times New Roman" w:eastAsia="仿宋_GB2312" w:cs="Mongolian Baiti"/>
          <w:b w:val="0"/>
          <w:bCs/>
          <w:color w:val="auto"/>
          <w:kern w:val="1"/>
          <w:sz w:val="32"/>
          <w:szCs w:val="32"/>
          <w:u w:val="none"/>
        </w:rPr>
        <w:t xml:space="preserve">                                  </w:t>
      </w:r>
    </w:p>
    <w:p w14:paraId="7A3C33E7">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统一社会信用代码：</w:t>
      </w:r>
      <w:bookmarkStart w:id="5" w:name="CALCULATE—DSR—tAjDsrs_cTzshxydm"/>
      <w:r>
        <w:rPr>
          <w:rFonts w:hint="eastAsia" w:ascii="Times New Roman" w:hAnsi="Times New Roman" w:eastAsia="仿宋_GB2312" w:cs="Mongolian Baiti"/>
          <w:b w:val="0"/>
          <w:color w:val="auto"/>
          <w:sz w:val="32"/>
          <w:u w:val="none"/>
        </w:rPr>
        <w:t>92370403MAE42Q7A41</w:t>
      </w:r>
      <w:bookmarkEnd w:id="5"/>
      <w:r>
        <w:rPr>
          <w:rFonts w:hint="eastAsia" w:ascii="Times New Roman" w:hAnsi="Times New Roman" w:eastAsia="仿宋_GB2312" w:cs="Mongolian Baiti"/>
          <w:b w:val="0"/>
          <w:bCs/>
          <w:color w:val="auto"/>
          <w:kern w:val="1"/>
          <w:sz w:val="32"/>
          <w:szCs w:val="32"/>
          <w:u w:val="none"/>
        </w:rPr>
        <w:t xml:space="preserve">                                  </w:t>
      </w:r>
    </w:p>
    <w:p w14:paraId="5D0A8A0B">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住所（住址）：</w:t>
      </w:r>
      <w:bookmarkStart w:id="6" w:name="CALCULATE—DSR—tAjDsrs_cLxdzSheng"/>
      <w:r>
        <w:rPr>
          <w:rFonts w:hint="eastAsia" w:ascii="Times New Roman" w:hAnsi="Times New Roman" w:eastAsia="仿宋_GB2312" w:cs="Mongolian Baiti"/>
          <w:b w:val="0"/>
          <w:color w:val="auto"/>
          <w:sz w:val="32"/>
          <w:u w:val="none"/>
        </w:rPr>
        <w:t>山东省枣庄市薛城区巨山街道办事处四季菁华文萃园5号楼东数3号门市房B户</w:t>
      </w:r>
      <w:bookmarkEnd w:id="6"/>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lang w:val="en-US" w:eastAsia="zh-CN"/>
        </w:rPr>
        <w:t xml:space="preserve"> </w:t>
      </w:r>
    </w:p>
    <w:p w14:paraId="10CBA19E">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bookmarkStart w:id="9" w:name="_GoBack"/>
      <w:bookmarkEnd w:id="9"/>
      <w:r>
        <w:rPr>
          <w:rFonts w:hint="eastAsia" w:ascii="Times New Roman" w:eastAsia="仿宋_GB2312" w:cs="Mongolian Baiti"/>
          <w:b w:val="0"/>
          <w:bCs/>
          <w:color w:val="auto"/>
          <w:kern w:val="1"/>
          <w:u w:val="none"/>
        </w:rPr>
        <w:t xml:space="preserve">2026年1月13日，山东省市场监督管理局对当事人经营的花生油进行食品安全监督抽检，经山东省产品质量检验研究院检验，上述花生油的黄曲霉毒素B1的实测值为122ug/kg，而标准指标为≤20ug/kg，不符合GB2761-2017《食品安全国家标准 食品中真菌毒素限量》要求，检验结论为不合格。检验报告编号为№：CF0100568-2026。2026年2月11日，我局执法人员将上述检验报告送达当事人，在当事人经营场所未发现抽检不合格批次花生油。当事人涉嫌经营生物毒素含量超过食品安全标准限量的食品，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当日立案调查。 </w:t>
      </w:r>
    </w:p>
    <w:p w14:paraId="46BC99FF">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经查，当事人称该批次不合格花生油供货商为枣庄高新区传银粮油超市，并提供了相关资质、购进票据等证据材料，后经枣庄高新技术产业开发区行政审批局协查，枣庄高新区传银粮油超市对购进关系不予认可，无法确认该批次不合格花生油供应商。当事人共购进该批次不合格花生油30kg，购进价格为18元/kg，以40元/kg的价格线上销售7.3kg，以24元/kg的价格在门店销售22.7kg，现已全部销售。上述不合格花生油货值共计836.8元，违法所得296.8元。经调查确认，当事人生物毒素含量超过食品安全标准限量食品的违法事实存在。</w:t>
      </w:r>
    </w:p>
    <w:p w14:paraId="4B26F9BB">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上述事实，主要有以下证据证明：</w:t>
      </w:r>
    </w:p>
    <w:p w14:paraId="01B88F68">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1.抽样单、检验报告及检验结果通知书，证明现场抽样情况、当事人经营的梨抽检不合格具体情况及报告送达情况。</w:t>
      </w:r>
    </w:p>
    <w:p w14:paraId="66849513">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2.当事人营业执照复印件，证明当事人是能够独立承担法律责任的行政法律关系主体。</w:t>
      </w:r>
    </w:p>
    <w:p w14:paraId="258A33F7">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3.经营者身份证复印件，证明被调查人身份信息。</w:t>
      </w:r>
    </w:p>
    <w:p w14:paraId="563B91DE">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4.现场笔录，证明现场检查情况。</w:t>
      </w:r>
    </w:p>
    <w:p w14:paraId="7BD0A2EE">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5.询问笔录，证明当事人经营生物毒素含量超过食品安全标准限量的食品的相关事实情况。</w:t>
      </w:r>
    </w:p>
    <w:p w14:paraId="4FDA3BA3">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6.供货商营业执照复印件、购进电子单据复印件，证明当事人履行该批次梨的进货查验义务的相关材料。</w:t>
      </w:r>
    </w:p>
    <w:p w14:paraId="06D1EBC5">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7.协助调查函及复函，证明对于当事人提供的供货商进行确认的相关情况。</w:t>
      </w:r>
    </w:p>
    <w:p w14:paraId="1D2F8BA2">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480" w:lineRule="exact"/>
        <w:ind w:firstLine="640" w:firstLineChars="200"/>
        <w:textAlignment w:val="auto"/>
        <w:rPr>
          <w:rFonts w:hint="eastAsia" w:ascii="Times New Roman" w:hAnsi="Times New Roman" w:eastAsia="仿宋_GB2312" w:cs="Mongolian Baiti"/>
          <w:b w:val="0"/>
          <w:bCs/>
          <w:color w:val="auto"/>
          <w:kern w:val="1"/>
          <w:u w:val="none"/>
        </w:rPr>
      </w:pPr>
      <w:r>
        <w:rPr>
          <w:rFonts w:hint="eastAsia" w:ascii="Times New Roman" w:hAnsi="Times New Roman" w:eastAsia="仿宋_GB2312" w:cs="Mongolian Baiti"/>
          <w:b w:val="0"/>
          <w:bCs/>
          <w:color w:val="auto"/>
          <w:kern w:val="1"/>
          <w:u w:val="none"/>
        </w:rPr>
        <w:t>202</w:t>
      </w:r>
      <w:r>
        <w:rPr>
          <w:rFonts w:hint="eastAsia" w:ascii="Times New Roman" w:hAnsi="Times New Roman" w:eastAsia="仿宋_GB2312" w:cs="Mongolian Baiti"/>
          <w:b w:val="0"/>
          <w:bCs/>
          <w:color w:val="auto"/>
          <w:kern w:val="1"/>
          <w:u w:val="none"/>
          <w:lang w:val="en-US" w:eastAsia="zh-CN"/>
        </w:rPr>
        <w:t>6</w:t>
      </w:r>
      <w:r>
        <w:rPr>
          <w:rFonts w:hint="eastAsia" w:ascii="Times New Roman" w:hAnsi="Times New Roman" w:eastAsia="仿宋_GB2312" w:cs="Mongolian Baiti"/>
          <w:b w:val="0"/>
          <w:bCs/>
          <w:color w:val="auto"/>
          <w:kern w:val="1"/>
          <w:u w:val="none"/>
        </w:rPr>
        <w:t>年</w:t>
      </w:r>
      <w:r>
        <w:rPr>
          <w:rFonts w:hint="eastAsia" w:ascii="Times New Roman" w:hAnsi="Times New Roman" w:eastAsia="仿宋_GB2312" w:cs="Mongolian Baiti"/>
          <w:b w:val="0"/>
          <w:bCs/>
          <w:color w:val="auto"/>
          <w:kern w:val="1"/>
          <w:u w:val="none"/>
          <w:lang w:val="en-US" w:eastAsia="zh-CN"/>
        </w:rPr>
        <w:t>3</w:t>
      </w:r>
      <w:r>
        <w:rPr>
          <w:rFonts w:hint="eastAsia" w:ascii="Times New Roman" w:hAnsi="Times New Roman" w:eastAsia="仿宋_GB2312" w:cs="Mongolian Baiti"/>
          <w:b w:val="0"/>
          <w:bCs/>
          <w:color w:val="auto"/>
          <w:kern w:val="1"/>
          <w:u w:val="none"/>
        </w:rPr>
        <w:t>月</w:t>
      </w:r>
      <w:r>
        <w:rPr>
          <w:rFonts w:hint="eastAsia" w:ascii="Times New Roman" w:hAnsi="Times New Roman" w:eastAsia="仿宋_GB2312" w:cs="Mongolian Baiti"/>
          <w:b w:val="0"/>
          <w:bCs/>
          <w:color w:val="auto"/>
          <w:kern w:val="1"/>
          <w:u w:val="none"/>
          <w:lang w:val="en-US" w:eastAsia="zh-CN"/>
        </w:rPr>
        <w:t>24</w:t>
      </w:r>
      <w:r>
        <w:rPr>
          <w:rFonts w:hint="eastAsia" w:ascii="Times New Roman" w:hAnsi="Times New Roman" w:eastAsia="仿宋_GB2312" w:cs="Mongolian Baiti"/>
          <w:b w:val="0"/>
          <w:bCs/>
          <w:color w:val="auto"/>
          <w:kern w:val="1"/>
          <w:u w:val="none"/>
        </w:rPr>
        <w:t>日，向当事人下达《行政处罚告知书》(薛市监罚告〔2025〕</w:t>
      </w:r>
      <w:r>
        <w:rPr>
          <w:rFonts w:hint="eastAsia" w:ascii="Times New Roman" w:hAnsi="Times New Roman" w:eastAsia="仿宋_GB2312" w:cs="Mongolian Baiti"/>
          <w:b w:val="0"/>
          <w:bCs/>
          <w:color w:val="auto"/>
          <w:kern w:val="1"/>
          <w:u w:val="none"/>
          <w:lang w:val="en-US" w:eastAsia="zh-CN"/>
        </w:rPr>
        <w:t>578</w:t>
      </w:r>
      <w:r>
        <w:rPr>
          <w:rFonts w:hint="eastAsia" w:ascii="Times New Roman" w:hAnsi="Times New Roman" w:eastAsia="仿宋_GB2312" w:cs="Mongolian Baiti"/>
          <w:b w:val="0"/>
          <w:bCs/>
          <w:color w:val="auto"/>
          <w:kern w:val="1"/>
          <w:u w:val="none"/>
        </w:rPr>
        <w:t>号)，告知当事人拟作出行政处罚的事实、理由、依据和处罚内容，告知当事人依法享有陈述、申辩的权利。在规定时间内当事人没有提出陈述、申辩意见，视为放弃该权利。</w:t>
      </w:r>
    </w:p>
    <w:p w14:paraId="7DAB26ED">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 xml:space="preserve">当事人经营生物毒素含量超过食品安全标准限量食品的行为，违反了《中华人民共和国食品安全法(2025修正)》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                                </w:t>
      </w:r>
    </w:p>
    <w:p w14:paraId="46201BD1">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鉴于涉案花生油系当事人从他处购进，不知道其生物毒素含量超过食品安全标准限量，并非主观故意；当事人积极配合调查取证，依据《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参照《市场监管总局关于规范市场监督管理行政处罚裁量权的指导意见》第十四条第二项“第十四条  有下列情形之一的，可以依法从轻或者减轻行政处罚：（二）积极配合市场监管部门调查并主动提供证据材料的”减轻处罚考量因素，</w:t>
      </w:r>
      <w:r>
        <w:rPr>
          <w:rFonts w:hint="eastAsia" w:ascii="Times New Roman" w:eastAsia="仿宋_GB2312" w:cs="Mongolian Baiti"/>
          <w:b w:val="0"/>
          <w:bCs/>
          <w:color w:val="auto"/>
          <w:kern w:val="1"/>
          <w:u w:val="none"/>
          <w:lang w:val="en-US" w:eastAsia="zh-CN"/>
        </w:rPr>
        <w:t>决定</w:t>
      </w:r>
      <w:r>
        <w:rPr>
          <w:rFonts w:hint="eastAsia" w:ascii="Times New Roman" w:eastAsia="仿宋_GB2312" w:cs="Mongolian Baiti"/>
          <w:b w:val="0"/>
          <w:bCs/>
          <w:color w:val="auto"/>
          <w:kern w:val="1"/>
          <w:u w:val="none"/>
        </w:rPr>
        <w:t xml:space="preserve">对当事人减轻处罚。                                          </w:t>
      </w:r>
    </w:p>
    <w:p w14:paraId="18E7B2A8">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依据《中华人民共和国食品安全法(2025修正)》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w:t>
      </w:r>
      <w:r>
        <w:rPr>
          <w:rFonts w:hint="eastAsia" w:ascii="Times New Roman" w:eastAsia="仿宋_GB2312" w:cs="Mongolian Baiti"/>
          <w:b w:val="0"/>
          <w:bCs/>
          <w:color w:val="auto"/>
          <w:kern w:val="1"/>
          <w:u w:val="none"/>
          <w:lang w:val="en-US" w:eastAsia="zh-CN"/>
        </w:rPr>
        <w:t>经局负责人集体讨论决定，</w:t>
      </w:r>
      <w:r>
        <w:rPr>
          <w:rFonts w:hint="eastAsia" w:ascii="Times New Roman" w:eastAsia="仿宋_GB2312" w:cs="Mongolian Baiti"/>
          <w:b w:val="0"/>
          <w:bCs/>
          <w:color w:val="auto"/>
          <w:kern w:val="1"/>
          <w:u w:val="none"/>
        </w:rPr>
        <w:t>责令当事人改正违法行为，并</w:t>
      </w:r>
      <w:r>
        <w:rPr>
          <w:rFonts w:hint="eastAsia" w:ascii="Times New Roman" w:eastAsia="仿宋_GB2312" w:cs="Mongolian Baiti"/>
          <w:b w:val="0"/>
          <w:bCs/>
          <w:color w:val="auto"/>
          <w:kern w:val="1"/>
          <w:u w:val="none"/>
          <w:lang w:val="en-US" w:eastAsia="zh-CN"/>
        </w:rPr>
        <w:t>给于以下处罚</w:t>
      </w:r>
      <w:r>
        <w:rPr>
          <w:rFonts w:hint="eastAsia" w:ascii="Times New Roman" w:eastAsia="仿宋_GB2312" w:cs="Mongolian Baiti"/>
          <w:b w:val="0"/>
          <w:bCs/>
          <w:color w:val="auto"/>
          <w:kern w:val="1"/>
          <w:u w:val="none"/>
        </w:rPr>
        <w:t>：</w:t>
      </w:r>
    </w:p>
    <w:p w14:paraId="33DE08ED">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1、没收违法所得贰佰玖拾陆元捌角整（296.80元）；</w:t>
      </w:r>
    </w:p>
    <w:p w14:paraId="6A1C3133">
      <w:pPr>
        <w:pStyle w:val="3"/>
        <w:keepNext w:val="0"/>
        <w:keepLines w:val="0"/>
        <w:pageBreakBefore w:val="0"/>
        <w:widowControl w:val="0"/>
        <w:tabs>
          <w:tab w:val="left" w:pos="8285"/>
        </w:tabs>
        <w:kinsoku/>
        <w:overflowPunct/>
        <w:topLinePunct w:val="0"/>
        <w:autoSpaceDE w:val="0"/>
        <w:autoSpaceDN w:val="0"/>
        <w:bidi w:val="0"/>
        <w:adjustRightInd w:val="0"/>
        <w:snapToGrid/>
        <w:spacing w:line="480" w:lineRule="exact"/>
        <w:ind w:firstLine="640" w:firstLineChars="200"/>
        <w:textAlignment w:val="auto"/>
        <w:rPr>
          <w:rFonts w:hint="eastAsia" w:ascii="Times New Roman" w:eastAsia="仿宋_GB2312" w:cs="Mongolian Baiti"/>
          <w:b w:val="0"/>
          <w:bCs/>
          <w:color w:val="auto"/>
          <w:kern w:val="1"/>
          <w:u w:val="none"/>
        </w:rPr>
      </w:pPr>
      <w:r>
        <w:rPr>
          <w:rFonts w:hint="eastAsia" w:ascii="Times New Roman" w:eastAsia="仿宋_GB2312" w:cs="Mongolian Baiti"/>
          <w:b w:val="0"/>
          <w:bCs/>
          <w:color w:val="auto"/>
          <w:kern w:val="1"/>
          <w:u w:val="none"/>
        </w:rPr>
        <w:t>2、罚款叁仟元（3000.00元）；</w:t>
      </w:r>
    </w:p>
    <w:p w14:paraId="4437F1F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eastAsia="仿宋_GB2312" w:cs="Mongolian Baiti"/>
          <w:b w:val="0"/>
          <w:bCs/>
          <w:color w:val="auto"/>
          <w:kern w:val="1"/>
          <w:u w:val="none"/>
        </w:rPr>
        <w:t>罚没款共计叁仟贰佰玖拾陆元捌角整（3296.80元）。</w:t>
      </w:r>
    </w:p>
    <w:p w14:paraId="1B4CD8B9">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480" w:lineRule="exact"/>
        <w:ind w:firstLine="640" w:firstLineChars="200"/>
        <w:textAlignment w:val="auto"/>
        <w:rPr>
          <w:rFonts w:hint="eastAsia" w:ascii="Times New Roman" w:hAnsi="Times New Roman" w:eastAsia="仿宋_GB2312" w:cs="Mongolian Baiti"/>
          <w:b w:val="0"/>
          <w:bCs/>
          <w:color w:val="auto"/>
          <w:kern w:val="1"/>
          <w:u w:val="none"/>
        </w:rPr>
      </w:pPr>
      <w:r>
        <w:rPr>
          <w:rFonts w:hint="eastAsia" w:ascii="Times New Roman" w:hAnsi="Times New Roman" w:eastAsia="仿宋_GB2312" w:cs="Mongolian Baiti"/>
          <w:b w:val="0"/>
          <w:bCs/>
          <w:color w:val="auto"/>
          <w:kern w:val="1"/>
          <w:u w:val="none"/>
          <w:lang w:val="en-US" w:eastAsia="zh-CN"/>
        </w:rPr>
        <w:t>当事人应当自收到本行政处罚决定之日起十五日内，缴纳罚款，到期不缴纳罚款的，依据《中华人民共和国行政处罚法》第</w:t>
      </w:r>
      <w:r>
        <w:rPr>
          <w:rFonts w:hint="eastAsia" w:ascii="Times New Roman" w:hAnsi="Times New Roman" w:eastAsia="仿宋_GB2312" w:cs="Mongolian Baiti"/>
          <w:b w:val="0"/>
          <w:bCs/>
          <w:color w:val="auto"/>
          <w:kern w:val="1"/>
          <w:u w:val="none"/>
          <w:lang w:val="en-US" w:eastAsia="zh-Hans"/>
        </w:rPr>
        <w:t>七十二</w:t>
      </w:r>
      <w:r>
        <w:rPr>
          <w:rFonts w:hint="eastAsia" w:ascii="Times New Roman" w:hAnsi="Times New Roman" w:eastAsia="仿宋_GB2312" w:cs="Mongolian Baiti"/>
          <w:b w:val="0"/>
          <w:bCs/>
          <w:color w:val="auto"/>
          <w:kern w:val="1"/>
          <w:u w:val="none"/>
          <w:lang w:val="en-US" w:eastAsia="zh-CN"/>
        </w:rPr>
        <w:t>条的规定，本局将每日按罚款数额的百分之三加处罚款，并依法申请人民法院强制执行。</w:t>
      </w:r>
      <w:r>
        <w:rPr>
          <w:rFonts w:hint="eastAsia" w:ascii="Times New Roman" w:hAnsi="Times New Roman" w:eastAsia="仿宋_GB2312" w:cs="Mongolian Baiti"/>
          <w:b w:val="0"/>
          <w:bCs/>
          <w:color w:val="auto"/>
          <w:kern w:val="1"/>
          <w:u w:val="none"/>
        </w:rPr>
        <w:t xml:space="preserve">                                                </w:t>
      </w:r>
    </w:p>
    <w:p w14:paraId="368FB0F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default" w:ascii="Times New Roman" w:eastAsia="仿宋_GB2312" w:cs="仿宋_GB2312"/>
          <w:b w:val="0"/>
          <w:bCs/>
          <w:color w:val="auto"/>
          <w:u w:val="none"/>
          <w:lang w:val="en-US" w:eastAsia="zh-CN"/>
        </w:rPr>
      </w:pPr>
      <w:r>
        <w:rPr>
          <w:rFonts w:hint="default" w:ascii="Times New Roman" w:hAnsi="Times New Roman" w:eastAsia="仿宋_GB2312" w:cs="Mongolian Baiti"/>
          <w:b w:val="0"/>
          <w:bCs/>
          <w:color w:val="auto"/>
          <w:kern w:val="1"/>
          <w:u w:val="none"/>
          <w:lang w:val="en-US" w:eastAsia="zh-CN"/>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3BEB66EC">
      <w:pPr>
        <w:widowControl/>
        <w:snapToGrid w:val="0"/>
        <w:spacing w:line="520" w:lineRule="exact"/>
        <w:jc w:val="left"/>
        <w:rPr>
          <w:rFonts w:ascii="Times New Roman" w:hAnsi="Times New Roman" w:eastAsia="仿宋_GB2312" w:cs="仿宋_GB2312"/>
          <w:color w:val="auto"/>
          <w:sz w:val="32"/>
          <w:szCs w:val="32"/>
          <w:u w:val="none"/>
        </w:rPr>
      </w:pPr>
    </w:p>
    <w:p w14:paraId="6098B88C">
      <w:pPr>
        <w:widowControl/>
        <w:snapToGrid w:val="0"/>
        <w:spacing w:line="520" w:lineRule="exact"/>
        <w:ind w:firstLine="6240" w:firstLineChars="1950"/>
        <w:jc w:val="left"/>
        <w:rPr>
          <w:rFonts w:hint="eastAsia" w:ascii="Times New Roman" w:hAnsi="Times New Roman" w:eastAsia="仿宋_GB2312" w:cs="仿宋_GB2312"/>
          <w:color w:val="auto"/>
          <w:sz w:val="32"/>
          <w:szCs w:val="32"/>
          <w:u w:val="none"/>
          <w:lang w:val="en-US" w:eastAsia="zh-Hans"/>
        </w:rPr>
      </w:pPr>
    </w:p>
    <w:p w14:paraId="3C96D066">
      <w:pPr>
        <w:widowControl/>
        <w:snapToGrid w:val="0"/>
        <w:spacing w:line="520" w:lineRule="exact"/>
        <w:ind w:firstLine="6240" w:firstLineChars="1950"/>
        <w:jc w:val="left"/>
        <w:rPr>
          <w:rFonts w:hint="eastAsia" w:ascii="Times New Roman" w:hAnsi="Times New Roman" w:eastAsia="仿宋_GB2312" w:cs="仿宋_GB2312"/>
          <w:color w:val="auto"/>
          <w:sz w:val="32"/>
          <w:szCs w:val="32"/>
          <w:u w:val="none"/>
          <w:lang w:val="en-US" w:eastAsia="zh-Hans"/>
        </w:rPr>
      </w:pPr>
    </w:p>
    <w:p w14:paraId="094A1A59">
      <w:pPr>
        <w:spacing w:line="560" w:lineRule="exact"/>
        <w:ind w:right="640" w:firstLine="601"/>
        <w:jc w:val="right"/>
        <w:rPr>
          <w:rFonts w:ascii="Times New Roman" w:hAnsi="Times New Roman" w:eastAsia="仿宋_GB2312" w:cs="仿宋"/>
          <w:color w:val="auto"/>
          <w:sz w:val="32"/>
          <w:szCs w:val="32"/>
          <w:u w:val="none"/>
        </w:rPr>
      </w:pPr>
      <w:bookmarkStart w:id="7" w:name="DYNAMIC—DWXX—tAj_dwmc—2"/>
      <w:r>
        <w:rPr>
          <w:rFonts w:hint="eastAsia" w:ascii="Times New Roman" w:hAnsi="Times New Roman" w:eastAsia="仿宋_GB2312" w:cs="仿宋"/>
          <w:color w:val="auto"/>
          <w:sz w:val="32"/>
          <w:u w:val="none"/>
        </w:rPr>
        <w:t>薛城区市场监督管理局</w:t>
      </w:r>
      <w:bookmarkEnd w:id="7"/>
      <w:r>
        <w:rPr>
          <w:rFonts w:hint="eastAsia" w:ascii="Times New Roman" w:hAnsi="Times New Roman" w:eastAsia="仿宋_GB2312" w:cs="仿宋"/>
          <w:color w:val="auto"/>
          <w:sz w:val="32"/>
          <w:szCs w:val="32"/>
          <w:u w:val="none"/>
        </w:rPr>
        <w:t xml:space="preserve">    </w:t>
      </w:r>
    </w:p>
    <w:p w14:paraId="70ED5E5C">
      <w:pPr>
        <w:spacing w:line="560" w:lineRule="exact"/>
        <w:ind w:right="640" w:firstLine="601"/>
        <w:jc w:val="right"/>
        <w:outlineLvl w:val="1"/>
        <w:rPr>
          <w:rFonts w:ascii="Times New Roman" w:hAnsi="Times New Roman" w:eastAsia="仿宋_GB2312" w:cs="仿宋"/>
          <w:color w:val="auto"/>
          <w:sz w:val="32"/>
          <w:szCs w:val="32"/>
          <w:u w:val="none"/>
        </w:rPr>
      </w:pPr>
    </w:p>
    <w:p w14:paraId="5F66B47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u w:val="none"/>
        </w:rPr>
      </w:pPr>
      <w:bookmarkStart w:id="8" w:name="CALCULATE—TIME—NOW"/>
      <w:r>
        <w:rPr>
          <w:rFonts w:hint="eastAsia" w:ascii="仿宋_GB2312" w:hAnsi="Times New Roman" w:eastAsia="仿宋_GB2312" w:cs="仿宋"/>
          <w:color w:val="auto"/>
          <w:sz w:val="32"/>
          <w:u w:val="none"/>
        </w:rPr>
        <w:t>2026年4月1日</w:t>
      </w:r>
      <w:bookmarkEnd w:id="8"/>
      <w:r>
        <w:rPr>
          <w:rFonts w:hint="eastAsia" w:ascii="Times New Roman" w:hAnsi="Times New Roman" w:eastAsia="仿宋_GB2312" w:cs="仿宋_GB2312"/>
          <w:color w:val="auto"/>
          <w:sz w:val="32"/>
          <w:szCs w:val="32"/>
          <w:u w:val="none"/>
        </w:rPr>
        <w:t xml:space="preserve">  </w:t>
      </w:r>
    </w:p>
    <w:p w14:paraId="0731E02E">
      <w:pPr>
        <w:widowControl/>
        <w:snapToGrid w:val="0"/>
        <w:spacing w:line="520" w:lineRule="exact"/>
        <w:jc w:val="right"/>
        <w:rPr>
          <w:rFonts w:ascii="Times New Roman" w:hAnsi="Times New Roman" w:eastAsia="仿宋_GB2312" w:cs="Mongolian Baiti"/>
          <w:color w:val="auto"/>
          <w:sz w:val="32"/>
          <w:szCs w:val="32"/>
          <w:u w:val="none"/>
        </w:rPr>
      </w:pPr>
    </w:p>
    <w:p w14:paraId="5373412B">
      <w:pPr>
        <w:widowControl/>
        <w:snapToGrid w:val="0"/>
        <w:spacing w:line="520" w:lineRule="exact"/>
        <w:jc w:val="right"/>
        <w:rPr>
          <w:rFonts w:ascii="Times New Roman" w:hAnsi="Times New Roman" w:eastAsia="仿宋_GB2312" w:cs="Mongolian Baiti"/>
          <w:color w:val="auto"/>
          <w:sz w:val="32"/>
          <w:szCs w:val="32"/>
          <w:u w:val="none"/>
        </w:rPr>
      </w:pPr>
    </w:p>
    <w:p w14:paraId="70355F6D">
      <w:pPr>
        <w:widowControl/>
        <w:snapToGrid w:val="0"/>
        <w:spacing w:line="520" w:lineRule="exact"/>
        <w:jc w:val="right"/>
        <w:rPr>
          <w:rFonts w:ascii="Times New Roman" w:hAnsi="Times New Roman" w:eastAsia="仿宋_GB2312" w:cs="Mongolian Baiti"/>
          <w:color w:val="auto"/>
          <w:sz w:val="32"/>
          <w:szCs w:val="32"/>
          <w:u w:val="none"/>
        </w:rPr>
      </w:pPr>
    </w:p>
    <w:p w14:paraId="1EDA081D">
      <w:pPr>
        <w:widowControl/>
        <w:snapToGrid w:val="0"/>
        <w:spacing w:line="520" w:lineRule="exact"/>
        <w:jc w:val="right"/>
        <w:rPr>
          <w:rFonts w:ascii="Times New Roman" w:hAnsi="Times New Roman" w:eastAsia="仿宋_GB2312" w:cs="Mongolian Baiti"/>
          <w:color w:val="auto"/>
          <w:sz w:val="32"/>
          <w:szCs w:val="32"/>
          <w:u w:val="none"/>
        </w:rPr>
      </w:pPr>
    </w:p>
    <w:p w14:paraId="7AFC7DB1">
      <w:pPr>
        <w:pStyle w:val="3"/>
        <w:spacing w:before="1"/>
        <w:ind w:left="163"/>
        <w:rPr>
          <w:rFonts w:ascii="Times New Roman" w:hAnsi="Times New Roman" w:eastAsia="仿宋_GB2312" w:cs="仿宋"/>
          <w:bCs/>
          <w:color w:val="auto"/>
          <w:sz w:val="44"/>
          <w:szCs w:val="44"/>
          <w:u w:val="none"/>
        </w:rPr>
      </w:pPr>
      <w:r>
        <w:rPr>
          <w:rFonts w:ascii="Times New Roman" w:hAnsi="Times New Roman" w:eastAsia="仿宋_GB2312"/>
          <w:color w:val="auto"/>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rPr>
        <w:t>（市场监督管理部门将依法向社会公开行政处罚决定信息）</w:t>
      </w:r>
    </w:p>
    <w:p w14:paraId="13EA2A80">
      <w:pPr>
        <w:spacing w:line="500" w:lineRule="exact"/>
        <w:rPr>
          <w:color w:val="auto"/>
          <w:u w:val="none"/>
        </w:rPr>
      </w:pPr>
      <w:r>
        <w:rPr>
          <w:rFonts w:ascii="Times New Roman" w:hAnsi="Times New Roman" w:eastAsia="仿宋_GB2312" w:cs="仿宋"/>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rPr>
        <w:t>本文书一式</w:t>
      </w:r>
      <w:r>
        <w:rPr>
          <w:rFonts w:hint="eastAsia" w:ascii="Times New Roman" w:hAnsi="Times New Roman" w:eastAsia="仿宋_GB2312" w:cs="仿宋"/>
          <w:color w:val="auto"/>
          <w:sz w:val="32"/>
          <w:szCs w:val="32"/>
          <w:u w:val="none"/>
          <w:lang w:val="en-US" w:eastAsia="zh-CN"/>
        </w:rPr>
        <w:t>二</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val="en-US" w:eastAsia="zh-CN"/>
        </w:rPr>
        <w:t>一</w:t>
      </w:r>
      <w:r>
        <w:rPr>
          <w:rFonts w:hint="eastAsia" w:ascii="Times New Roman" w:hAnsi="Times New Roman" w:eastAsia="仿宋_GB2312" w:cs="仿宋"/>
          <w:color w:val="auto"/>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96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D592">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8AD592">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6BB77AD"/>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0A970CD"/>
    <w:rsid w:val="511A1F59"/>
    <w:rsid w:val="547C0750"/>
    <w:rsid w:val="57503162"/>
    <w:rsid w:val="591F0542"/>
    <w:rsid w:val="5BA419F7"/>
    <w:rsid w:val="5BF91583"/>
    <w:rsid w:val="5BFB2E57"/>
    <w:rsid w:val="5DD7483B"/>
    <w:rsid w:val="5E5FAB03"/>
    <w:rsid w:val="5F2E104A"/>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BA3523"/>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2183</Words>
  <Characters>2393</Characters>
  <Lines>0</Lines>
  <Paragraphs>0</Paragraphs>
  <TotalTime>1</TotalTime>
  <ScaleCrop>false</ScaleCrop>
  <LinksUpToDate>false</LinksUpToDate>
  <CharactersWithSpaces>2737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2026-04-01T08:18:00Z</cp:lastPrinted>
  <dcterms:modified xsi:type="dcterms:W3CDTF">2026-04-01T15:24:48Z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AE8594F30B424DB98D0303E9E5FD558B_13</vt:lpwstr>
  </property>
  <property fmtid="{D5CDD505-2E9C-101B-9397-08002B2CF9AE}" pid="4" name="KSOTemplateDocerSaveRecord">
    <vt:lpwstr>eyJoZGlkIjoiMzk1OTEyNjE0Yzc4YTNiNDMyNGQ5NDk3ZDFjNWQ1ZWIiLCJ1c2VySWQiOiI5MDMxMTAwNDEifQ==</vt:lpwstr>
  </property>
</Properties>
</file>