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行政规范性文件清理情况表</w:t>
      </w:r>
    </w:p>
    <w:p>
      <w:pPr>
        <w:spacing w:afterLines="50" w:line="580" w:lineRule="exact"/>
        <w:rPr>
          <w:rFonts w:hint="default" w:ascii="Times New Roman" w:hAnsi="Times New Roman" w:eastAsia="楷体_GB2312" w:cs="Times New Roman"/>
          <w:color w:val="auto"/>
          <w:sz w:val="30"/>
          <w:szCs w:val="30"/>
          <w:u w:val="single"/>
          <w:lang w:val="en-US" w:eastAsia="zh-CN"/>
        </w:rPr>
      </w:pPr>
      <w:r>
        <w:rPr>
          <w:rFonts w:hint="default" w:ascii="Times New Roman" w:hAnsi="Times New Roman" w:eastAsia="楷体_GB2312" w:cs="Times New Roman"/>
          <w:color w:val="auto"/>
          <w:sz w:val="30"/>
          <w:szCs w:val="30"/>
        </w:rPr>
        <w:t>填报单位：</w:t>
      </w:r>
      <w:r>
        <w:rPr>
          <w:rFonts w:hint="eastAsia" w:eastAsia="楷体_GB2312" w:cs="Times New Roman"/>
          <w:color w:val="auto"/>
          <w:sz w:val="30"/>
          <w:szCs w:val="30"/>
          <w:lang w:eastAsia="zh-CN"/>
        </w:rPr>
        <w:t>枣庄市薛城区司法局</w:t>
      </w:r>
      <w:r>
        <w:rPr>
          <w:rFonts w:hint="default" w:ascii="Times New Roman" w:hAnsi="Times New Roman" w:eastAsia="楷体_GB2312" w:cs="Times New Roman"/>
          <w:color w:val="auto"/>
          <w:sz w:val="30"/>
          <w:szCs w:val="30"/>
        </w:rPr>
        <w:t xml:space="preserve">          </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rPr>
        <w:t>联系人：</w:t>
      </w:r>
      <w:r>
        <w:rPr>
          <w:rFonts w:hint="eastAsia" w:eastAsia="楷体_GB2312" w:cs="Times New Roman"/>
          <w:color w:val="auto"/>
          <w:sz w:val="30"/>
          <w:szCs w:val="30"/>
          <w:lang w:eastAsia="zh-CN"/>
        </w:rPr>
        <w:t>陈</w:t>
      </w:r>
      <w:r>
        <w:rPr>
          <w:rFonts w:hint="eastAsia" w:eastAsia="楷体_GB2312" w:cs="Times New Roman"/>
          <w:color w:val="auto"/>
          <w:sz w:val="30"/>
          <w:szCs w:val="30"/>
          <w:lang w:val="en-US" w:eastAsia="zh-CN"/>
        </w:rPr>
        <w:t xml:space="preserve">  </w:t>
      </w:r>
      <w:r>
        <w:rPr>
          <w:rFonts w:hint="eastAsia" w:eastAsia="楷体_GB2312" w:cs="Times New Roman"/>
          <w:color w:val="auto"/>
          <w:sz w:val="30"/>
          <w:szCs w:val="30"/>
          <w:lang w:eastAsia="zh-CN"/>
        </w:rPr>
        <w:t>鑫</w:t>
      </w:r>
      <w:r>
        <w:rPr>
          <w:rFonts w:hint="default" w:ascii="Times New Roman" w:hAnsi="Times New Roman" w:eastAsia="楷体_GB2312" w:cs="Times New Roman"/>
          <w:color w:val="auto"/>
          <w:sz w:val="30"/>
          <w:szCs w:val="30"/>
        </w:rPr>
        <w:t xml:space="preserve">             </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rPr>
        <w:t xml:space="preserve"> 电话：</w:t>
      </w:r>
      <w:r>
        <w:rPr>
          <w:rFonts w:hint="eastAsia" w:eastAsia="楷体_GB2312" w:cs="Times New Roman"/>
          <w:color w:val="auto"/>
          <w:sz w:val="30"/>
          <w:szCs w:val="30"/>
          <w:lang w:val="en-US" w:eastAsia="zh-CN"/>
        </w:rPr>
        <w:t>4426107</w:t>
      </w:r>
    </w:p>
    <w:tbl>
      <w:tblPr>
        <w:tblStyle w:val="6"/>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314"/>
        <w:gridCol w:w="2055"/>
        <w:gridCol w:w="2730"/>
        <w:gridCol w:w="251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8" w:type="dxa"/>
            <w:vAlign w:val="center"/>
          </w:tcPr>
          <w:p>
            <w:pPr>
              <w:spacing w:afterLines="50" w:line="580" w:lineRule="exact"/>
              <w:jc w:val="center"/>
              <w:rPr>
                <w:rFonts w:hint="default" w:ascii="Times New Roman" w:hAnsi="Times New Roman" w:eastAsia="黑体" w:cs="Times New Roman"/>
                <w:color w:val="auto"/>
                <w:sz w:val="28"/>
                <w:szCs w:val="28"/>
              </w:rPr>
            </w:pPr>
            <w:bookmarkStart w:id="0" w:name="_GoBack" w:colFirst="0" w:colLast="5"/>
            <w:r>
              <w:rPr>
                <w:rFonts w:hint="default" w:ascii="Times New Roman" w:hAnsi="Times New Roman" w:eastAsia="黑体" w:cs="Times New Roman"/>
                <w:color w:val="auto"/>
                <w:sz w:val="28"/>
                <w:szCs w:val="28"/>
              </w:rPr>
              <w:t>序号</w:t>
            </w:r>
          </w:p>
        </w:tc>
        <w:tc>
          <w:tcPr>
            <w:tcW w:w="3314" w:type="dxa"/>
            <w:vAlign w:val="center"/>
          </w:tcPr>
          <w:p>
            <w:pPr>
              <w:spacing w:afterLines="50" w:line="5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文件名称</w:t>
            </w:r>
          </w:p>
        </w:tc>
        <w:tc>
          <w:tcPr>
            <w:tcW w:w="2055" w:type="dxa"/>
            <w:vAlign w:val="center"/>
          </w:tcPr>
          <w:p>
            <w:pPr>
              <w:spacing w:afterLines="50" w:line="5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文号</w:t>
            </w:r>
          </w:p>
        </w:tc>
        <w:tc>
          <w:tcPr>
            <w:tcW w:w="2730" w:type="dxa"/>
            <w:vAlign w:val="center"/>
          </w:tcPr>
          <w:p>
            <w:pPr>
              <w:spacing w:afterLines="50" w:line="5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有效期</w:t>
            </w:r>
          </w:p>
        </w:tc>
        <w:tc>
          <w:tcPr>
            <w:tcW w:w="2515" w:type="dxa"/>
            <w:vAlign w:val="center"/>
          </w:tcPr>
          <w:p>
            <w:pPr>
              <w:spacing w:afterLines="50" w:line="3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清理意见（废止、修改、继续有效）</w:t>
            </w:r>
          </w:p>
        </w:tc>
        <w:tc>
          <w:tcPr>
            <w:tcW w:w="2336" w:type="dxa"/>
            <w:vAlign w:val="center"/>
          </w:tcPr>
          <w:p>
            <w:pPr>
              <w:spacing w:afterLines="50" w:line="58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理由及依据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8"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314"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《京沪高铁枣庄站站前区域管理办法》</w:t>
            </w:r>
          </w:p>
        </w:tc>
        <w:tc>
          <w:tcPr>
            <w:tcW w:w="2055" w:type="dxa"/>
            <w:vAlign w:val="center"/>
          </w:tcPr>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薛政发</w:t>
            </w:r>
          </w:p>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〔2016〕13号</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2016年12月15日</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2021年12月14日</w:t>
            </w:r>
          </w:p>
        </w:tc>
        <w:tc>
          <w:tcPr>
            <w:tcW w:w="2515"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废止</w:t>
            </w:r>
          </w:p>
        </w:tc>
        <w:tc>
          <w:tcPr>
            <w:tcW w:w="2336"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到期自动废止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8"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314"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《关于加强镇街财政队伍建设的意见》</w:t>
            </w:r>
          </w:p>
        </w:tc>
        <w:tc>
          <w:tcPr>
            <w:tcW w:w="2055" w:type="dxa"/>
            <w:vAlign w:val="center"/>
          </w:tcPr>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薛财发</w:t>
            </w:r>
          </w:p>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〕1号</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起施行</w:t>
            </w:r>
          </w:p>
        </w:tc>
        <w:tc>
          <w:tcPr>
            <w:tcW w:w="2515"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废止</w:t>
            </w:r>
          </w:p>
        </w:tc>
        <w:tc>
          <w:tcPr>
            <w:tcW w:w="2336"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到期自动废止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8"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3314"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val="en-US" w:eastAsia="zh-CN"/>
              </w:rPr>
              <w:t>《枣庄市薛城区烟草制品零售点合理布局规定》</w:t>
            </w:r>
          </w:p>
        </w:tc>
        <w:tc>
          <w:tcPr>
            <w:tcW w:w="2055" w:type="dxa"/>
            <w:vAlign w:val="center"/>
          </w:tcPr>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薛烟专</w:t>
            </w:r>
          </w:p>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eastAsia="zh-CN"/>
              </w:rPr>
              <w:t>〔201</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lang w:eastAsia="zh-CN"/>
              </w:rPr>
              <w:t>号</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rPr>
              <w:t>201</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12</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日</w:t>
            </w:r>
            <w:r>
              <w:rPr>
                <w:rFonts w:hint="eastAsia" w:ascii="仿宋_GB2312" w:hAnsi="仿宋_GB2312" w:eastAsia="仿宋_GB2312" w:cs="仿宋_GB2312"/>
                <w:color w:val="auto"/>
                <w:sz w:val="28"/>
                <w:szCs w:val="28"/>
                <w:u w:val="none"/>
                <w:lang w:eastAsia="zh-CN"/>
              </w:rPr>
              <w:t>起施行</w:t>
            </w:r>
          </w:p>
        </w:tc>
        <w:tc>
          <w:tcPr>
            <w:tcW w:w="2515"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eastAsia="zh-CN"/>
              </w:rPr>
              <w:t>废止</w:t>
            </w:r>
          </w:p>
        </w:tc>
        <w:tc>
          <w:tcPr>
            <w:tcW w:w="2336"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eastAsia="zh-CN"/>
              </w:rPr>
              <w:t>重新制定新规定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8"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3314"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薛城区人民政府规范性文件制定程序规定</w:t>
            </w:r>
            <w:r>
              <w:rPr>
                <w:rFonts w:hint="eastAsia" w:ascii="仿宋_GB2312" w:hAnsi="仿宋_GB2312" w:eastAsia="仿宋_GB2312" w:cs="仿宋_GB2312"/>
                <w:color w:val="auto"/>
                <w:sz w:val="28"/>
                <w:szCs w:val="28"/>
                <w:lang w:eastAsia="zh-CN"/>
              </w:rPr>
              <w:t>》</w:t>
            </w:r>
          </w:p>
        </w:tc>
        <w:tc>
          <w:tcPr>
            <w:tcW w:w="2055" w:type="dxa"/>
            <w:vAlign w:val="center"/>
          </w:tcPr>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薛政发</w:t>
            </w:r>
          </w:p>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〔201</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7号</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201</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月1日</w:t>
            </w:r>
          </w:p>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lang w:eastAsia="zh-CN"/>
              </w:rPr>
              <w:t>日</w:t>
            </w:r>
          </w:p>
        </w:tc>
        <w:tc>
          <w:tcPr>
            <w:tcW w:w="2515"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u w:val="none"/>
                <w:lang w:eastAsia="zh-CN"/>
              </w:rPr>
              <w:t>废止</w:t>
            </w:r>
          </w:p>
        </w:tc>
        <w:tc>
          <w:tcPr>
            <w:tcW w:w="2336"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eastAsia="zh-CN"/>
              </w:rPr>
              <w:t>重新制定新规定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8"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3314"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薛城区人民政府办公室关于印发薛城区促进外贸稳定增长实施意见的通知</w:t>
            </w:r>
            <w:r>
              <w:rPr>
                <w:rFonts w:hint="eastAsia" w:ascii="仿宋_GB2312" w:hAnsi="仿宋_GB2312" w:eastAsia="仿宋_GB2312" w:cs="仿宋_GB2312"/>
                <w:color w:val="auto"/>
                <w:sz w:val="28"/>
                <w:szCs w:val="28"/>
                <w:lang w:eastAsia="zh-CN"/>
              </w:rPr>
              <w:t>》</w:t>
            </w:r>
          </w:p>
        </w:tc>
        <w:tc>
          <w:tcPr>
            <w:tcW w:w="2055" w:type="dxa"/>
            <w:vAlign w:val="center"/>
          </w:tcPr>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薛政办发</w:t>
            </w:r>
          </w:p>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〔2019〕14号</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2019年6月25日-2021年6月24日</w:t>
            </w:r>
          </w:p>
        </w:tc>
        <w:tc>
          <w:tcPr>
            <w:tcW w:w="2515"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u w:val="none"/>
                <w:lang w:eastAsia="zh-CN"/>
              </w:rPr>
              <w:t>废止</w:t>
            </w:r>
          </w:p>
        </w:tc>
        <w:tc>
          <w:tcPr>
            <w:tcW w:w="2336"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eastAsia="zh-CN"/>
              </w:rPr>
              <w:t>重新制定新规定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08"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3314"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val="en-US" w:eastAsia="zh-CN"/>
              </w:rPr>
              <w:t>《枣庄市薛城区烟草制品零售点合理布局规定》</w:t>
            </w:r>
          </w:p>
        </w:tc>
        <w:tc>
          <w:tcPr>
            <w:tcW w:w="2055" w:type="dxa"/>
            <w:vAlign w:val="center"/>
          </w:tcPr>
          <w:p>
            <w:pPr>
              <w:keepNext w:val="0"/>
              <w:keepLines w:val="0"/>
              <w:pageBreakBefore w:val="0"/>
              <w:widowControl/>
              <w:kinsoku/>
              <w:wordWrap/>
              <w:overflowPunct/>
              <w:topLinePunct w:val="0"/>
              <w:autoSpaceDE/>
              <w:autoSpaceDN/>
              <w:bidi w:val="0"/>
              <w:adjustRightInd/>
              <w:snapToGrid/>
              <w:spacing w:afterLines="50" w:line="32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val="en-US" w:eastAsia="zh-CN"/>
              </w:rPr>
              <w:t>薛烟专</w:t>
            </w:r>
            <w:r>
              <w:rPr>
                <w:rFonts w:hint="eastAsia" w:ascii="仿宋_GB2312" w:hAnsi="仿宋_GB2312" w:eastAsia="仿宋_GB2312" w:cs="仿宋_GB2312"/>
                <w:color w:val="auto"/>
                <w:sz w:val="28"/>
                <w:szCs w:val="28"/>
                <w:u w:val="none"/>
              </w:rPr>
              <w:t>〔20</w:t>
            </w:r>
            <w:r>
              <w:rPr>
                <w:rFonts w:hint="eastAsia" w:ascii="仿宋_GB2312" w:hAnsi="仿宋_GB2312" w:eastAsia="仿宋_GB2312" w:cs="仿宋_GB2312"/>
                <w:color w:val="auto"/>
                <w:sz w:val="28"/>
                <w:szCs w:val="28"/>
                <w:u w:val="none"/>
                <w:lang w:val="en-US" w:eastAsia="zh-CN"/>
              </w:rPr>
              <w:t>20</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3号</w:t>
            </w:r>
          </w:p>
        </w:tc>
        <w:tc>
          <w:tcPr>
            <w:tcW w:w="2730"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val="en-US" w:eastAsia="zh-CN"/>
              </w:rPr>
              <w:t>2020年6月10日起施行</w:t>
            </w:r>
          </w:p>
        </w:tc>
        <w:tc>
          <w:tcPr>
            <w:tcW w:w="2515"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eastAsia="zh-CN"/>
              </w:rPr>
              <w:t>废止</w:t>
            </w:r>
          </w:p>
        </w:tc>
        <w:tc>
          <w:tcPr>
            <w:tcW w:w="2336" w:type="dxa"/>
            <w:vAlign w:val="center"/>
          </w:tcPr>
          <w:p>
            <w:pPr>
              <w:keepNext w:val="0"/>
              <w:keepLines w:val="0"/>
              <w:pageBreakBefore w:val="0"/>
              <w:widowControl/>
              <w:kinsoku/>
              <w:wordWrap/>
              <w:overflowPunct/>
              <w:topLinePunct w:val="0"/>
              <w:autoSpaceDE/>
              <w:autoSpaceDN/>
              <w:bidi w:val="0"/>
              <w:adjustRightInd/>
              <w:snapToGrid/>
              <w:spacing w:afterLines="50" w:line="400" w:lineRule="exact"/>
              <w:jc w:val="center"/>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sz w:val="28"/>
                <w:szCs w:val="28"/>
                <w:u w:val="none"/>
                <w:lang w:eastAsia="zh-CN"/>
              </w:rPr>
              <w:t>重新制定新规定</w:t>
            </w:r>
          </w:p>
        </w:tc>
      </w:tr>
      <w:bookmarkEnd w:id="0"/>
    </w:tbl>
    <w:p>
      <w:pPr>
        <w:spacing w:line="580" w:lineRule="exact"/>
        <w:rPr>
          <w:rStyle w:val="11"/>
          <w:rFonts w:hint="default" w:ascii="Times New Roman" w:hAnsi="Times New Roman" w:eastAsia="仿宋_GB2312" w:cs="Times New Roman"/>
          <w:color w:val="auto"/>
          <w:sz w:val="32"/>
          <w:szCs w:val="32"/>
          <w:lang w:eastAsia="zh-CN"/>
        </w:rPr>
      </w:pPr>
    </w:p>
    <w:sectPr>
      <w:footerReference r:id="rId3" w:type="default"/>
      <w:pgSz w:w="16838" w:h="11906" w:orient="landscape"/>
      <w:pgMar w:top="1803" w:right="1440" w:bottom="1803" w:left="1440" w:header="851" w:footer="992" w:gutter="0"/>
      <w:pgNumType w:fmt="numberInDash"/>
      <w:cols w:space="0" w:num="1"/>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GY0MTMxMjdkNzYzMzQ0NjQ0YjliMDRkYzYxYWUifQ=="/>
  </w:docVars>
  <w:rsids>
    <w:rsidRoot w:val="00C96EDC"/>
    <w:rsid w:val="00045C97"/>
    <w:rsid w:val="000D1021"/>
    <w:rsid w:val="001B3780"/>
    <w:rsid w:val="00233157"/>
    <w:rsid w:val="002C54EB"/>
    <w:rsid w:val="003F51EA"/>
    <w:rsid w:val="003F7A2A"/>
    <w:rsid w:val="004A7692"/>
    <w:rsid w:val="004C3527"/>
    <w:rsid w:val="005512D5"/>
    <w:rsid w:val="005515C8"/>
    <w:rsid w:val="00612345"/>
    <w:rsid w:val="006D2A98"/>
    <w:rsid w:val="006D77F3"/>
    <w:rsid w:val="007E20FF"/>
    <w:rsid w:val="0097264E"/>
    <w:rsid w:val="009F4C1B"/>
    <w:rsid w:val="00A06B3F"/>
    <w:rsid w:val="00B4512C"/>
    <w:rsid w:val="00C16618"/>
    <w:rsid w:val="00C96EDC"/>
    <w:rsid w:val="00DA3EA5"/>
    <w:rsid w:val="00E45AD9"/>
    <w:rsid w:val="00F75D82"/>
    <w:rsid w:val="00FC4B96"/>
    <w:rsid w:val="014D4677"/>
    <w:rsid w:val="017E5A82"/>
    <w:rsid w:val="01B464A4"/>
    <w:rsid w:val="01C81F50"/>
    <w:rsid w:val="02D50DC8"/>
    <w:rsid w:val="03065425"/>
    <w:rsid w:val="03207160"/>
    <w:rsid w:val="033B50CF"/>
    <w:rsid w:val="03653D6D"/>
    <w:rsid w:val="03716D43"/>
    <w:rsid w:val="04082AD7"/>
    <w:rsid w:val="04247911"/>
    <w:rsid w:val="053022E6"/>
    <w:rsid w:val="054162A1"/>
    <w:rsid w:val="05475A21"/>
    <w:rsid w:val="05544226"/>
    <w:rsid w:val="05D76C05"/>
    <w:rsid w:val="06B50CF4"/>
    <w:rsid w:val="06F832D7"/>
    <w:rsid w:val="076B5857"/>
    <w:rsid w:val="07702E6D"/>
    <w:rsid w:val="07853921"/>
    <w:rsid w:val="0874388D"/>
    <w:rsid w:val="0922463B"/>
    <w:rsid w:val="092D370C"/>
    <w:rsid w:val="098B0432"/>
    <w:rsid w:val="09F63CAD"/>
    <w:rsid w:val="0A0F45CD"/>
    <w:rsid w:val="0AC05EBA"/>
    <w:rsid w:val="0AFC15E8"/>
    <w:rsid w:val="0B0D51F3"/>
    <w:rsid w:val="0B152328"/>
    <w:rsid w:val="0BC35C62"/>
    <w:rsid w:val="0C2661F0"/>
    <w:rsid w:val="0CAC0DEC"/>
    <w:rsid w:val="0D074274"/>
    <w:rsid w:val="0D222FDA"/>
    <w:rsid w:val="0D766869"/>
    <w:rsid w:val="0ECC2EC0"/>
    <w:rsid w:val="0EDB32C2"/>
    <w:rsid w:val="0EE531E1"/>
    <w:rsid w:val="0F1A7D9A"/>
    <w:rsid w:val="0FB9515C"/>
    <w:rsid w:val="0FE20680"/>
    <w:rsid w:val="109C4CD3"/>
    <w:rsid w:val="116E041E"/>
    <w:rsid w:val="12040D82"/>
    <w:rsid w:val="121E0096"/>
    <w:rsid w:val="12371157"/>
    <w:rsid w:val="12631F4C"/>
    <w:rsid w:val="1279248C"/>
    <w:rsid w:val="12CD386A"/>
    <w:rsid w:val="13255454"/>
    <w:rsid w:val="134578A4"/>
    <w:rsid w:val="134A6C68"/>
    <w:rsid w:val="13516249"/>
    <w:rsid w:val="139A199E"/>
    <w:rsid w:val="13A97E33"/>
    <w:rsid w:val="13CE7899"/>
    <w:rsid w:val="14237BE5"/>
    <w:rsid w:val="14425B91"/>
    <w:rsid w:val="144D4C62"/>
    <w:rsid w:val="14BA1BCC"/>
    <w:rsid w:val="16351E52"/>
    <w:rsid w:val="169C3C7F"/>
    <w:rsid w:val="16A20B69"/>
    <w:rsid w:val="172849DE"/>
    <w:rsid w:val="181A3123"/>
    <w:rsid w:val="18A32442"/>
    <w:rsid w:val="18FE29CF"/>
    <w:rsid w:val="18FF4051"/>
    <w:rsid w:val="19616ABA"/>
    <w:rsid w:val="19DC2713"/>
    <w:rsid w:val="1BEC6B0F"/>
    <w:rsid w:val="1C1B73F4"/>
    <w:rsid w:val="1C381D54"/>
    <w:rsid w:val="1C6F14EE"/>
    <w:rsid w:val="1D0600A4"/>
    <w:rsid w:val="1DD0420E"/>
    <w:rsid w:val="1ECA6EAF"/>
    <w:rsid w:val="1F330EF8"/>
    <w:rsid w:val="1F3F164B"/>
    <w:rsid w:val="1FDC333E"/>
    <w:rsid w:val="20C31E71"/>
    <w:rsid w:val="20CE2C87"/>
    <w:rsid w:val="21D50045"/>
    <w:rsid w:val="21D818E3"/>
    <w:rsid w:val="21EA3977"/>
    <w:rsid w:val="21FE57EE"/>
    <w:rsid w:val="22A77C33"/>
    <w:rsid w:val="23244DE0"/>
    <w:rsid w:val="2483647E"/>
    <w:rsid w:val="24977834"/>
    <w:rsid w:val="251B2213"/>
    <w:rsid w:val="25AE12AD"/>
    <w:rsid w:val="25E22D30"/>
    <w:rsid w:val="272C0707"/>
    <w:rsid w:val="27435A51"/>
    <w:rsid w:val="27D7759E"/>
    <w:rsid w:val="27FF27FA"/>
    <w:rsid w:val="28757E8C"/>
    <w:rsid w:val="289C366A"/>
    <w:rsid w:val="28B766F6"/>
    <w:rsid w:val="29064F88"/>
    <w:rsid w:val="297939AC"/>
    <w:rsid w:val="2AD92954"/>
    <w:rsid w:val="2B683CD8"/>
    <w:rsid w:val="2BD15D21"/>
    <w:rsid w:val="2C956D4E"/>
    <w:rsid w:val="2CB52F4D"/>
    <w:rsid w:val="2CE11F94"/>
    <w:rsid w:val="2CF32F43"/>
    <w:rsid w:val="2D314CC9"/>
    <w:rsid w:val="2D39592C"/>
    <w:rsid w:val="2D7E4D5A"/>
    <w:rsid w:val="2F2820FC"/>
    <w:rsid w:val="2F860BD0"/>
    <w:rsid w:val="2FCD4489"/>
    <w:rsid w:val="2FF7387C"/>
    <w:rsid w:val="307F3F9D"/>
    <w:rsid w:val="313D33E3"/>
    <w:rsid w:val="313E1763"/>
    <w:rsid w:val="31BE4652"/>
    <w:rsid w:val="31FB7654"/>
    <w:rsid w:val="32222E32"/>
    <w:rsid w:val="322C3CB1"/>
    <w:rsid w:val="32AF043E"/>
    <w:rsid w:val="32E4633A"/>
    <w:rsid w:val="33C30645"/>
    <w:rsid w:val="34967B08"/>
    <w:rsid w:val="35044A71"/>
    <w:rsid w:val="359009FB"/>
    <w:rsid w:val="359C73A0"/>
    <w:rsid w:val="35D54660"/>
    <w:rsid w:val="36156A40"/>
    <w:rsid w:val="36C46BAE"/>
    <w:rsid w:val="382F62A9"/>
    <w:rsid w:val="383C4522"/>
    <w:rsid w:val="38563836"/>
    <w:rsid w:val="38C74734"/>
    <w:rsid w:val="392E030F"/>
    <w:rsid w:val="39904B26"/>
    <w:rsid w:val="39987E7E"/>
    <w:rsid w:val="39E76710"/>
    <w:rsid w:val="3A804B9A"/>
    <w:rsid w:val="3AF17846"/>
    <w:rsid w:val="3B6049CB"/>
    <w:rsid w:val="3BE7611C"/>
    <w:rsid w:val="3BF84C04"/>
    <w:rsid w:val="3E2E7003"/>
    <w:rsid w:val="3E4660FB"/>
    <w:rsid w:val="3E7E3AE6"/>
    <w:rsid w:val="3F255D10"/>
    <w:rsid w:val="3F8F762D"/>
    <w:rsid w:val="3FAC01DF"/>
    <w:rsid w:val="402D7572"/>
    <w:rsid w:val="40552625"/>
    <w:rsid w:val="41016309"/>
    <w:rsid w:val="42020D50"/>
    <w:rsid w:val="422229DB"/>
    <w:rsid w:val="42530DE6"/>
    <w:rsid w:val="437B6846"/>
    <w:rsid w:val="4406524B"/>
    <w:rsid w:val="442E5667"/>
    <w:rsid w:val="44961C59"/>
    <w:rsid w:val="45451CBB"/>
    <w:rsid w:val="462D194E"/>
    <w:rsid w:val="463D7DE3"/>
    <w:rsid w:val="46B06807"/>
    <w:rsid w:val="46EB3CE3"/>
    <w:rsid w:val="47B02F1D"/>
    <w:rsid w:val="47B57E4D"/>
    <w:rsid w:val="481608EC"/>
    <w:rsid w:val="48961A2D"/>
    <w:rsid w:val="495A5150"/>
    <w:rsid w:val="49975A5C"/>
    <w:rsid w:val="49BB5BEF"/>
    <w:rsid w:val="4A69389D"/>
    <w:rsid w:val="4A7162AD"/>
    <w:rsid w:val="4AEC627C"/>
    <w:rsid w:val="4B094738"/>
    <w:rsid w:val="4BF058F8"/>
    <w:rsid w:val="4C5639AD"/>
    <w:rsid w:val="4CE865CF"/>
    <w:rsid w:val="4D4E28D6"/>
    <w:rsid w:val="4D9D560B"/>
    <w:rsid w:val="4DC808DA"/>
    <w:rsid w:val="4DC82688"/>
    <w:rsid w:val="4E1F4272"/>
    <w:rsid w:val="4EB7764D"/>
    <w:rsid w:val="4EC05A55"/>
    <w:rsid w:val="4F3D70A6"/>
    <w:rsid w:val="4F440434"/>
    <w:rsid w:val="4F457D08"/>
    <w:rsid w:val="4F4912EF"/>
    <w:rsid w:val="4FE37C4D"/>
    <w:rsid w:val="502D2C76"/>
    <w:rsid w:val="50715259"/>
    <w:rsid w:val="50A373DC"/>
    <w:rsid w:val="51461312"/>
    <w:rsid w:val="51A11136"/>
    <w:rsid w:val="527168E7"/>
    <w:rsid w:val="52A766E1"/>
    <w:rsid w:val="52D7511B"/>
    <w:rsid w:val="52E33AC0"/>
    <w:rsid w:val="53076BF5"/>
    <w:rsid w:val="539F3E8B"/>
    <w:rsid w:val="544A6DED"/>
    <w:rsid w:val="56064695"/>
    <w:rsid w:val="5748483A"/>
    <w:rsid w:val="5805272B"/>
    <w:rsid w:val="580A1AEF"/>
    <w:rsid w:val="58670CF0"/>
    <w:rsid w:val="58BE3005"/>
    <w:rsid w:val="59012EF2"/>
    <w:rsid w:val="59E06FAB"/>
    <w:rsid w:val="5A4237C2"/>
    <w:rsid w:val="5AA140F6"/>
    <w:rsid w:val="5B7E082A"/>
    <w:rsid w:val="5B953DC6"/>
    <w:rsid w:val="5BE61DF0"/>
    <w:rsid w:val="5BFC5BF3"/>
    <w:rsid w:val="5C8A31FF"/>
    <w:rsid w:val="5CC46711"/>
    <w:rsid w:val="5CDD5A24"/>
    <w:rsid w:val="5D1C02FB"/>
    <w:rsid w:val="5DB1000A"/>
    <w:rsid w:val="5E2335B0"/>
    <w:rsid w:val="5E7D0160"/>
    <w:rsid w:val="5EA93E10"/>
    <w:rsid w:val="5ED30E8D"/>
    <w:rsid w:val="5F4678B1"/>
    <w:rsid w:val="5FAD5B82"/>
    <w:rsid w:val="606F1089"/>
    <w:rsid w:val="60861513"/>
    <w:rsid w:val="608C1C3B"/>
    <w:rsid w:val="60A90FEE"/>
    <w:rsid w:val="60BB607C"/>
    <w:rsid w:val="60E94998"/>
    <w:rsid w:val="61062FD0"/>
    <w:rsid w:val="613D4CE3"/>
    <w:rsid w:val="619A0388"/>
    <w:rsid w:val="619D5782"/>
    <w:rsid w:val="619F14FA"/>
    <w:rsid w:val="61A70F4F"/>
    <w:rsid w:val="62210161"/>
    <w:rsid w:val="622D6B06"/>
    <w:rsid w:val="62C05BCC"/>
    <w:rsid w:val="63155F18"/>
    <w:rsid w:val="639F3A33"/>
    <w:rsid w:val="63BA1C3A"/>
    <w:rsid w:val="645A5BAC"/>
    <w:rsid w:val="646B1B68"/>
    <w:rsid w:val="6489582F"/>
    <w:rsid w:val="65A17F37"/>
    <w:rsid w:val="665801A2"/>
    <w:rsid w:val="6707201B"/>
    <w:rsid w:val="687731D1"/>
    <w:rsid w:val="687F3E33"/>
    <w:rsid w:val="693E5A9D"/>
    <w:rsid w:val="69472BA3"/>
    <w:rsid w:val="695157D0"/>
    <w:rsid w:val="69C010D2"/>
    <w:rsid w:val="6A741B4E"/>
    <w:rsid w:val="6AB853DB"/>
    <w:rsid w:val="6BC8789F"/>
    <w:rsid w:val="6BDF3567"/>
    <w:rsid w:val="6C5F0204"/>
    <w:rsid w:val="6CA65E33"/>
    <w:rsid w:val="6D01750D"/>
    <w:rsid w:val="6D036DE1"/>
    <w:rsid w:val="6D5E2269"/>
    <w:rsid w:val="6D7868A8"/>
    <w:rsid w:val="6DAC687B"/>
    <w:rsid w:val="6E0948CB"/>
    <w:rsid w:val="6F0A08FB"/>
    <w:rsid w:val="6F410095"/>
    <w:rsid w:val="6F6049BF"/>
    <w:rsid w:val="6F63000B"/>
    <w:rsid w:val="6FE54EC4"/>
    <w:rsid w:val="70112AC7"/>
    <w:rsid w:val="703778EB"/>
    <w:rsid w:val="705636CC"/>
    <w:rsid w:val="70587444"/>
    <w:rsid w:val="70A66401"/>
    <w:rsid w:val="70B36D70"/>
    <w:rsid w:val="70CC1BE0"/>
    <w:rsid w:val="71C64881"/>
    <w:rsid w:val="74604B19"/>
    <w:rsid w:val="756845CD"/>
    <w:rsid w:val="75774810"/>
    <w:rsid w:val="75E35A02"/>
    <w:rsid w:val="76197675"/>
    <w:rsid w:val="76E25CB9"/>
    <w:rsid w:val="77A16C9F"/>
    <w:rsid w:val="78144598"/>
    <w:rsid w:val="787E5EB6"/>
    <w:rsid w:val="7A0E3C64"/>
    <w:rsid w:val="7B5D0004"/>
    <w:rsid w:val="7B5D1DB2"/>
    <w:rsid w:val="7C1365A9"/>
    <w:rsid w:val="7D284642"/>
    <w:rsid w:val="7D98334D"/>
    <w:rsid w:val="7D9D6DDE"/>
    <w:rsid w:val="7DD56578"/>
    <w:rsid w:val="7DF05160"/>
    <w:rsid w:val="7E464D80"/>
    <w:rsid w:val="7E6B4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22"/>
    <w:rPr>
      <w:b/>
    </w:rPr>
  </w:style>
  <w:style w:type="paragraph" w:customStyle="1" w:styleId="10">
    <w:name w:val="Heading1"/>
    <w:basedOn w:val="1"/>
    <w:next w:val="1"/>
    <w:qFormat/>
    <w:uiPriority w:val="99"/>
    <w:pPr>
      <w:spacing w:before="100" w:beforeAutospacing="1" w:after="100" w:afterAutospacing="1"/>
      <w:jc w:val="left"/>
    </w:pPr>
    <w:rPr>
      <w:rFonts w:ascii="宋体" w:hAnsi="宋体" w:cs="宋体"/>
      <w:b/>
      <w:bCs/>
      <w:kern w:val="44"/>
      <w:sz w:val="48"/>
      <w:szCs w:val="48"/>
    </w:rPr>
  </w:style>
  <w:style w:type="character" w:customStyle="1" w:styleId="11">
    <w:name w:val="NormalCharacter"/>
    <w:qFormat/>
    <w:uiPriority w:val="99"/>
  </w:style>
  <w:style w:type="table" w:customStyle="1" w:styleId="12">
    <w:name w:val="TableNormal"/>
    <w:qFormat/>
    <w:uiPriority w:val="99"/>
    <w:tblPr>
      <w:tblCellMar>
        <w:top w:w="0" w:type="dxa"/>
        <w:left w:w="0" w:type="dxa"/>
        <w:bottom w:w="0" w:type="dxa"/>
        <w:right w:w="0" w:type="dxa"/>
      </w:tblCellMar>
    </w:tblPr>
  </w:style>
  <w:style w:type="character" w:customStyle="1" w:styleId="13">
    <w:name w:val="日期 Char"/>
    <w:basedOn w:val="8"/>
    <w:link w:val="2"/>
    <w:semiHidden/>
    <w:qFormat/>
    <w:uiPriority w:val="99"/>
    <w:rPr>
      <w:szCs w:val="21"/>
    </w:rPr>
  </w:style>
  <w:style w:type="character" w:customStyle="1" w:styleId="14">
    <w:name w:val="页眉 Char"/>
    <w:basedOn w:val="8"/>
    <w:link w:val="4"/>
    <w:semiHidden/>
    <w:qFormat/>
    <w:uiPriority w:val="99"/>
    <w:rPr>
      <w:kern w:val="2"/>
      <w:sz w:val="18"/>
      <w:szCs w:val="18"/>
    </w:rPr>
  </w:style>
  <w:style w:type="character" w:customStyle="1" w:styleId="15">
    <w:name w:val="font11"/>
    <w:basedOn w:val="8"/>
    <w:qFormat/>
    <w:uiPriority w:val="0"/>
    <w:rPr>
      <w:rFonts w:hint="eastAsia" w:ascii="宋体" w:hAnsi="宋体" w:eastAsia="宋体" w:cs="宋体"/>
      <w:color w:val="000000"/>
      <w:sz w:val="24"/>
      <w:szCs w:val="24"/>
      <w:u w:val="none"/>
    </w:rPr>
  </w:style>
  <w:style w:type="character" w:customStyle="1" w:styleId="16">
    <w:name w:val="font31"/>
    <w:basedOn w:val="8"/>
    <w:qFormat/>
    <w:uiPriority w:val="0"/>
    <w:rPr>
      <w:rFonts w:hint="default" w:ascii="Times New Roman" w:hAnsi="Times New Roman" w:cs="Times New Roman"/>
      <w:color w:val="000000"/>
      <w:sz w:val="24"/>
      <w:szCs w:val="24"/>
      <w:u w:val="none"/>
    </w:rPr>
  </w:style>
  <w:style w:type="character" w:customStyle="1" w:styleId="17">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434</Characters>
  <Lines>14</Lines>
  <Paragraphs>4</Paragraphs>
  <TotalTime>1</TotalTime>
  <ScaleCrop>false</ScaleCrop>
  <LinksUpToDate>false</LinksUpToDate>
  <CharactersWithSpaces>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2021-07-29T07:44:00Z</dcterms:created>
  <dc:creator>pgos</dc:creator>
  <cp:lastModifiedBy>sf</cp:lastModifiedBy>
  <cp:lastPrinted>2022-03-15T01:10:00Z</cp:lastPrinted>
  <dcterms:modified xsi:type="dcterms:W3CDTF">2022-06-17T02:37:09Z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4502B48A57AE4412886985301FECBC43</vt:lpwstr>
  </property>
</Properties>
</file>