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pStyle w:val="2"/>
        <w:spacing w:line="240" w:lineRule="auto"/>
        <w:ind w:right="4531"/>
        <w:jc w:val="center"/>
      </w:pPr>
      <w:r>
        <w:rPr>
          <w:spacing w:val="2"/>
        </w:rPr>
        <w:t>市政服务领域基层政务公开标准目录</w:t>
      </w:r>
    </w:p>
    <w:p>
      <w:pPr>
        <w:spacing w:before="9" w:after="0" w:line="240" w:lineRule="auto"/>
        <w:ind w:right="0"/>
        <w:rPr>
          <w:rFonts w:hint="default" w:ascii="黑体" w:hAnsi="黑体" w:eastAsia="黑体" w:cs="黑体"/>
          <w:sz w:val="14"/>
          <w:szCs w:val="14"/>
        </w:rPr>
      </w:pPr>
    </w:p>
    <w:tbl>
      <w:tblPr>
        <w:tblStyle w:val="3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566"/>
        <w:gridCol w:w="1298"/>
        <w:gridCol w:w="1090"/>
        <w:gridCol w:w="1697"/>
        <w:gridCol w:w="581"/>
        <w:gridCol w:w="607"/>
        <w:gridCol w:w="3382"/>
        <w:gridCol w:w="622"/>
        <w:gridCol w:w="622"/>
        <w:gridCol w:w="622"/>
        <w:gridCol w:w="622"/>
        <w:gridCol w:w="622"/>
        <w:gridCol w:w="622"/>
      </w:tblGrid>
      <w:tr>
        <w:trPr>
          <w:trHeight w:val="518" w:hRule="exact"/>
        </w:trPr>
        <w:tc>
          <w:tcPr>
            <w:tcW w:w="4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48" w:line="226" w:lineRule="exact"/>
              <w:ind w:left="115" w:right="98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序 号</w:t>
            </w:r>
          </w:p>
        </w:tc>
        <w:tc>
          <w:tcPr>
            <w:tcW w:w="18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4" w:line="240" w:lineRule="auto"/>
              <w:ind w:left="566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公开事项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黑体" w:hAnsi="黑体" w:eastAsia="黑体" w:cs="黑体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8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公开内容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黑体" w:hAnsi="黑体" w:eastAsia="黑体" w:cs="黑体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48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公开依据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48" w:line="226" w:lineRule="exact"/>
              <w:ind w:left="108" w:right="89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 时限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48" w:line="226" w:lineRule="exact"/>
              <w:ind w:left="120" w:right="103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 主体</w:t>
            </w:r>
          </w:p>
        </w:tc>
        <w:tc>
          <w:tcPr>
            <w:tcW w:w="33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31" w:lineRule="exact"/>
              <w:ind w:left="969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公开渠道和载体</w:t>
            </w:r>
          </w:p>
          <w:p>
            <w:pPr>
              <w:pStyle w:val="7"/>
              <w:spacing w:before="28" w:line="222" w:lineRule="exact"/>
              <w:ind w:left="30" w:right="239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（“■”表示必选项，“□”表示可选 项）</w:t>
            </w:r>
          </w:p>
        </w:tc>
        <w:tc>
          <w:tcPr>
            <w:tcW w:w="12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4" w:line="240" w:lineRule="auto"/>
              <w:ind w:left="256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公开对象</w:t>
            </w:r>
          </w:p>
        </w:tc>
        <w:tc>
          <w:tcPr>
            <w:tcW w:w="12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4" w:line="240" w:lineRule="auto"/>
              <w:ind w:left="257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公开方式</w:t>
            </w:r>
          </w:p>
        </w:tc>
        <w:tc>
          <w:tcPr>
            <w:tcW w:w="12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4" w:line="240" w:lineRule="auto"/>
              <w:ind w:left="256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4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4" w:line="226" w:lineRule="exact"/>
              <w:ind w:left="101" w:right="82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一级 事项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282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二级事项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6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5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全社会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4" w:line="226" w:lineRule="exact"/>
              <w:ind w:left="126" w:right="111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特定 群体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3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主动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27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申请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3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县级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40" w:lineRule="auto"/>
              <w:ind w:left="129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exact"/>
        </w:trPr>
        <w:tc>
          <w:tcPr>
            <w:tcW w:w="41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center"/>
              <w:rPr>
                <w:rFonts w:hint="default" w:ascii="黑体" w:hAnsi="黑体" w:eastAsia="黑体" w:cs="黑体"/>
                <w:sz w:val="13"/>
                <w:szCs w:val="13"/>
              </w:rPr>
            </w:pPr>
          </w:p>
          <w:p>
            <w:pPr>
              <w:pStyle w:val="7"/>
              <w:spacing w:line="240" w:lineRule="auto"/>
              <w:ind w:left="14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2" w:line="230" w:lineRule="auto"/>
              <w:ind w:left="28" w:right="168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市政设施建设类审批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90" w:line="228" w:lineRule="auto"/>
              <w:ind w:left="31" w:right="138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申请条件、 申请材料、 申请流程、 法定依据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黑体" w:hAnsi="黑体" w:eastAsia="黑体" w:cs="黑体"/>
                <w:sz w:val="17"/>
                <w:szCs w:val="17"/>
              </w:rPr>
            </w:pPr>
          </w:p>
          <w:p>
            <w:pPr>
              <w:pStyle w:val="7"/>
              <w:spacing w:before="2" w:line="230" w:lineRule="auto"/>
              <w:ind w:left="28" w:right="26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《城市道路管理条例》、《城市绿化条例》、《城市供水条例》、《城镇排水与污水处理条例》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黑体" w:hAnsi="黑体" w:eastAsia="黑体" w:cs="黑体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信息</w:t>
            </w:r>
          </w:p>
          <w:p>
            <w:pPr>
              <w:pStyle w:val="7"/>
              <w:spacing w:line="198" w:lineRule="exact"/>
              <w:ind w:left="31" w:right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形成</w:t>
            </w:r>
          </w:p>
          <w:p>
            <w:pPr>
              <w:pStyle w:val="7"/>
              <w:spacing w:before="5" w:line="228" w:lineRule="auto"/>
              <w:ind w:left="31" w:right="168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（变 更） 20个 工作</w:t>
            </w:r>
          </w:p>
          <w:p>
            <w:pPr>
              <w:pStyle w:val="7"/>
              <w:spacing w:line="203" w:lineRule="exact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日内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7" w:line="240" w:lineRule="auto"/>
              <w:ind w:right="0"/>
              <w:jc w:val="both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28" w:lineRule="auto"/>
              <w:ind w:left="31" w:right="14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薛城区 行政审 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33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黑体" w:hAnsi="黑体" w:eastAsia="黑体" w:cs="黑体"/>
                <w:sz w:val="17"/>
                <w:szCs w:val="17"/>
              </w:rPr>
            </w:pPr>
          </w:p>
          <w:p>
            <w:pPr>
              <w:pStyle w:val="7"/>
              <w:tabs>
                <w:tab w:val="left" w:pos="1475"/>
              </w:tabs>
              <w:spacing w:line="240" w:lineRule="auto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■政府网站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7"/>
              <w:tabs>
                <w:tab w:val="left" w:pos="1475"/>
              </w:tabs>
              <w:spacing w:line="198" w:lineRule="exact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□两微一端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□发布会/听证会</w:t>
            </w:r>
          </w:p>
          <w:p>
            <w:pPr>
              <w:pStyle w:val="7"/>
              <w:tabs>
                <w:tab w:val="left" w:pos="1475"/>
              </w:tabs>
              <w:spacing w:line="224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7"/>
              <w:tabs>
                <w:tab w:val="left" w:pos="1473"/>
              </w:tabs>
              <w:spacing w:line="225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□公开查阅点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□政务服务中心</w:t>
            </w:r>
          </w:p>
          <w:p>
            <w:pPr>
              <w:pStyle w:val="7"/>
              <w:tabs>
                <w:tab w:val="left" w:pos="1473"/>
              </w:tabs>
              <w:spacing w:line="226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□便民服务站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□入户/现场</w:t>
            </w:r>
          </w:p>
          <w:p>
            <w:pPr>
              <w:pStyle w:val="7"/>
              <w:spacing w:line="230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75"/>
              </w:tabs>
              <w:spacing w:line="203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□其他_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0" w:line="240" w:lineRule="auto"/>
              <w:ind w:right="0"/>
              <w:jc w:val="both"/>
              <w:rPr>
                <w:rFonts w:hint="default" w:ascii="黑体" w:hAnsi="黑体" w:eastAsia="黑体" w:cs="黑体"/>
                <w:sz w:val="13"/>
                <w:szCs w:val="13"/>
              </w:rPr>
            </w:pPr>
          </w:p>
          <w:p>
            <w:pPr>
              <w:pStyle w:val="7"/>
              <w:spacing w:line="240" w:lineRule="auto"/>
              <w:ind w:left="18" w:right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exact"/>
        </w:trPr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4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26" w:lineRule="exact"/>
              <w:ind w:left="31" w:right="155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城市 供水</w:t>
            </w:r>
          </w:p>
          <w:p>
            <w:pPr>
              <w:pStyle w:val="7"/>
              <w:spacing w:line="201" w:lineRule="exact"/>
              <w:ind w:left="31" w:right="0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、城</w:t>
            </w:r>
          </w:p>
          <w:p>
            <w:pPr>
              <w:pStyle w:val="7"/>
              <w:spacing w:before="3" w:line="230" w:lineRule="auto"/>
              <w:ind w:left="31" w:right="155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镇排 水与 污水 处理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30" w:lineRule="auto"/>
              <w:ind w:left="28" w:right="168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因工程施工、 设备维修等确 需停止供水的 审批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黑体" w:hAnsi="黑体" w:eastAsia="黑体" w:cs="黑体"/>
                <w:sz w:val="15"/>
                <w:szCs w:val="15"/>
              </w:rPr>
            </w:pPr>
          </w:p>
          <w:p>
            <w:pPr>
              <w:pStyle w:val="7"/>
              <w:spacing w:line="230" w:lineRule="auto"/>
              <w:ind w:left="31" w:right="138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申请条件、 申请材料、 申请流程、 法定依据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28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《城市供水条例》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29" w:line="226" w:lineRule="exact"/>
              <w:ind w:left="31" w:right="168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信息 形成</w:t>
            </w:r>
          </w:p>
          <w:p>
            <w:pPr>
              <w:pStyle w:val="7"/>
              <w:spacing w:before="2" w:line="222" w:lineRule="exact"/>
              <w:ind w:left="31" w:right="168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（变 更）</w:t>
            </w:r>
          </w:p>
          <w:p>
            <w:pPr>
              <w:pStyle w:val="7"/>
              <w:spacing w:line="202" w:lineRule="exact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20个</w:t>
            </w:r>
          </w:p>
          <w:p>
            <w:pPr>
              <w:pStyle w:val="7"/>
              <w:spacing w:before="24" w:line="226" w:lineRule="exact"/>
              <w:ind w:left="31" w:right="168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工作 日内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spacing w:line="228" w:lineRule="auto"/>
              <w:ind w:left="31" w:right="14"/>
              <w:jc w:val="both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薛城区 行政审 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3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黑体" w:hAnsi="黑体" w:eastAsia="黑体" w:cs="黑体"/>
                <w:sz w:val="25"/>
                <w:szCs w:val="25"/>
              </w:rPr>
            </w:pPr>
          </w:p>
          <w:p>
            <w:pPr>
              <w:pStyle w:val="7"/>
              <w:tabs>
                <w:tab w:val="left" w:pos="1475"/>
              </w:tabs>
              <w:spacing w:line="231" w:lineRule="exact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■政府网站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7"/>
              <w:tabs>
                <w:tab w:val="left" w:pos="1475"/>
              </w:tabs>
              <w:spacing w:line="225" w:lineRule="exact"/>
              <w:ind w:left="31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□两微一端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□发布会/听证会</w:t>
            </w:r>
          </w:p>
          <w:p>
            <w:pPr>
              <w:pStyle w:val="7"/>
              <w:tabs>
                <w:tab w:val="left" w:pos="1475"/>
              </w:tabs>
              <w:spacing w:line="224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7"/>
              <w:tabs>
                <w:tab w:val="left" w:pos="1473"/>
              </w:tabs>
              <w:spacing w:line="224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□公开查阅点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□政务服务中心</w:t>
            </w:r>
          </w:p>
          <w:p>
            <w:pPr>
              <w:pStyle w:val="7"/>
              <w:tabs>
                <w:tab w:val="left" w:pos="1473"/>
              </w:tabs>
              <w:spacing w:line="226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□便民服务站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□入户/现场</w:t>
            </w:r>
          </w:p>
          <w:p>
            <w:pPr>
              <w:pStyle w:val="7"/>
              <w:spacing w:line="226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75"/>
              </w:tabs>
              <w:spacing w:line="230" w:lineRule="exact"/>
              <w:ind w:left="3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□其他_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8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20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黑体" w:hAnsi="黑体" w:eastAsia="黑体" w:cs="黑体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9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after="0"/>
        <w:sectPr>
          <w:footerReference r:id="rId5" w:type="default"/>
          <w:type w:val="continuous"/>
          <w:pgSz w:w="16840" w:h="11910" w:orient="landscape"/>
          <w:pgMar w:top="1100" w:right="2260" w:bottom="760" w:left="960" w:header="720" w:footer="57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2"/>
          <w:cols w:space="720" w:num="1"/>
        </w:sectPr>
      </w:pPr>
    </w:p>
    <w:p>
      <w:pPr>
        <w:spacing w:before="3" w:after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bookmarkStart w:id="0" w:name="_GoBack"/>
      <w:bookmarkEnd w:id="0"/>
    </w:p>
    <w:sectPr>
      <w:pgSz w:w="16840" w:h="11910" w:orient="landscape"/>
      <w:pgMar w:top="1100" w:right="2260" w:bottom="760" w:left="960" w:header="0" w:footer="57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5121275</wp:posOffset>
              </wp:positionH>
              <wp:positionV relativeFrom="page">
                <wp:posOffset>7030085</wp:posOffset>
              </wp:positionV>
              <wp:extent cx="438150" cy="1651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0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/>
                              <w:sz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-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2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3.25pt;margin-top:553.55pt;height:13pt;width:34.5pt;mso-position-horizontal-relative:page;mso-position-vertical-relative:page;z-index:-251657216;mso-width-relative:page;mso-height-relative:page;" filled="f" stroked="f" coordsize="21600,21600" o:gfxdata="UEsDBAoAAAAAAIdO4kAAAAAAAAAAAAAAAAAEAAAAZHJzL1BLAwQUAAAACACHTuJAlsf219oAAAAN&#10;AQAADwAAAGRycy9kb3ducmV2LnhtbE2PzU7DMBCE70i8g7VI3KhtqqYhxKkQghMSIg0Hjk7sJlbj&#10;dYjdH96e7QmOO/NpdqbcnP3IjnaOLqACuRDALHbBOOwVfDavdzmwmDQaPQa0Cn5shE11fVXqwoQT&#10;1va4TT2jEIyFVjCkNBWcx26wXsdFmCyStwuz14nOuedm1icK9yO/FyLjXjukD4Oe7PNgu/324BU8&#10;fWH94r7f2496V7umeRD4lu2Vur2R4hFYsuf0B8OlPlWHijq14YAmslFBLrIVoWRIsZbACMnXK5La&#10;i7RcSuBVyf+vqH4BUEsDBBQAAAAIAIdO4kDqIGXevAEAAHQDAAAOAAAAZHJzL2Uyb0RvYy54bWyt&#10;U0tu2zAQ3RfoHQjua0puHQSC5QCFkaJA0RZIcwCaIi0C/GFIW/IF2ht01U33PZfP0SEtO22yySIb&#10;ajQzevPeG2p5M1pD9hKi9q6l9ayiRDrhO+22Lb3/dvvmmpKYuOu48U629CAjvVm9frUcQiPnvvem&#10;k0AQxMVmCC3tUwoNY1H00vI480E6LCoPlid8hS3rgA+Ibg2bV9UVGzx0AbyQMWJ2fSrSCRGeA+iV&#10;0kKuvdhZ6dIJFaThCSXFXodIV4WtUlKkL0pFmYhpKSpN5cQhGG/yyVZL3myBh16LiQJ/DoVHmizX&#10;DodeoNY8cbID/QTKagE+epVmwlt2ElIcQRV19cibu54HWbSg1TFcTI8vBys+778C0R3eBEoct7jw&#10;488fx19/jr+/k7qaL7JDQ4gNNt4FbE3jez/m7ikfMZmFjwpsfqIkgnX093DxV46JCEy+e3tdL7Ai&#10;sFRfLeqq+M8ePg4Q0wfpLclBSwHXV1zl+08x4UBsPbfkWc7famPKCo37L4GNOcMy8xPDHKVxM060&#10;N747oBrz0aGZ+WKcAzgHm3OwC6C3PdIpmgskLqOQmS5O3va/72Xww8+y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Wx/bX2gAAAA0BAAAPAAAAAAAAAAEAIAAAACIAAABkcnMvZG93bnJldi54bWxQ&#10;SwECFAAUAAAACACHTuJA6iBl3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/>
                        <w:sz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-10"/>
                        <w:sz w:val="22"/>
                      </w:rPr>
                      <w:t xml:space="preserve"> </w:t>
                    </w:r>
                    <w:r>
                      <w:rPr>
                        <w:rFonts w:ascii="宋体"/>
                        <w:sz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M2NlMGQ1MGU3N2UwNTQ2Y2E4MTdhNmI4ZGY0ZDEifQ=="/>
  </w:docVars>
  <w:rsids>
    <w:rsidRoot w:val="00000000"/>
    <w:rsid w:val="0420556B"/>
    <w:rsid w:val="13C21A58"/>
    <w:rsid w:val="16D96D61"/>
    <w:rsid w:val="1DD0420E"/>
    <w:rsid w:val="38F37DF7"/>
    <w:rsid w:val="44CC4AD5"/>
    <w:rsid w:val="4B785EB3"/>
    <w:rsid w:val="61597E04"/>
    <w:rsid w:val="70633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"/>
      <w:ind w:left="4534"/>
    </w:pPr>
    <w:rPr>
      <w:rFonts w:ascii="黑体" w:hAnsi="黑体" w:eastAsia="黑体"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738</Words>
  <Characters>742</Characters>
  <TotalTime>2</TotalTime>
  <ScaleCrop>false</ScaleCrop>
  <LinksUpToDate>false</LinksUpToDate>
  <CharactersWithSpaces>815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2021-12-06T14:33:00Z</dcterms:created>
  <dc:creator>L</dc:creator>
  <cp:lastModifiedBy>法权女王</cp:lastModifiedBy>
  <dcterms:modified xsi:type="dcterms:W3CDTF">2024-06-07T03:12:27Z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2021-12-06T00:00:00Z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F710E91A1E4944FE9E2B646C4421ACC9_13</vt:lpwstr>
  </property>
</Properties>
</file>