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5"/>
        <w:tblpPr w:leftFromText="180" w:rightFromText="180" w:vertAnchor="page" w:horzAnchor="page" w:tblpX="1681" w:tblpY="1680"/>
        <w:tblOverlap w:val="never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</w:tcPr>
          <w:p>
            <w:pPr>
              <w:jc w:val="distribute"/>
              <w:rPr>
                <w:rFonts w:ascii="方正小标宋简体" w:eastAsia="方正小标宋简体"/>
                <w:b/>
                <w:color w:val="FF0000"/>
                <w:sz w:val="64"/>
                <w:szCs w:val="64"/>
              </w:rPr>
            </w:pPr>
            <w:r>
              <w:rPr>
                <w:rFonts w:hint="eastAsia" w:ascii="方正小标宋简体" w:eastAsia="方正小标宋简体"/>
                <w:b/>
                <w:color w:val="FF0000"/>
                <w:sz w:val="64"/>
                <w:szCs w:val="6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-58420</wp:posOffset>
                      </wp:positionH>
                      <wp:positionV relativeFrom="paragraph">
                        <wp:posOffset>772795</wp:posOffset>
                      </wp:positionV>
                      <wp:extent cx="5381625" cy="0"/>
                      <wp:effectExtent l="0" t="12700" r="9525" b="15875"/>
                      <wp:wrapNone/>
                      <wp:docPr id="2" name="直接连接符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381625" cy="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4.6pt;margin-top:60.85pt;height:0pt;width:423.75pt;z-index:251660288;mso-width-relative:page;mso-height-relative:page;" filled="f" stroked="t" coordsize="21600,21600" o:gfxdata="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GgAtYjWAAAA&#10;CgEAAA8AAAAAAAAAAQAgAAAAIgAAAGRycy9kb3ducmV2LnhtbFBLAQIUABQAAAAIAIdO4kC/T39W&#10;5gEAALIDAAAOAAAAAAAAAAEAIAAAACUBAABkcnMvZTJvRG9jLnhtbFBLBQYAAAAABgAGAFkBAAB9&#10;BQAAAAA=&#10;">
                      <v:fill on="f" focussize="0,0"/>
                      <v:stroke weight="2pt" color="#C00000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eastAsia" w:ascii="方正小标宋简体" w:hAnsi="方正大标宋简体" w:eastAsia="方正小标宋简体"/>
                <w:b/>
                <w:bCs w:val="0"/>
                <w:color w:val="FF0000"/>
                <w:spacing w:val="-12"/>
                <w:sz w:val="66"/>
                <w:szCs w:val="66"/>
              </w:rPr>
              <w:t>枣庄市薛城区行政审批服务局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contextualSpacing/>
        <w:jc w:val="both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contextualSpacing/>
        <w:jc w:val="both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contextualSpacing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  <w:t>关于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  <w:t>常态化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  <w:t>开展“局长科长坐窗口”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contextualSpacing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  <w:t>活动的通知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625" w:beforeLine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机关各科室、局属各单位：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为深化“放管服”改革，优化提升营商环境，解决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企业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群众办事堵点难点，提升窗口服务能力，推进干部思想能力作风建设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 w:bidi="ar"/>
        </w:rPr>
        <w:t>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打造“优质高效、方便快捷”的政务服务环境，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经研究决定，常态化开展“局长科长坐窗口”活动，现将有关事项通知如下：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right="0" w:rightChars="0" w:firstLine="640" w:firstLineChars="200"/>
        <w:jc w:val="both"/>
        <w:textAlignment w:val="auto"/>
        <w:rPr>
          <w:rFonts w:hint="eastAsia" w:ascii="黑体" w:hAnsi="黑体" w:eastAsia="黑体" w:cs="黑体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val="en-US" w:eastAsia="zh-CN" w:bidi="ar-SA"/>
        </w:rPr>
        <w:t>一、工作目标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right="0" w:righ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着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力解决工作中存在的工作作风不优、服务效率不高、服务意识不强等问题，切实改进工作作风，提高办事效率，打通服务企业“最后一纳米”，以优良过硬的作风、精湛便捷的业务、温馨高效的服务提升企业群众的办事体验和满意度，营造稳定、公平、透明、可预期的营商环境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right="0" w:rightChars="0" w:firstLine="640" w:firstLineChars="200"/>
        <w:jc w:val="both"/>
        <w:textAlignment w:val="auto"/>
        <w:rPr>
          <w:rFonts w:hint="eastAsia" w:ascii="黑体" w:hAnsi="黑体" w:eastAsia="黑体" w:cs="黑体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val="en-US" w:eastAsia="zh-CN" w:bidi="ar-SA"/>
        </w:rPr>
        <w:t>坐窗口人员与频次要求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right="0" w:righ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局长、窗口分管领导、窗口负责人坐窗口。 窗口设置“局长科长坐班岗”。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局长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原则上每周至少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坐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窗口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1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次，每次半天。轮流选择市场服务、社会事务、投资建设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3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个窗口坐班。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分管领导每周至少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坐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窗口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2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次，每次半天。在各自分管窗口坐班。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lang w:val="en-US" w:eastAsia="zh-CN" w:bidi="ar"/>
        </w:rPr>
        <w:t>窗口负责人要充分发挥带头作用，常驻窗口前台，严格执行“不打烊”值班，面对面服务企业群众。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leftChars="0" w:right="0" w:firstLine="640" w:firstLineChars="200"/>
        <w:jc w:val="both"/>
        <w:textAlignment w:val="auto"/>
        <w:rPr>
          <w:rFonts w:hint="eastAsia" w:ascii="黑体" w:hAnsi="黑体" w:eastAsia="黑体" w:cs="黑体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val="en-US" w:eastAsia="zh-CN" w:bidi="ar-SA"/>
        </w:rPr>
        <w:t>主要职责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1、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体验政务服务事项办理全过程，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接待办事对象现场咨询和来访，收集服务对象的意见建议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，现场解决群众反映的问题,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跟踪投诉举报办理结果。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2、协调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解决窗口与本单位各科室之间、本单位与相关单位之间政务服务方面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的相关事宜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3、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对照工作标准及上级要求，对窗口各项审批流程进行全面评估和优化;推进行政审批流程再造集成创新，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进一步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减环节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、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减材料、减跑动、减时限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，切实推行“一次办好”。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4、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加强窗口纪律作风建设，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全面掌握窗口工作人员按时出勤、仪容仪表、服务态度、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服务效率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业务流程等情况。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杜绝吃拿卡要、简单粗暴等现象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，严格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遵守工作纪律和大厅各项管理制度等情况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指导督促窗口工作人员依法依规办事、热情高效服务。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5、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提升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窗口办事效率，对正在办理的重大项目审批等事项进行跟踪问效，推动重大项目及早落地，坚决杜绝无故拖延、超时限办理等现象。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contextualSpacing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6、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针对窗口办公收集到的各类问题建立台账，能立即整改的立行立改，对一时无法整改的制定整改措施，明确整改责任及整改时限，及时整改销号，努力提升本单位窗口服务水平，全面优化政务服务。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7、做好坐班记录，收集每天咨询量、受理量、办件量，除法定情形外，要求所有事项必须当场或当天办结。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8、需要解决、处理的其他事项。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  <w:t>四、工作要求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1、杜绝形式主义，不做表面文章，严禁拖延或不执行坐窗口制度，严禁代替坐窗口。确因特殊情况无法按计划坐窗口的，要向主要领导请假，并按照规定的频次补坐窗口。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2、坐窗口人员要认真履行坐窗口工作职责，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统一着工作服，不迟到早退，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不串岗聊天，不做与工作无关的事，确保工作落到实处，见到实效。 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3、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坐窗口人员要认真记录当天坐班情况，填写《</w:t>
      </w:r>
      <w:r>
        <w:rPr>
          <w:rFonts w:hint="eastAsia" w:ascii="仿宋_GB2312" w:hAnsi="仿宋_GB2312" w:eastAsia="仿宋_GB2312" w:cs="仿宋_GB2312"/>
          <w:sz w:val="32"/>
          <w:szCs w:val="32"/>
        </w:rPr>
        <w:t>“局长科长坐窗口”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情况记录</w:t>
      </w:r>
      <w:r>
        <w:rPr>
          <w:rFonts w:hint="eastAsia" w:ascii="仿宋_GB2312" w:hAnsi="仿宋_GB2312" w:eastAsia="仿宋_GB2312" w:cs="仿宋_GB2312"/>
          <w:sz w:val="32"/>
          <w:szCs w:val="32"/>
        </w:rPr>
        <w:t>表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》（见附件），于每周五下班前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交政务管理室统一备案，政务管理室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对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“局长科长坐窗口”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情况进行汇总统计后上报主要领导。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topLinePunct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bookmarkStart w:id="0" w:name="_GoBack"/>
      <w:bookmarkEnd w:id="0"/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line="560" w:lineRule="exact"/>
        <w:ind w:firstLine="3840" w:firstLineChars="12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薛城区行政审批服务局</w:t>
      </w: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line="560" w:lineRule="exact"/>
        <w:ind w:firstLine="4160" w:firstLineChars="13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2024年2月18日</w:t>
      </w: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</w:pPr>
    </w:p>
    <w:p>
      <w:pPr>
        <w:pStyle w:val="5"/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9"/>
        <w:ind w:left="0" w:leftChars="0" w:firstLine="0" w:firstLineChars="0"/>
        <w:rPr>
          <w:rFonts w:hint="default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0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0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5E4E146"/>
    <w:multiLevelType w:val="singleLevel"/>
    <w:tmpl w:val="45E4E14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Q1OTRlY2I4MGM4Njk4MTUxYTRiNTA0MDVjZjZkMTAifQ=="/>
  </w:docVars>
  <w:rsids>
    <w:rsidRoot w:val="75DF57D8"/>
    <w:rsid w:val="0048156D"/>
    <w:rsid w:val="00FE18B5"/>
    <w:rsid w:val="04B3453A"/>
    <w:rsid w:val="050104C5"/>
    <w:rsid w:val="054B193C"/>
    <w:rsid w:val="09AC7561"/>
    <w:rsid w:val="0A9A31BC"/>
    <w:rsid w:val="0AF3352D"/>
    <w:rsid w:val="10090C5A"/>
    <w:rsid w:val="134D0507"/>
    <w:rsid w:val="136715C8"/>
    <w:rsid w:val="18C57A32"/>
    <w:rsid w:val="1B2D36A3"/>
    <w:rsid w:val="1E285EBA"/>
    <w:rsid w:val="21171EC7"/>
    <w:rsid w:val="21D73DBD"/>
    <w:rsid w:val="25641A87"/>
    <w:rsid w:val="274E4B21"/>
    <w:rsid w:val="291C77EF"/>
    <w:rsid w:val="29960D2B"/>
    <w:rsid w:val="32086B6D"/>
    <w:rsid w:val="320A7897"/>
    <w:rsid w:val="346305B7"/>
    <w:rsid w:val="34E84320"/>
    <w:rsid w:val="35C66F06"/>
    <w:rsid w:val="36BA628E"/>
    <w:rsid w:val="3AC6284E"/>
    <w:rsid w:val="3BC211E2"/>
    <w:rsid w:val="3F8847ED"/>
    <w:rsid w:val="3FA4757D"/>
    <w:rsid w:val="441D5B50"/>
    <w:rsid w:val="441E72BD"/>
    <w:rsid w:val="449072F4"/>
    <w:rsid w:val="44CB23BB"/>
    <w:rsid w:val="542645AC"/>
    <w:rsid w:val="56982E14"/>
    <w:rsid w:val="5804608C"/>
    <w:rsid w:val="5A9D5D69"/>
    <w:rsid w:val="5AED7BD2"/>
    <w:rsid w:val="5B433C96"/>
    <w:rsid w:val="63461ABD"/>
    <w:rsid w:val="639E6557"/>
    <w:rsid w:val="64963088"/>
    <w:rsid w:val="67226841"/>
    <w:rsid w:val="6EFA5C05"/>
    <w:rsid w:val="71BD6F35"/>
    <w:rsid w:val="731C0C59"/>
    <w:rsid w:val="740377B4"/>
    <w:rsid w:val="7476433D"/>
    <w:rsid w:val="75DF57D8"/>
    <w:rsid w:val="772269FE"/>
    <w:rsid w:val="786740F8"/>
    <w:rsid w:val="79EE2A6A"/>
    <w:rsid w:val="79FC1788"/>
    <w:rsid w:val="7AEC6D81"/>
    <w:rsid w:val="7B5770BD"/>
    <w:rsid w:val="7B5A0C60"/>
    <w:rsid w:val="7F59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方正小标宋简体" w:asciiTheme="minorAscii" w:hAnsiTheme="minorAscii"/>
      <w:b/>
      <w:kern w:val="44"/>
      <w:sz w:val="44"/>
    </w:rPr>
  </w:style>
  <w:style w:type="paragraph" w:styleId="3">
    <w:name w:val="heading 2"/>
    <w:basedOn w:val="1"/>
    <w:next w:val="1"/>
    <w:autoRedefine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autoRedefine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rFonts w:eastAsia="楷体_GB2312" w:asciiTheme="minorAscii" w:hAnsiTheme="minorAscii"/>
      <w:b/>
      <w:sz w:val="32"/>
    </w:rPr>
  </w:style>
  <w:style w:type="character" w:default="1" w:styleId="16">
    <w:name w:val="Default Paragraph Font"/>
    <w:autoRedefine/>
    <w:semiHidden/>
    <w:qFormat/>
    <w:uiPriority w:val="0"/>
    <w:rPr>
      <w:rFonts w:ascii="Calibri" w:hAnsi="Calibri" w:eastAsia="仿宋_GB2312"/>
      <w:sz w:val="32"/>
    </w:rPr>
  </w:style>
  <w:style w:type="table" w:default="1" w:styleId="1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6"/>
    <w:autoRedefine/>
    <w:qFormat/>
    <w:uiPriority w:val="0"/>
  </w:style>
  <w:style w:type="paragraph" w:styleId="6">
    <w:name w:val="toc 5"/>
    <w:basedOn w:val="1"/>
    <w:next w:val="1"/>
    <w:autoRedefine/>
    <w:qFormat/>
    <w:uiPriority w:val="0"/>
    <w:pPr>
      <w:ind w:left="1680" w:leftChars="800"/>
    </w:pPr>
  </w:style>
  <w:style w:type="paragraph" w:styleId="7">
    <w:name w:val="Body Text Indent"/>
    <w:basedOn w:val="1"/>
    <w:next w:val="8"/>
    <w:autoRedefine/>
    <w:qFormat/>
    <w:uiPriority w:val="0"/>
    <w:pPr>
      <w:spacing w:after="120"/>
      <w:ind w:left="420" w:leftChars="200"/>
    </w:pPr>
  </w:style>
  <w:style w:type="paragraph" w:styleId="8">
    <w:name w:val="Body Text First Indent 2"/>
    <w:basedOn w:val="7"/>
    <w:next w:val="9"/>
    <w:autoRedefine/>
    <w:qFormat/>
    <w:uiPriority w:val="0"/>
    <w:pPr>
      <w:spacing w:before="100" w:beforeAutospacing="1" w:after="0" w:line="560" w:lineRule="exact"/>
      <w:ind w:left="0" w:leftChars="0" w:firstLine="420" w:firstLineChars="200"/>
    </w:pPr>
    <w:rPr>
      <w:rFonts w:eastAsia="黑体" w:cs="Times New Roman"/>
      <w:sz w:val="32"/>
      <w:szCs w:val="32"/>
    </w:rPr>
  </w:style>
  <w:style w:type="paragraph" w:styleId="9">
    <w:name w:val="Body Text First Indent"/>
    <w:basedOn w:val="5"/>
    <w:autoRedefine/>
    <w:unhideWhenUsed/>
    <w:qFormat/>
    <w:uiPriority w:val="99"/>
    <w:pPr>
      <w:spacing w:before="100" w:beforeAutospacing="1" w:after="0"/>
      <w:ind w:firstLine="420" w:firstLineChars="100"/>
    </w:pPr>
    <w:rPr>
      <w:rFonts w:ascii="仿宋_GB2312" w:hAnsi="宋体" w:eastAsia="仿宋_GB2312" w:cs="宋体"/>
      <w:sz w:val="32"/>
      <w:szCs w:val="32"/>
    </w:rPr>
  </w:style>
  <w:style w:type="paragraph" w:styleId="10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1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2">
    <w:name w:val="Body Text 2"/>
    <w:basedOn w:val="1"/>
    <w:autoRedefine/>
    <w:qFormat/>
    <w:uiPriority w:val="0"/>
    <w:pPr>
      <w:spacing w:after="120" w:line="480" w:lineRule="auto"/>
    </w:pPr>
    <w:rPr>
      <w:sz w:val="21"/>
      <w:szCs w:val="21"/>
    </w:rPr>
  </w:style>
  <w:style w:type="paragraph" w:styleId="1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5">
    <w:name w:val="Table Grid"/>
    <w:basedOn w:val="14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7">
    <w:name w:val="样式2"/>
    <w:basedOn w:val="1"/>
    <w:autoRedefine/>
    <w:qFormat/>
    <w:uiPriority w:val="0"/>
    <w:rPr>
      <w:rFonts w:hint="default" w:eastAsia="仿宋_GB2312" w:asciiTheme="minorAscii" w:hAnsiTheme="minorAscii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1212</Words>
  <Characters>1216</Characters>
  <Lines>0</Lines>
  <Paragraphs>0</Paragraphs>
  <TotalTime>2</TotalTime>
  <ScaleCrop>false</ScaleCrop>
  <LinksUpToDate>false</LinksUpToDate>
  <CharactersWithSpaces>1218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2024-02-14T03:10:00Z</dcterms:created>
  <dc:creator>。</dc:creator>
  <cp:lastModifiedBy>梁家硕</cp:lastModifiedBy>
  <cp:lastPrinted>2024-02-18T06:12:00Z</cp:lastPrinted>
  <dcterms:modified xsi:type="dcterms:W3CDTF">2024-03-27T06:55:10Z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AC41B9DDD34046D28A4424CF04D634EC_11</vt:lpwstr>
  </property>
</Properties>
</file>