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B6C95">
      <w:pPr>
        <w:keepNext w:val="0"/>
        <w:keepLines w:val="0"/>
        <w:pageBreakBefore w:val="0"/>
        <w:widowControl w:val="0"/>
        <w:kinsoku/>
        <w:wordWrap/>
        <w:overflowPunct/>
        <w:topLinePunct w:val="0"/>
        <w:autoSpaceDE/>
        <w:autoSpaceDN/>
        <w:bidi w:val="0"/>
        <w:adjustRightInd/>
        <w:snapToGrid/>
        <w:ind w:left="105" w:leftChars="50" w:right="105" w:rightChars="50"/>
        <w:jc w:val="distribute"/>
        <w:textAlignment w:val="center"/>
        <w:outlineLvl w:val="9"/>
        <w:rPr>
          <w:rFonts w:hint="default" w:ascii="Times New Roman" w:hAnsi="Times New Roman" w:cs="Times New Roman" w:eastAsiaTheme="majorEastAsia"/>
          <w:sz w:val="44"/>
          <w:szCs w:val="44"/>
          <w:lang w:val="en-US" w:eastAsia="zh-CN"/>
        </w:rPr>
      </w:pPr>
    </w:p>
    <w:p w14:paraId="557C7B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lang w:eastAsia="zh-CN"/>
        </w:rPr>
      </w:pPr>
    </w:p>
    <w:p w14:paraId="36E3D6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eastAsia="zh-CN"/>
        </w:rPr>
        <w:t>关于</w:t>
      </w:r>
      <w:r>
        <w:rPr>
          <w:rFonts w:hint="default" w:ascii="Times New Roman" w:hAnsi="Times New Roman" w:eastAsia="方正小标宋简体" w:cs="Times New Roman"/>
          <w:b w:val="0"/>
          <w:bCs w:val="0"/>
          <w:sz w:val="44"/>
          <w:szCs w:val="44"/>
          <w:lang w:val="en-US" w:eastAsia="zh-CN"/>
        </w:rPr>
        <w:t>印发</w:t>
      </w:r>
      <w:r>
        <w:rPr>
          <w:rFonts w:hint="eastAsia" w:ascii="Times New Roman" w:hAnsi="Times New Roman" w:eastAsia="方正小标宋简体" w:cs="Times New Roman"/>
          <w:b w:val="0"/>
          <w:bCs w:val="0"/>
          <w:sz w:val="44"/>
          <w:szCs w:val="44"/>
          <w:lang w:val="en-US" w:eastAsia="zh-CN"/>
        </w:rPr>
        <w:t>薛城区应急管理局</w:t>
      </w:r>
      <w:r>
        <w:rPr>
          <w:rFonts w:hint="default" w:ascii="Times New Roman" w:hAnsi="Times New Roman" w:eastAsia="方正小标宋简体" w:cs="Times New Roman"/>
          <w:b w:val="0"/>
          <w:bCs w:val="0"/>
          <w:sz w:val="44"/>
          <w:szCs w:val="44"/>
          <w:lang w:val="en-US" w:eastAsia="zh-CN"/>
        </w:rPr>
        <w:t>202</w:t>
      </w:r>
      <w:r>
        <w:rPr>
          <w:rFonts w:hint="eastAsia" w:ascii="Times New Roman" w:hAnsi="Times New Roman" w:eastAsia="方正小标宋简体" w:cs="Times New Roman"/>
          <w:b w:val="0"/>
          <w:bCs w:val="0"/>
          <w:sz w:val="44"/>
          <w:szCs w:val="44"/>
          <w:lang w:val="en-US" w:eastAsia="zh-CN"/>
        </w:rPr>
        <w:t>5</w:t>
      </w:r>
      <w:r>
        <w:rPr>
          <w:rFonts w:hint="default" w:ascii="Times New Roman" w:hAnsi="Times New Roman" w:eastAsia="方正小标宋简体" w:cs="Times New Roman"/>
          <w:b w:val="0"/>
          <w:bCs w:val="0"/>
          <w:sz w:val="44"/>
          <w:szCs w:val="44"/>
          <w:lang w:val="en-US" w:eastAsia="zh-CN"/>
        </w:rPr>
        <w:t>年</w:t>
      </w:r>
      <w:r>
        <w:rPr>
          <w:rFonts w:hint="eastAsia" w:ascii="Times New Roman" w:hAnsi="Times New Roman" w:eastAsia="方正小标宋简体" w:cs="Times New Roman"/>
          <w:b w:val="0"/>
          <w:bCs w:val="0"/>
          <w:sz w:val="44"/>
          <w:szCs w:val="44"/>
          <w:lang w:val="en-US" w:eastAsia="zh-CN"/>
        </w:rPr>
        <w:t>度</w:t>
      </w:r>
      <w:r>
        <w:rPr>
          <w:rFonts w:hint="default" w:ascii="Times New Roman" w:hAnsi="Times New Roman" w:eastAsia="方正小标宋简体" w:cs="Times New Roman"/>
          <w:b w:val="0"/>
          <w:bCs w:val="0"/>
          <w:sz w:val="44"/>
          <w:szCs w:val="44"/>
          <w:lang w:eastAsia="zh-CN"/>
        </w:rPr>
        <w:t>“双随机、一公开”监管抽查事项清单</w:t>
      </w:r>
      <w:r>
        <w:rPr>
          <w:rFonts w:hint="eastAsia" w:ascii="Times New Roman" w:hAnsi="Times New Roman" w:eastAsia="方正小标宋简体" w:cs="Times New Roman"/>
          <w:b w:val="0"/>
          <w:bCs w:val="0"/>
          <w:sz w:val="44"/>
          <w:szCs w:val="44"/>
          <w:lang w:eastAsia="zh-CN"/>
        </w:rPr>
        <w:t>和</w:t>
      </w:r>
      <w:r>
        <w:rPr>
          <w:rFonts w:hint="eastAsia" w:ascii="Times New Roman" w:hAnsi="Times New Roman" w:eastAsia="方正小标宋简体" w:cs="Times New Roman"/>
          <w:b w:val="0"/>
          <w:bCs w:val="0"/>
          <w:sz w:val="44"/>
          <w:szCs w:val="44"/>
          <w:lang w:val="en-US" w:eastAsia="zh-CN"/>
        </w:rPr>
        <w:t>部门联合抽查事项清单</w:t>
      </w:r>
      <w:r>
        <w:rPr>
          <w:rFonts w:hint="default" w:ascii="Times New Roman" w:hAnsi="Times New Roman" w:eastAsia="方正小标宋简体" w:cs="Times New Roman"/>
          <w:b w:val="0"/>
          <w:bCs w:val="0"/>
          <w:sz w:val="44"/>
          <w:szCs w:val="44"/>
          <w:lang w:val="en-US" w:eastAsia="zh-CN"/>
        </w:rPr>
        <w:t>的通知</w:t>
      </w:r>
    </w:p>
    <w:p w14:paraId="7DC4BAA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b w:val="0"/>
          <w:bCs w:val="0"/>
          <w:sz w:val="44"/>
          <w:szCs w:val="44"/>
          <w:lang w:val="en-US" w:eastAsia="zh-CN"/>
        </w:rPr>
      </w:pPr>
    </w:p>
    <w:p w14:paraId="42C00EE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val="0"/>
          <w:sz w:val="32"/>
          <w:szCs w:val="32"/>
          <w:lang w:val="en-US" w:eastAsia="zh-CN"/>
        </w:rPr>
      </w:pPr>
      <w:r>
        <w:rPr>
          <w:rFonts w:hint="eastAsia" w:ascii="仿宋_GB2312" w:hAnsi="仿宋_GB2312" w:eastAsia="仿宋_GB2312" w:cs="仿宋_GB2312"/>
          <w:sz w:val="32"/>
          <w:szCs w:val="32"/>
        </w:rPr>
        <w:t>局属</w:t>
      </w:r>
      <w:r>
        <w:rPr>
          <w:rFonts w:hint="eastAsia" w:ascii="仿宋_GB2312" w:hAnsi="仿宋_GB2312" w:eastAsia="仿宋_GB2312" w:cs="仿宋_GB2312"/>
          <w:sz w:val="32"/>
          <w:szCs w:val="32"/>
          <w:lang w:val="en-US" w:eastAsia="zh-CN"/>
        </w:rPr>
        <w:t>各室、应急管理综合行政执法大队、应急救援保障中心、</w:t>
      </w:r>
      <w:r>
        <w:rPr>
          <w:rFonts w:hint="default" w:ascii="Times New Roman" w:hAnsi="Times New Roman" w:eastAsia="仿宋_GB2312" w:cs="Times New Roman"/>
          <w:b w:val="0"/>
          <w:bCs w:val="0"/>
          <w:sz w:val="32"/>
          <w:szCs w:val="32"/>
          <w:lang w:val="en-US" w:eastAsia="zh-CN"/>
        </w:rPr>
        <w:t>各有关企业：</w:t>
      </w:r>
    </w:p>
    <w:p w14:paraId="09F26AF5">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按照薛城区“双随机、一公开”监管工作联席会议办公室</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关于印发</w:t>
      </w:r>
      <w:r>
        <w:rPr>
          <w:rFonts w:hint="eastAsia" w:ascii="Times New Roman" w:hAnsi="Times New Roman" w:eastAsia="仿宋_GB2312" w:cs="Times New Roman"/>
          <w:b w:val="0"/>
          <w:bCs w:val="0"/>
          <w:sz w:val="32"/>
          <w:szCs w:val="32"/>
          <w:lang w:val="en-US" w:eastAsia="zh-CN"/>
        </w:rPr>
        <w:t>&lt;枣</w:t>
      </w:r>
      <w:r>
        <w:rPr>
          <w:rFonts w:hint="default" w:ascii="Times New Roman" w:hAnsi="Times New Roman" w:eastAsia="仿宋_GB2312" w:cs="Times New Roman"/>
          <w:b w:val="0"/>
          <w:bCs w:val="0"/>
          <w:sz w:val="32"/>
          <w:szCs w:val="32"/>
          <w:lang w:val="en-US" w:eastAsia="zh-CN"/>
        </w:rPr>
        <w:t>庄市薛城区“双随机、一公开”抽查事项清单（2025年版）和枣庄市薛城区部门联合“双随机、一公开”抽查事项清单（2025年版）</w:t>
      </w:r>
      <w:r>
        <w:rPr>
          <w:rFonts w:hint="eastAsia" w:ascii="Times New Roman" w:hAnsi="Times New Roman" w:eastAsia="仿宋_GB2312" w:cs="Times New Roman"/>
          <w:b w:val="0"/>
          <w:bCs w:val="0"/>
          <w:sz w:val="32"/>
          <w:szCs w:val="32"/>
          <w:lang w:val="en-US" w:eastAsia="zh-CN"/>
        </w:rPr>
        <w:t>&gt;》</w:t>
      </w:r>
      <w:r>
        <w:rPr>
          <w:rFonts w:hint="default" w:ascii="Times New Roman" w:hAnsi="Times New Roman" w:eastAsia="仿宋_GB2312" w:cs="Times New Roman"/>
          <w:b w:val="0"/>
          <w:bCs w:val="0"/>
          <w:sz w:val="32"/>
          <w:szCs w:val="32"/>
          <w:lang w:val="en-US" w:eastAsia="zh-CN"/>
        </w:rPr>
        <w:t>的要求，制定</w:t>
      </w:r>
      <w:bookmarkStart w:id="0" w:name="_GoBack"/>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薛城区应急管理局“双随机、一公开”抽查事项清单（2025年版）</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《薛城区应急管理局部门联合“双随机、一公开”抽查事项清单（2025年版）》</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val="0"/>
          <w:sz w:val="32"/>
          <w:szCs w:val="32"/>
          <w:lang w:val="en-US" w:eastAsia="zh-CN"/>
        </w:rPr>
        <w:t>现印发给你们</w:t>
      </w:r>
      <w:r>
        <w:rPr>
          <w:rFonts w:hint="eastAsia" w:ascii="Times New Roman" w:hAnsi="Times New Roman" w:eastAsia="仿宋_GB2312" w:cs="Times New Roman"/>
          <w:b w:val="0"/>
          <w:bCs w:val="0"/>
          <w:sz w:val="32"/>
          <w:szCs w:val="32"/>
          <w:lang w:val="en-US" w:eastAsia="zh-CN"/>
        </w:rPr>
        <w:t>，请认真</w:t>
      </w:r>
      <w:bookmarkEnd w:id="0"/>
      <w:r>
        <w:rPr>
          <w:rFonts w:hint="eastAsia" w:ascii="Times New Roman" w:hAnsi="Times New Roman" w:eastAsia="仿宋_GB2312" w:cs="Times New Roman"/>
          <w:b w:val="0"/>
          <w:bCs w:val="0"/>
          <w:sz w:val="32"/>
          <w:szCs w:val="32"/>
          <w:lang w:val="en-US" w:eastAsia="zh-CN"/>
        </w:rPr>
        <w:t>执行</w:t>
      </w:r>
      <w:r>
        <w:rPr>
          <w:rFonts w:hint="default" w:ascii="Times New Roman" w:hAnsi="Times New Roman" w:eastAsia="仿宋_GB2312" w:cs="Times New Roman"/>
          <w:b w:val="0"/>
          <w:bCs w:val="0"/>
          <w:sz w:val="32"/>
          <w:szCs w:val="32"/>
          <w:lang w:val="en-US" w:eastAsia="zh-CN"/>
        </w:rPr>
        <w:t>。</w:t>
      </w:r>
    </w:p>
    <w:p w14:paraId="4002B59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w:t>
      </w:r>
      <w:r>
        <w:rPr>
          <w:rFonts w:hint="eastAsia" w:ascii="Times New Roman" w:hAnsi="Times New Roman" w:eastAsia="仿宋_GB2312" w:cs="Times New Roman"/>
          <w:sz w:val="32"/>
          <w:szCs w:val="32"/>
          <w:lang w:val="en-US" w:eastAsia="zh-CN"/>
        </w:rPr>
        <w:t>:1、薛城区应急管理局“双随机、一公开”抽查事项清单（2025年版）</w:t>
      </w:r>
    </w:p>
    <w:p w14:paraId="6A40784E">
      <w:pPr>
        <w:keepNext w:val="0"/>
        <w:keepLines w:val="0"/>
        <w:pageBreakBefore w:val="0"/>
        <w:widowControl w:val="0"/>
        <w:kinsoku/>
        <w:wordWrap/>
        <w:overflowPunct/>
        <w:topLinePunct w:val="0"/>
        <w:autoSpaceDE/>
        <w:autoSpaceDN/>
        <w:bidi w:val="0"/>
        <w:adjustRightInd/>
        <w:snapToGrid/>
        <w:spacing w:line="600" w:lineRule="exact"/>
        <w:ind w:firstLine="1292" w:firstLineChars="404"/>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2、薛城区应急管理局部门联合“双随机、一公开”抽查事项清单（2025年版）</w:t>
      </w:r>
    </w:p>
    <w:p w14:paraId="4F5DC6E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14:paraId="56983CF6">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日</w:t>
      </w:r>
    </w:p>
    <w:p w14:paraId="1736298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p>
    <w:p w14:paraId="76096DF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附件1：</w:t>
      </w:r>
    </w:p>
    <w:p w14:paraId="6D9FDBA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薛城区应急管理局“双随机、一公开”抽查事项清单（2025年版）</w:t>
      </w:r>
    </w:p>
    <w:tbl>
      <w:tblPr>
        <w:tblStyle w:val="7"/>
        <w:tblpPr w:leftFromText="180" w:rightFromText="180" w:vertAnchor="text" w:horzAnchor="page" w:tblpX="1761" w:tblpY="577"/>
        <w:tblOverlap w:val="never"/>
        <w:tblW w:w="13747" w:type="dxa"/>
        <w:tblInd w:w="0" w:type="dxa"/>
        <w:tblLayout w:type="fixed"/>
        <w:tblCellMar>
          <w:top w:w="0" w:type="dxa"/>
          <w:left w:w="108" w:type="dxa"/>
          <w:bottom w:w="0" w:type="dxa"/>
          <w:right w:w="108" w:type="dxa"/>
        </w:tblCellMar>
      </w:tblPr>
      <w:tblGrid>
        <w:gridCol w:w="747"/>
        <w:gridCol w:w="1387"/>
        <w:gridCol w:w="1226"/>
        <w:gridCol w:w="4040"/>
        <w:gridCol w:w="1174"/>
        <w:gridCol w:w="1080"/>
        <w:gridCol w:w="946"/>
        <w:gridCol w:w="3147"/>
      </w:tblGrid>
      <w:tr w14:paraId="55A2B137">
        <w:tblPrEx>
          <w:tblCellMar>
            <w:top w:w="0" w:type="dxa"/>
            <w:left w:w="108" w:type="dxa"/>
            <w:bottom w:w="0" w:type="dxa"/>
            <w:right w:w="108" w:type="dxa"/>
          </w:tblCellMar>
        </w:tblPrEx>
        <w:trPr>
          <w:trHeight w:val="909" w:hRule="atLeast"/>
        </w:trPr>
        <w:tc>
          <w:tcPr>
            <w:tcW w:w="747" w:type="dxa"/>
            <w:tcBorders>
              <w:top w:val="single" w:color="000000" w:sz="4" w:space="0"/>
              <w:left w:val="single" w:color="000000" w:sz="4" w:space="0"/>
              <w:bottom w:val="single" w:color="000000" w:sz="4" w:space="0"/>
              <w:right w:val="single" w:color="000000" w:sz="4" w:space="0"/>
            </w:tcBorders>
            <w:vAlign w:val="center"/>
          </w:tcPr>
          <w:p w14:paraId="35C7AC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387" w:type="dxa"/>
            <w:tcBorders>
              <w:top w:val="single" w:color="000000" w:sz="4" w:space="0"/>
              <w:left w:val="single" w:color="000000" w:sz="4" w:space="0"/>
              <w:bottom w:val="single" w:color="000000" w:sz="4" w:space="0"/>
              <w:right w:val="single" w:color="000000" w:sz="4" w:space="0"/>
            </w:tcBorders>
            <w:vAlign w:val="center"/>
          </w:tcPr>
          <w:p w14:paraId="56A20A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权责清单</w:t>
            </w:r>
          </w:p>
          <w:p w14:paraId="118E7B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事项</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39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抽查</w:t>
            </w:r>
          </w:p>
          <w:p w14:paraId="60E63C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事项</w:t>
            </w: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04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2"/>
                <w:sz w:val="28"/>
                <w:szCs w:val="28"/>
                <w:u w:val="none"/>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抽查内容</w:t>
            </w:r>
          </w:p>
        </w:tc>
        <w:tc>
          <w:tcPr>
            <w:tcW w:w="1174" w:type="dxa"/>
            <w:tcBorders>
              <w:top w:val="single" w:color="000000" w:sz="4" w:space="0"/>
              <w:left w:val="single" w:color="000000" w:sz="4" w:space="0"/>
              <w:bottom w:val="single" w:color="000000" w:sz="4" w:space="0"/>
              <w:right w:val="single" w:color="000000" w:sz="4" w:space="0"/>
            </w:tcBorders>
            <w:vAlign w:val="center"/>
          </w:tcPr>
          <w:p w14:paraId="226420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lang w:val="en-US" w:eastAsia="zh-CN"/>
              </w:rPr>
            </w:pPr>
            <w:r>
              <w:rPr>
                <w:rFonts w:hint="eastAsia" w:ascii="仿宋_GB2312" w:hAnsi="仿宋_GB2312" w:eastAsia="仿宋_GB2312" w:cs="仿宋_GB2312"/>
                <w:b/>
                <w:bCs/>
                <w:i w:val="0"/>
                <w:iCs w:val="0"/>
                <w:color w:val="000000"/>
                <w:sz w:val="28"/>
                <w:szCs w:val="28"/>
                <w:u w:val="none"/>
                <w:lang w:val="en-US" w:eastAsia="zh-CN"/>
              </w:rPr>
              <w:t>检查</w:t>
            </w:r>
          </w:p>
          <w:p w14:paraId="55C1EC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lang w:val="en-US" w:eastAsia="zh-CN"/>
              </w:rPr>
            </w:pPr>
            <w:r>
              <w:rPr>
                <w:rFonts w:hint="eastAsia" w:ascii="仿宋_GB2312" w:hAnsi="仿宋_GB2312" w:eastAsia="仿宋_GB2312" w:cs="仿宋_GB2312"/>
                <w:b/>
                <w:bCs/>
                <w:i w:val="0"/>
                <w:iCs w:val="0"/>
                <w:color w:val="000000"/>
                <w:sz w:val="28"/>
                <w:szCs w:val="28"/>
                <w:u w:val="none"/>
                <w:lang w:val="en-US" w:eastAsia="zh-CN"/>
              </w:rPr>
              <w:t>对象</w:t>
            </w:r>
          </w:p>
        </w:tc>
        <w:tc>
          <w:tcPr>
            <w:tcW w:w="1080" w:type="dxa"/>
            <w:tcBorders>
              <w:top w:val="single" w:color="000000" w:sz="4" w:space="0"/>
              <w:left w:val="single" w:color="000000" w:sz="4" w:space="0"/>
              <w:bottom w:val="single" w:color="000000" w:sz="4" w:space="0"/>
              <w:right w:val="single" w:color="000000" w:sz="4" w:space="0"/>
            </w:tcBorders>
            <w:vAlign w:val="center"/>
          </w:tcPr>
          <w:p w14:paraId="6C4561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事项</w:t>
            </w:r>
          </w:p>
          <w:p w14:paraId="62BB27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类别</w:t>
            </w:r>
          </w:p>
        </w:tc>
        <w:tc>
          <w:tcPr>
            <w:tcW w:w="946" w:type="dxa"/>
            <w:tcBorders>
              <w:top w:val="single" w:color="000000" w:sz="4" w:space="0"/>
              <w:left w:val="single" w:color="000000" w:sz="4" w:space="0"/>
              <w:bottom w:val="single" w:color="000000" w:sz="4" w:space="0"/>
              <w:right w:val="single" w:color="000000" w:sz="4" w:space="0"/>
            </w:tcBorders>
            <w:vAlign w:val="center"/>
          </w:tcPr>
          <w:p w14:paraId="53AD0E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检查方式</w:t>
            </w:r>
          </w:p>
        </w:tc>
        <w:tc>
          <w:tcPr>
            <w:tcW w:w="3147" w:type="dxa"/>
            <w:tcBorders>
              <w:top w:val="single" w:color="000000" w:sz="4" w:space="0"/>
              <w:left w:val="single" w:color="000000" w:sz="4" w:space="0"/>
              <w:bottom w:val="single" w:color="000000" w:sz="4" w:space="0"/>
              <w:right w:val="single" w:color="000000" w:sz="4" w:space="0"/>
            </w:tcBorders>
            <w:vAlign w:val="center"/>
          </w:tcPr>
          <w:p w14:paraId="41FA52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检查依据</w:t>
            </w:r>
          </w:p>
        </w:tc>
      </w:tr>
      <w:tr w14:paraId="27169E4B">
        <w:tblPrEx>
          <w:tblCellMar>
            <w:top w:w="0" w:type="dxa"/>
            <w:left w:w="108" w:type="dxa"/>
            <w:bottom w:w="0" w:type="dxa"/>
            <w:right w:w="108" w:type="dxa"/>
          </w:tblCellMar>
        </w:tblPrEx>
        <w:trPr>
          <w:trHeight w:val="3167" w:hRule="atLeast"/>
        </w:trPr>
        <w:tc>
          <w:tcPr>
            <w:tcW w:w="747" w:type="dxa"/>
            <w:tcBorders>
              <w:top w:val="single" w:color="000000" w:sz="4" w:space="0"/>
              <w:left w:val="single" w:color="000000" w:sz="4" w:space="0"/>
              <w:right w:val="single" w:color="000000" w:sz="4" w:space="0"/>
            </w:tcBorders>
            <w:vAlign w:val="center"/>
          </w:tcPr>
          <w:p w14:paraId="0BFA59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1</w:t>
            </w:r>
          </w:p>
        </w:tc>
        <w:tc>
          <w:tcPr>
            <w:tcW w:w="1387" w:type="dxa"/>
            <w:tcBorders>
              <w:top w:val="single" w:color="auto" w:sz="4" w:space="0"/>
              <w:left w:val="single" w:color="000000" w:sz="4" w:space="0"/>
              <w:right w:val="single" w:color="000000" w:sz="4" w:space="0"/>
            </w:tcBorders>
            <w:vAlign w:val="center"/>
          </w:tcPr>
          <w:p w14:paraId="1E14322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sz w:val="21"/>
                <w:szCs w:val="21"/>
                <w:u w:val="none"/>
                <w:lang w:val="en-US" w:eastAsia="zh-CN"/>
              </w:rPr>
              <w:t>对生产、储存、使用、经营危险化学品单位的安全生产监督检查</w:t>
            </w:r>
          </w:p>
        </w:tc>
        <w:tc>
          <w:tcPr>
            <w:tcW w:w="1226" w:type="dxa"/>
            <w:tcBorders>
              <w:top w:val="single" w:color="auto" w:sz="4" w:space="0"/>
              <w:left w:val="single" w:color="000000" w:sz="4" w:space="0"/>
              <w:right w:val="single" w:color="000000" w:sz="4" w:space="0"/>
            </w:tcBorders>
            <w:shd w:val="clear" w:color="auto" w:fill="auto"/>
            <w:vAlign w:val="center"/>
          </w:tcPr>
          <w:p w14:paraId="4E75707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对一般危险化学品生产、储存、经营的行政检查</w:t>
            </w:r>
          </w:p>
        </w:tc>
        <w:tc>
          <w:tcPr>
            <w:tcW w:w="4040" w:type="dxa"/>
            <w:tcBorders>
              <w:top w:val="single" w:color="auto" w:sz="4" w:space="0"/>
              <w:left w:val="single" w:color="000000" w:sz="4" w:space="0"/>
              <w:bottom w:val="single" w:color="000000" w:sz="4" w:space="0"/>
              <w:right w:val="single" w:color="000000" w:sz="4" w:space="0"/>
            </w:tcBorders>
            <w:shd w:val="clear" w:color="auto" w:fill="auto"/>
            <w:vAlign w:val="center"/>
          </w:tcPr>
          <w:p w14:paraId="0843CF4A">
            <w:pPr>
              <w:keepNext w:val="0"/>
              <w:keepLines w:val="0"/>
              <w:pageBreakBefore w:val="0"/>
              <w:numPr>
                <w:ilvl w:val="0"/>
                <w:numId w:val="0"/>
              </w:numPr>
              <w:kinsoku/>
              <w:wordWrap/>
              <w:overflowPunct/>
              <w:topLinePunct w:val="0"/>
              <w:autoSpaceDE/>
              <w:autoSpaceDN/>
              <w:bidi w:val="0"/>
              <w:adjustRightInd/>
              <w:snapToGrid/>
              <w:spacing w:line="260" w:lineRule="exact"/>
              <w:jc w:val="left"/>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w:t>
            </w:r>
            <w:r>
              <w:rPr>
                <w:rFonts w:hint="default" w:ascii="Times New Roman" w:hAnsi="Times New Roman" w:eastAsia="仿宋" w:cs="Times New Roman"/>
                <w:i w:val="0"/>
                <w:iCs w:val="0"/>
                <w:color w:val="000000"/>
                <w:sz w:val="21"/>
                <w:szCs w:val="21"/>
                <w:u w:val="none"/>
              </w:rPr>
              <w:t>安全生产许可情况；</w:t>
            </w:r>
          </w:p>
          <w:p w14:paraId="29F5F1AC">
            <w:pPr>
              <w:keepNext w:val="0"/>
              <w:keepLines w:val="0"/>
              <w:pageBreakBefore w:val="0"/>
              <w:numPr>
                <w:ilvl w:val="0"/>
                <w:numId w:val="0"/>
              </w:numPr>
              <w:kinsoku/>
              <w:wordWrap/>
              <w:overflowPunct/>
              <w:topLinePunct w:val="0"/>
              <w:autoSpaceDE/>
              <w:autoSpaceDN/>
              <w:bidi w:val="0"/>
              <w:adjustRightInd/>
              <w:snapToGrid/>
              <w:spacing w:line="260" w:lineRule="exact"/>
              <w:ind w:leftChars="0"/>
              <w:jc w:val="left"/>
              <w:rPr>
                <w:rFonts w:hint="default"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2.</w:t>
            </w:r>
            <w:r>
              <w:rPr>
                <w:rFonts w:hint="default" w:ascii="Times New Roman" w:hAnsi="Times New Roman" w:eastAsia="仿宋" w:cs="Times New Roman"/>
                <w:i w:val="0"/>
                <w:iCs w:val="0"/>
                <w:color w:val="000000"/>
                <w:sz w:val="21"/>
                <w:szCs w:val="21"/>
                <w:u w:val="none"/>
              </w:rPr>
              <w:t>履行建设项目安全设施“三同时”情况；</w:t>
            </w:r>
          </w:p>
          <w:p w14:paraId="213C46D7">
            <w:pPr>
              <w:keepNext w:val="0"/>
              <w:keepLines w:val="0"/>
              <w:pageBreakBefore w:val="0"/>
              <w:numPr>
                <w:ilvl w:val="0"/>
                <w:numId w:val="0"/>
              </w:numPr>
              <w:kinsoku/>
              <w:wordWrap/>
              <w:overflowPunct/>
              <w:topLinePunct w:val="0"/>
              <w:autoSpaceDE/>
              <w:autoSpaceDN/>
              <w:bidi w:val="0"/>
              <w:adjustRightInd/>
              <w:snapToGrid/>
              <w:spacing w:line="260" w:lineRule="exact"/>
              <w:ind w:leftChars="0"/>
              <w:jc w:val="left"/>
              <w:rPr>
                <w:rFonts w:hint="default"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3.</w:t>
            </w:r>
            <w:r>
              <w:rPr>
                <w:rFonts w:hint="default" w:ascii="Times New Roman" w:hAnsi="Times New Roman" w:eastAsia="仿宋" w:cs="Times New Roman"/>
                <w:i w:val="0"/>
                <w:iCs w:val="0"/>
                <w:color w:val="000000"/>
                <w:sz w:val="21"/>
                <w:szCs w:val="21"/>
                <w:u w:val="none"/>
              </w:rPr>
              <w:t>企业主要负责人、安全管理人员安全生产教育情况（人员培训和特种作业人员持证上岗情况）；</w:t>
            </w:r>
          </w:p>
          <w:p w14:paraId="6043AEA4">
            <w:pPr>
              <w:keepNext w:val="0"/>
              <w:keepLines w:val="0"/>
              <w:pageBreakBefore w:val="0"/>
              <w:numPr>
                <w:ilvl w:val="0"/>
                <w:numId w:val="0"/>
              </w:numPr>
              <w:kinsoku/>
              <w:wordWrap/>
              <w:overflowPunct/>
              <w:topLinePunct w:val="0"/>
              <w:autoSpaceDE/>
              <w:autoSpaceDN/>
              <w:bidi w:val="0"/>
              <w:adjustRightInd/>
              <w:snapToGrid/>
              <w:spacing w:line="260" w:lineRule="exact"/>
              <w:ind w:leftChars="0"/>
              <w:jc w:val="left"/>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4.安全生产规章制度、操作规程建立情况；</w:t>
            </w:r>
          </w:p>
          <w:p w14:paraId="24929714">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5.经营和储存场所、设施、建筑物符合相关</w:t>
            </w:r>
            <w:r>
              <w:rPr>
                <w:rFonts w:hint="eastAsia" w:ascii="Times New Roman" w:hAnsi="Times New Roman" w:eastAsia="仿宋" w:cs="Times New Roman"/>
                <w:i w:val="0"/>
                <w:iCs w:val="0"/>
                <w:color w:val="000000"/>
                <w:sz w:val="21"/>
                <w:szCs w:val="21"/>
                <w:u w:val="none"/>
                <w:lang w:val="en-US" w:eastAsia="zh-CN"/>
              </w:rPr>
              <w:t>国</w:t>
            </w:r>
            <w:r>
              <w:rPr>
                <w:rFonts w:hint="default" w:ascii="Times New Roman" w:hAnsi="Times New Roman" w:eastAsia="仿宋" w:cs="Times New Roman"/>
                <w:i w:val="0"/>
                <w:iCs w:val="0"/>
                <w:color w:val="000000"/>
                <w:sz w:val="21"/>
                <w:szCs w:val="21"/>
                <w:u w:val="none"/>
              </w:rPr>
              <w:t>家标准、行业标准情况；</w:t>
            </w:r>
          </w:p>
          <w:p w14:paraId="7ED46EBA">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6.编制事故应急预案并进行演练情况；</w:t>
            </w:r>
          </w:p>
          <w:p w14:paraId="1C8D78CF">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7.外包工程管理情况；</w:t>
            </w:r>
          </w:p>
          <w:p w14:paraId="27D4512F">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sz w:val="21"/>
                <w:szCs w:val="21"/>
                <w:u w:val="none"/>
              </w:rPr>
              <w:t>8.劳动防护用品佩戴和使用情况</w:t>
            </w:r>
            <w:r>
              <w:rPr>
                <w:rFonts w:hint="eastAsia" w:ascii="Times New Roman" w:hAnsi="Times New Roman" w:eastAsia="仿宋" w:cs="Times New Roman"/>
                <w:i w:val="0"/>
                <w:iCs w:val="0"/>
                <w:color w:val="000000"/>
                <w:sz w:val="21"/>
                <w:szCs w:val="21"/>
                <w:u w:val="none"/>
                <w:lang w:eastAsia="zh-CN"/>
              </w:rPr>
              <w:t>。</w:t>
            </w:r>
          </w:p>
        </w:tc>
        <w:tc>
          <w:tcPr>
            <w:tcW w:w="1174" w:type="dxa"/>
            <w:tcBorders>
              <w:top w:val="single" w:color="auto" w:sz="4" w:space="0"/>
              <w:left w:val="single" w:color="000000" w:sz="4" w:space="0"/>
              <w:right w:val="single" w:color="000000" w:sz="4" w:space="0"/>
            </w:tcBorders>
            <w:vAlign w:val="center"/>
          </w:tcPr>
          <w:p w14:paraId="059F1673">
            <w:pPr>
              <w:keepNext w:val="0"/>
              <w:keepLines w:val="0"/>
              <w:pageBreakBefore w:val="0"/>
              <w:kinsoku/>
              <w:wordWrap/>
              <w:overflowPunct/>
              <w:topLinePunct w:val="0"/>
              <w:autoSpaceDE/>
              <w:autoSpaceDN/>
              <w:bidi w:val="0"/>
              <w:adjustRightInd/>
              <w:snapToGrid/>
              <w:spacing w:line="260" w:lineRule="exact"/>
              <w:jc w:val="both"/>
              <w:rPr>
                <w:rFonts w:hint="eastAsia" w:ascii="Times New Roman" w:hAnsi="Times New Roman" w:eastAsia="仿宋" w:cs="Times New Roman"/>
                <w:i w:val="0"/>
                <w:iCs w:val="0"/>
                <w:color w:val="000000"/>
                <w:sz w:val="21"/>
                <w:szCs w:val="21"/>
                <w:u w:val="none"/>
                <w:lang w:val="en-US" w:eastAsia="zh-CN"/>
              </w:rPr>
            </w:pPr>
            <w:r>
              <w:rPr>
                <w:rFonts w:hint="eastAsia" w:ascii="Times New Roman" w:hAnsi="Times New Roman" w:eastAsia="仿宋" w:cs="Times New Roman"/>
                <w:i w:val="0"/>
                <w:iCs w:val="0"/>
                <w:color w:val="000000"/>
                <w:sz w:val="21"/>
                <w:szCs w:val="21"/>
                <w:u w:val="none"/>
                <w:lang w:val="en-US" w:eastAsia="zh-CN"/>
              </w:rPr>
              <w:t>危险化学品生产、储存、经营企业</w:t>
            </w:r>
          </w:p>
        </w:tc>
        <w:tc>
          <w:tcPr>
            <w:tcW w:w="1080" w:type="dxa"/>
            <w:tcBorders>
              <w:top w:val="single" w:color="auto" w:sz="4" w:space="0"/>
              <w:left w:val="single" w:color="000000" w:sz="4" w:space="0"/>
              <w:right w:val="single" w:color="000000" w:sz="4" w:space="0"/>
            </w:tcBorders>
            <w:vAlign w:val="center"/>
          </w:tcPr>
          <w:p w14:paraId="1B86CED3">
            <w:pPr>
              <w:keepNext w:val="0"/>
              <w:keepLines w:val="0"/>
              <w:pageBreakBefore w:val="0"/>
              <w:kinsoku/>
              <w:wordWrap/>
              <w:overflowPunct/>
              <w:topLinePunct w:val="0"/>
              <w:autoSpaceDE/>
              <w:autoSpaceDN/>
              <w:bidi w:val="0"/>
              <w:adjustRightInd/>
              <w:snapToGrid/>
              <w:spacing w:line="260" w:lineRule="exact"/>
              <w:jc w:val="both"/>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重点检查事项</w:t>
            </w:r>
          </w:p>
        </w:tc>
        <w:tc>
          <w:tcPr>
            <w:tcW w:w="946" w:type="dxa"/>
            <w:tcBorders>
              <w:top w:val="single" w:color="auto" w:sz="4" w:space="0"/>
              <w:left w:val="single" w:color="000000" w:sz="4" w:space="0"/>
              <w:right w:val="single" w:color="000000" w:sz="4" w:space="0"/>
            </w:tcBorders>
            <w:vAlign w:val="center"/>
          </w:tcPr>
          <w:p w14:paraId="47EAB753">
            <w:pPr>
              <w:keepNext w:val="0"/>
              <w:keepLines w:val="0"/>
              <w:pageBreakBefore w:val="0"/>
              <w:kinsoku/>
              <w:wordWrap/>
              <w:overflowPunct/>
              <w:topLinePunct w:val="0"/>
              <w:autoSpaceDE/>
              <w:autoSpaceDN/>
              <w:bidi w:val="0"/>
              <w:adjustRightInd/>
              <w:snapToGrid/>
              <w:spacing w:line="260" w:lineRule="exact"/>
              <w:jc w:val="both"/>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查阅资料、现场检查</w:t>
            </w:r>
          </w:p>
        </w:tc>
        <w:tc>
          <w:tcPr>
            <w:tcW w:w="3147" w:type="dxa"/>
            <w:tcBorders>
              <w:top w:val="single" w:color="auto" w:sz="4" w:space="0"/>
              <w:left w:val="single" w:color="000000" w:sz="4" w:space="0"/>
              <w:right w:val="single" w:color="000000" w:sz="4" w:space="0"/>
            </w:tcBorders>
            <w:vAlign w:val="center"/>
          </w:tcPr>
          <w:p w14:paraId="4B841E51">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1.《安全生产法》（2021年第三次修正）第六十五条</w:t>
            </w:r>
            <w:r>
              <w:rPr>
                <w:rFonts w:hint="eastAsia" w:ascii="Times New Roman" w:hAnsi="Times New Roman" w:eastAsia="仿宋" w:cs="Times New Roman"/>
                <w:i w:val="0"/>
                <w:iCs w:val="0"/>
                <w:color w:val="000000"/>
                <w:kern w:val="0"/>
                <w:sz w:val="21"/>
                <w:szCs w:val="21"/>
                <w:u w:val="none"/>
                <w:lang w:val="en-US" w:eastAsia="zh-CN" w:bidi="ar"/>
              </w:rPr>
              <w:t>；</w:t>
            </w:r>
          </w:p>
          <w:p w14:paraId="6DE1ED00">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2.《危险化学品安全管理条例》（国务院令第344号）第六条</w:t>
            </w:r>
            <w:r>
              <w:rPr>
                <w:rFonts w:hint="eastAsia" w:ascii="Times New Roman" w:hAnsi="Times New Roman" w:eastAsia="仿宋" w:cs="Times New Roman"/>
                <w:i w:val="0"/>
                <w:iCs w:val="0"/>
                <w:color w:val="000000"/>
                <w:kern w:val="0"/>
                <w:sz w:val="21"/>
                <w:szCs w:val="21"/>
                <w:u w:val="none"/>
                <w:lang w:val="en-US" w:eastAsia="zh-CN" w:bidi="ar"/>
              </w:rPr>
              <w:t>；</w:t>
            </w:r>
          </w:p>
          <w:p w14:paraId="41AAAA42">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3.《危险化学品经营许可证管理办法》（国家安全监管总局令第55号）第二十五条、第二十六条、第二十七条、第二十九条、第三十条、第三十一条、第三十二条、第三十三条、第三十四条、第三十五条</w:t>
            </w:r>
            <w:r>
              <w:rPr>
                <w:rFonts w:hint="eastAsia" w:ascii="Times New Roman" w:hAnsi="Times New Roman" w:eastAsia="仿宋" w:cs="Times New Roman"/>
                <w:i w:val="0"/>
                <w:iCs w:val="0"/>
                <w:color w:val="000000"/>
                <w:kern w:val="0"/>
                <w:sz w:val="21"/>
                <w:szCs w:val="21"/>
                <w:u w:val="none"/>
                <w:lang w:val="en-US" w:eastAsia="zh-CN" w:bidi="ar"/>
              </w:rPr>
              <w:t>。</w:t>
            </w:r>
          </w:p>
        </w:tc>
      </w:tr>
      <w:tr w14:paraId="3B8961EA">
        <w:tblPrEx>
          <w:tblCellMar>
            <w:top w:w="0" w:type="dxa"/>
            <w:left w:w="108" w:type="dxa"/>
            <w:bottom w:w="0" w:type="dxa"/>
            <w:right w:w="108" w:type="dxa"/>
          </w:tblCellMar>
        </w:tblPrEx>
        <w:trPr>
          <w:trHeight w:val="2173" w:hRule="atLeast"/>
        </w:trPr>
        <w:tc>
          <w:tcPr>
            <w:tcW w:w="747" w:type="dxa"/>
            <w:tcBorders>
              <w:top w:val="single" w:color="auto" w:sz="4" w:space="0"/>
              <w:left w:val="single" w:color="auto" w:sz="4" w:space="0"/>
              <w:bottom w:val="single" w:color="auto" w:sz="4" w:space="0"/>
              <w:right w:val="single" w:color="auto" w:sz="4" w:space="0"/>
            </w:tcBorders>
            <w:vAlign w:val="center"/>
          </w:tcPr>
          <w:p w14:paraId="07993A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1387" w:type="dxa"/>
            <w:tcBorders>
              <w:top w:val="single" w:color="auto" w:sz="4" w:space="0"/>
              <w:left w:val="single" w:color="auto" w:sz="4" w:space="0"/>
              <w:bottom w:val="single" w:color="auto" w:sz="4" w:space="0"/>
              <w:right w:val="single" w:color="auto" w:sz="4" w:space="0"/>
            </w:tcBorders>
            <w:vAlign w:val="center"/>
          </w:tcPr>
          <w:p w14:paraId="4E52EC2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对生产、经营非药品类易制毒化学品的监督检查</w:t>
            </w:r>
          </w:p>
        </w:tc>
        <w:tc>
          <w:tcPr>
            <w:tcW w:w="1226" w:type="dxa"/>
            <w:tcBorders>
              <w:top w:val="single" w:color="auto" w:sz="4" w:space="0"/>
              <w:left w:val="single" w:color="auto" w:sz="4" w:space="0"/>
              <w:bottom w:val="single" w:color="auto" w:sz="4" w:space="0"/>
              <w:right w:val="single" w:color="auto" w:sz="4" w:space="0"/>
            </w:tcBorders>
            <w:vAlign w:val="center"/>
          </w:tcPr>
          <w:p w14:paraId="463AA07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对非药品类易制毒化学品经营的行政检查</w:t>
            </w:r>
          </w:p>
        </w:tc>
        <w:tc>
          <w:tcPr>
            <w:tcW w:w="4040" w:type="dxa"/>
            <w:tcBorders>
              <w:top w:val="single" w:color="000000" w:sz="4" w:space="0"/>
              <w:left w:val="single" w:color="auto" w:sz="4" w:space="0"/>
              <w:bottom w:val="single" w:color="000000" w:sz="4" w:space="0"/>
              <w:right w:val="single" w:color="000000" w:sz="4" w:space="0"/>
            </w:tcBorders>
            <w:vAlign w:val="center"/>
          </w:tcPr>
          <w:p w14:paraId="0F2513E1">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1.</w:t>
            </w:r>
            <w:r>
              <w:rPr>
                <w:rFonts w:hint="default" w:ascii="Times New Roman" w:hAnsi="Times New Roman" w:eastAsia="仿宋" w:cs="Times New Roman"/>
                <w:i w:val="0"/>
                <w:iCs w:val="0"/>
                <w:color w:val="000000"/>
                <w:sz w:val="21"/>
                <w:szCs w:val="21"/>
                <w:u w:val="none"/>
              </w:rPr>
              <w:t>非药品类易制毒化学品许可、备案制度的执行情况；</w:t>
            </w:r>
          </w:p>
          <w:p w14:paraId="23318CC4">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2.非药品类易制毒化学品管理制度的建立和落实情况；</w:t>
            </w:r>
          </w:p>
          <w:p w14:paraId="026D04E3">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3.非药品类易制毒化学品销售情况；</w:t>
            </w:r>
          </w:p>
          <w:p w14:paraId="5EE56223">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rPr>
              <w:t>4.非药品类易制毒化学品教育培训情况</w:t>
            </w:r>
            <w:r>
              <w:rPr>
                <w:rFonts w:hint="eastAsia" w:ascii="Times New Roman" w:hAnsi="Times New Roman" w:eastAsia="仿宋" w:cs="Times New Roman"/>
                <w:i w:val="0"/>
                <w:iCs w:val="0"/>
                <w:color w:val="000000"/>
                <w:sz w:val="21"/>
                <w:szCs w:val="21"/>
                <w:u w:val="none"/>
                <w:lang w:eastAsia="zh-CN"/>
              </w:rPr>
              <w:t>。</w:t>
            </w:r>
          </w:p>
        </w:tc>
        <w:tc>
          <w:tcPr>
            <w:tcW w:w="1174" w:type="dxa"/>
            <w:tcBorders>
              <w:top w:val="single" w:color="000000" w:sz="4" w:space="0"/>
              <w:left w:val="single" w:color="000000" w:sz="4" w:space="0"/>
              <w:bottom w:val="single" w:color="000000" w:sz="4" w:space="0"/>
              <w:right w:val="single" w:color="000000" w:sz="4" w:space="0"/>
            </w:tcBorders>
            <w:vAlign w:val="center"/>
          </w:tcPr>
          <w:p w14:paraId="002A0BA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非药品类易制毒化学品生产</w:t>
            </w:r>
          </w:p>
          <w:p w14:paraId="5FFA168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、经营企业</w:t>
            </w:r>
          </w:p>
        </w:tc>
        <w:tc>
          <w:tcPr>
            <w:tcW w:w="1080" w:type="dxa"/>
            <w:tcBorders>
              <w:top w:val="single" w:color="000000" w:sz="4" w:space="0"/>
              <w:left w:val="single" w:color="000000" w:sz="4" w:space="0"/>
              <w:bottom w:val="single" w:color="000000" w:sz="4" w:space="0"/>
              <w:right w:val="single" w:color="000000" w:sz="4" w:space="0"/>
            </w:tcBorders>
            <w:vAlign w:val="center"/>
          </w:tcPr>
          <w:p w14:paraId="7669774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一般检查事项</w:t>
            </w:r>
          </w:p>
        </w:tc>
        <w:tc>
          <w:tcPr>
            <w:tcW w:w="946" w:type="dxa"/>
            <w:tcBorders>
              <w:top w:val="single" w:color="000000" w:sz="4" w:space="0"/>
              <w:left w:val="single" w:color="000000" w:sz="4" w:space="0"/>
              <w:bottom w:val="single" w:color="000000" w:sz="4" w:space="0"/>
              <w:right w:val="single" w:color="000000" w:sz="4" w:space="0"/>
            </w:tcBorders>
            <w:vAlign w:val="center"/>
          </w:tcPr>
          <w:p w14:paraId="312CC98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rPr>
              <w:t>查阅资料、现场检查</w:t>
            </w:r>
          </w:p>
        </w:tc>
        <w:tc>
          <w:tcPr>
            <w:tcW w:w="3147" w:type="dxa"/>
            <w:tcBorders>
              <w:top w:val="single" w:color="000000" w:sz="4" w:space="0"/>
              <w:left w:val="single" w:color="000000" w:sz="4" w:space="0"/>
              <w:bottom w:val="single" w:color="000000" w:sz="4" w:space="0"/>
              <w:right w:val="single" w:color="000000" w:sz="4" w:space="0"/>
            </w:tcBorders>
            <w:vAlign w:val="center"/>
          </w:tcPr>
          <w:p w14:paraId="10C4C49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rPr>
              <w:t>1.《易制毒化学品管理条例》（国务院令第445号，2016年2月修改）第三十二条</w:t>
            </w:r>
            <w:r>
              <w:rPr>
                <w:rFonts w:hint="eastAsia" w:ascii="Times New Roman" w:hAnsi="Times New Roman" w:eastAsia="仿宋" w:cs="Times New Roman"/>
                <w:i w:val="0"/>
                <w:iCs w:val="0"/>
                <w:color w:val="000000"/>
                <w:sz w:val="21"/>
                <w:szCs w:val="21"/>
                <w:u w:val="none"/>
                <w:lang w:eastAsia="zh-CN"/>
              </w:rPr>
              <w:t>；</w:t>
            </w:r>
          </w:p>
          <w:p w14:paraId="3E44EB3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rPr>
              <w:t>2.《非药品类易制毒化学品生产、经营许可办法》（国家安全监管总局令第5号）第四条第二款、第二十五条</w:t>
            </w:r>
            <w:r>
              <w:rPr>
                <w:rFonts w:hint="eastAsia" w:ascii="Times New Roman" w:hAnsi="Times New Roman" w:eastAsia="仿宋" w:cs="Times New Roman"/>
                <w:i w:val="0"/>
                <w:iCs w:val="0"/>
                <w:color w:val="000000"/>
                <w:sz w:val="21"/>
                <w:szCs w:val="21"/>
                <w:u w:val="none"/>
                <w:lang w:eastAsia="zh-CN"/>
              </w:rPr>
              <w:t>。</w:t>
            </w:r>
          </w:p>
        </w:tc>
      </w:tr>
      <w:tr w14:paraId="5FF64CCC">
        <w:tblPrEx>
          <w:tblCellMar>
            <w:top w:w="0" w:type="dxa"/>
            <w:left w:w="108" w:type="dxa"/>
            <w:bottom w:w="0" w:type="dxa"/>
            <w:right w:w="108" w:type="dxa"/>
          </w:tblCellMar>
        </w:tblPrEx>
        <w:trPr>
          <w:trHeight w:val="1180" w:hRule="atLeast"/>
        </w:trPr>
        <w:tc>
          <w:tcPr>
            <w:tcW w:w="747" w:type="dxa"/>
            <w:tcBorders>
              <w:top w:val="single" w:color="auto" w:sz="4" w:space="0"/>
              <w:left w:val="single" w:color="auto" w:sz="4" w:space="0"/>
              <w:bottom w:val="single" w:color="auto" w:sz="4" w:space="0"/>
              <w:right w:val="single" w:color="auto" w:sz="4" w:space="0"/>
            </w:tcBorders>
            <w:vAlign w:val="center"/>
          </w:tcPr>
          <w:p w14:paraId="0B613E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3</w:t>
            </w:r>
          </w:p>
        </w:tc>
        <w:tc>
          <w:tcPr>
            <w:tcW w:w="1387" w:type="dxa"/>
            <w:tcBorders>
              <w:top w:val="single" w:color="auto" w:sz="4" w:space="0"/>
              <w:left w:val="single" w:color="auto" w:sz="4" w:space="0"/>
              <w:bottom w:val="single" w:color="auto" w:sz="4" w:space="0"/>
              <w:right w:val="single" w:color="auto" w:sz="4" w:space="0"/>
            </w:tcBorders>
            <w:vAlign w:val="center"/>
          </w:tcPr>
          <w:p w14:paraId="29018DC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对烟花爆竹经营单位的监督检查</w:t>
            </w:r>
          </w:p>
        </w:tc>
        <w:tc>
          <w:tcPr>
            <w:tcW w:w="1226" w:type="dxa"/>
            <w:tcBorders>
              <w:top w:val="single" w:color="auto" w:sz="4" w:space="0"/>
              <w:left w:val="single" w:color="auto" w:sz="4" w:space="0"/>
              <w:bottom w:val="single" w:color="auto" w:sz="4" w:space="0"/>
              <w:right w:val="single" w:color="auto" w:sz="4" w:space="0"/>
            </w:tcBorders>
            <w:vAlign w:val="center"/>
          </w:tcPr>
          <w:p w14:paraId="6C38859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对烟花爆竹批发、零售单位的行政检查</w:t>
            </w:r>
          </w:p>
        </w:tc>
        <w:tc>
          <w:tcPr>
            <w:tcW w:w="4040" w:type="dxa"/>
            <w:tcBorders>
              <w:top w:val="single" w:color="000000" w:sz="4" w:space="0"/>
              <w:left w:val="single" w:color="auto" w:sz="4" w:space="0"/>
              <w:bottom w:val="single" w:color="000000" w:sz="4" w:space="0"/>
              <w:right w:val="single" w:color="000000" w:sz="4" w:space="0"/>
            </w:tcBorders>
            <w:vAlign w:val="center"/>
          </w:tcPr>
          <w:p w14:paraId="403899EB">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1.</w:t>
            </w:r>
            <w:r>
              <w:rPr>
                <w:rFonts w:hint="default" w:ascii="Times New Roman" w:hAnsi="Times New Roman" w:eastAsia="仿宋" w:cs="Times New Roman"/>
                <w:i w:val="0"/>
                <w:iCs w:val="0"/>
                <w:color w:val="000000"/>
                <w:kern w:val="0"/>
                <w:sz w:val="21"/>
                <w:szCs w:val="21"/>
                <w:u w:val="none"/>
                <w:lang w:val="en-US" w:eastAsia="zh-CN" w:bidi="ar"/>
              </w:rPr>
              <w:t>安全许可情况；</w:t>
            </w:r>
          </w:p>
          <w:p w14:paraId="16D97588">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2.安全生产责任制等安全管理制度、操作规程建立及落实情况；</w:t>
            </w:r>
          </w:p>
          <w:p w14:paraId="7D596975">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3.从业人员培训及持证上岗情况；</w:t>
            </w:r>
          </w:p>
          <w:p w14:paraId="4DE97E89">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4.流向管理情况；</w:t>
            </w:r>
          </w:p>
          <w:p w14:paraId="6760C3C3">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5.仓储库房、零售场所等建设合规性情况；6.“三同时”落实情况；</w:t>
            </w:r>
          </w:p>
          <w:p w14:paraId="5A80CEA6">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7.应急预案、应急器材和应急演练情况；8.风险管控及隐患排查治理情况</w:t>
            </w:r>
            <w:r>
              <w:rPr>
                <w:rFonts w:hint="eastAsia" w:ascii="Times New Roman" w:hAnsi="Times New Roman" w:eastAsia="仿宋" w:cs="Times New Roman"/>
                <w:i w:val="0"/>
                <w:iCs w:val="0"/>
                <w:color w:val="000000"/>
                <w:kern w:val="0"/>
                <w:sz w:val="21"/>
                <w:szCs w:val="21"/>
                <w:u w:val="none"/>
                <w:lang w:val="en-US" w:eastAsia="zh-CN" w:bidi="ar"/>
              </w:rPr>
              <w:t>。</w:t>
            </w:r>
          </w:p>
        </w:tc>
        <w:tc>
          <w:tcPr>
            <w:tcW w:w="1174" w:type="dxa"/>
            <w:tcBorders>
              <w:top w:val="single" w:color="000000" w:sz="4" w:space="0"/>
              <w:left w:val="single" w:color="000000" w:sz="4" w:space="0"/>
              <w:bottom w:val="single" w:color="000000" w:sz="4" w:space="0"/>
              <w:right w:val="single" w:color="000000" w:sz="4" w:space="0"/>
            </w:tcBorders>
            <w:vAlign w:val="center"/>
          </w:tcPr>
          <w:p w14:paraId="207868E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烟花爆竹零售店（点）</w:t>
            </w:r>
          </w:p>
        </w:tc>
        <w:tc>
          <w:tcPr>
            <w:tcW w:w="1080" w:type="dxa"/>
            <w:tcBorders>
              <w:top w:val="single" w:color="000000" w:sz="4" w:space="0"/>
              <w:left w:val="single" w:color="000000" w:sz="4" w:space="0"/>
              <w:bottom w:val="single" w:color="000000" w:sz="4" w:space="0"/>
              <w:right w:val="single" w:color="000000" w:sz="4" w:space="0"/>
            </w:tcBorders>
            <w:vAlign w:val="center"/>
          </w:tcPr>
          <w:p w14:paraId="79A7B51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sz w:val="21"/>
                <w:szCs w:val="21"/>
                <w:u w:val="none"/>
                <w:lang w:val="en-US" w:eastAsia="zh-CN"/>
              </w:rPr>
              <w:t>一般检查事项</w:t>
            </w:r>
          </w:p>
        </w:tc>
        <w:tc>
          <w:tcPr>
            <w:tcW w:w="946" w:type="dxa"/>
            <w:tcBorders>
              <w:top w:val="single" w:color="000000" w:sz="4" w:space="0"/>
              <w:left w:val="single" w:color="000000" w:sz="4" w:space="0"/>
              <w:bottom w:val="single" w:color="000000" w:sz="4" w:space="0"/>
              <w:right w:val="single" w:color="000000" w:sz="4" w:space="0"/>
            </w:tcBorders>
            <w:vAlign w:val="center"/>
          </w:tcPr>
          <w:p w14:paraId="2654404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sz w:val="21"/>
                <w:szCs w:val="21"/>
                <w:u w:val="none"/>
              </w:rPr>
              <w:t>查阅资料、现场检查</w:t>
            </w:r>
          </w:p>
        </w:tc>
        <w:tc>
          <w:tcPr>
            <w:tcW w:w="3147" w:type="dxa"/>
            <w:tcBorders>
              <w:top w:val="single" w:color="000000" w:sz="4" w:space="0"/>
              <w:left w:val="single" w:color="000000" w:sz="4" w:space="0"/>
              <w:bottom w:val="single" w:color="000000" w:sz="4" w:space="0"/>
              <w:right w:val="single" w:color="000000" w:sz="4" w:space="0"/>
            </w:tcBorders>
            <w:vAlign w:val="center"/>
          </w:tcPr>
          <w:p w14:paraId="3D3C300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1.《烟花爆竹生产经营安全规定》（国家安全监管总局令第93号）第二十九条</w:t>
            </w:r>
            <w:r>
              <w:rPr>
                <w:rFonts w:hint="eastAsia" w:ascii="Times New Roman" w:hAnsi="Times New Roman" w:eastAsia="仿宋" w:cs="Times New Roman"/>
                <w:i w:val="0"/>
                <w:iCs w:val="0"/>
                <w:color w:val="000000"/>
                <w:kern w:val="0"/>
                <w:sz w:val="21"/>
                <w:szCs w:val="21"/>
                <w:u w:val="none"/>
                <w:lang w:val="en-US" w:eastAsia="zh-CN" w:bidi="ar"/>
              </w:rPr>
              <w:t>；</w:t>
            </w:r>
          </w:p>
          <w:p w14:paraId="5F6F0AE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2.《烟花爆竹经营许可实施办法》（国家安全监管总局令第7号）第四条</w:t>
            </w:r>
            <w:r>
              <w:rPr>
                <w:rFonts w:hint="eastAsia" w:ascii="Times New Roman" w:hAnsi="Times New Roman" w:eastAsia="仿宋" w:cs="Times New Roman"/>
                <w:i w:val="0"/>
                <w:iCs w:val="0"/>
                <w:color w:val="000000"/>
                <w:kern w:val="0"/>
                <w:sz w:val="21"/>
                <w:szCs w:val="21"/>
                <w:u w:val="none"/>
                <w:lang w:val="en-US" w:eastAsia="zh-CN" w:bidi="ar"/>
              </w:rPr>
              <w:t>；</w:t>
            </w:r>
          </w:p>
          <w:p w14:paraId="3258E2E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3.《烟花爆竹零售店（点）安全技术规范》（AQ4128-2019）</w:t>
            </w:r>
            <w:r>
              <w:rPr>
                <w:rFonts w:hint="eastAsia" w:ascii="Times New Roman" w:hAnsi="Times New Roman" w:eastAsia="仿宋" w:cs="Times New Roman"/>
                <w:i w:val="0"/>
                <w:iCs w:val="0"/>
                <w:color w:val="000000"/>
                <w:kern w:val="0"/>
                <w:sz w:val="21"/>
                <w:szCs w:val="21"/>
                <w:u w:val="none"/>
                <w:lang w:val="en-US" w:eastAsia="zh-CN" w:bidi="ar"/>
              </w:rPr>
              <w:t>。</w:t>
            </w:r>
          </w:p>
        </w:tc>
      </w:tr>
    </w:tbl>
    <w:p w14:paraId="375B029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华文中宋" w:cs="Times New Roman"/>
          <w:sz w:val="44"/>
          <w:szCs w:val="44"/>
          <w:lang w:val="en-US" w:eastAsia="zh-CN"/>
        </w:rPr>
      </w:pPr>
    </w:p>
    <w:p w14:paraId="5A740B8B">
      <w:pPr>
        <w:pStyle w:val="2"/>
        <w:rPr>
          <w:rFonts w:hint="default" w:ascii="Times New Roman" w:hAnsi="Times New Roman" w:eastAsia="华文中宋" w:cs="Times New Roman"/>
          <w:sz w:val="44"/>
          <w:szCs w:val="44"/>
          <w:lang w:val="en-US" w:eastAsia="zh-CN"/>
        </w:rPr>
      </w:pPr>
    </w:p>
    <w:p w14:paraId="1F265484">
      <w:pPr>
        <w:pStyle w:val="2"/>
        <w:rPr>
          <w:rFonts w:hint="default" w:ascii="Times New Roman" w:hAnsi="Times New Roman" w:eastAsia="华文中宋" w:cs="Times New Roman"/>
          <w:sz w:val="44"/>
          <w:szCs w:val="44"/>
          <w:lang w:val="en-US" w:eastAsia="zh-CN"/>
        </w:rPr>
      </w:pPr>
    </w:p>
    <w:p w14:paraId="5D4A43B2">
      <w:pPr>
        <w:pStyle w:val="2"/>
        <w:rPr>
          <w:rFonts w:hint="default" w:ascii="Times New Roman" w:hAnsi="Times New Roman" w:eastAsia="华文中宋" w:cs="Times New Roman"/>
          <w:sz w:val="44"/>
          <w:szCs w:val="44"/>
          <w:lang w:val="en-US" w:eastAsia="zh-CN"/>
        </w:rPr>
      </w:pPr>
    </w:p>
    <w:p w14:paraId="252AE9E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华文中宋" w:cs="Times New Roman"/>
          <w:sz w:val="44"/>
          <w:szCs w:val="44"/>
          <w:lang w:val="en-US" w:eastAsia="zh-CN"/>
        </w:rPr>
      </w:pPr>
    </w:p>
    <w:p w14:paraId="255ADA56">
      <w:pPr>
        <w:pStyle w:val="2"/>
        <w:rPr>
          <w:rFonts w:hint="default" w:ascii="Times New Roman" w:hAnsi="Times New Roman" w:eastAsia="华文中宋" w:cs="Times New Roman"/>
          <w:sz w:val="44"/>
          <w:szCs w:val="44"/>
          <w:lang w:val="en-US" w:eastAsia="zh-CN"/>
        </w:rPr>
      </w:pPr>
    </w:p>
    <w:p w14:paraId="3364C304">
      <w:pPr>
        <w:pStyle w:val="2"/>
        <w:rPr>
          <w:rFonts w:hint="default" w:ascii="Times New Roman" w:hAnsi="Times New Roman" w:eastAsia="华文中宋" w:cs="Times New Roman"/>
          <w:sz w:val="44"/>
          <w:szCs w:val="44"/>
          <w:lang w:val="en-US" w:eastAsia="zh-CN"/>
        </w:rPr>
      </w:pPr>
    </w:p>
    <w:p w14:paraId="320F9C7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华文中宋" w:cs="Times New Roman"/>
          <w:sz w:val="44"/>
          <w:szCs w:val="44"/>
          <w:lang w:val="en-US" w:eastAsia="zh-CN"/>
        </w:rPr>
      </w:pPr>
    </w:p>
    <w:p w14:paraId="739818C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附件2：</w:t>
      </w:r>
    </w:p>
    <w:p w14:paraId="392C2E8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薛城区应急管理局部门联合“双随机、一公开”</w:t>
      </w:r>
    </w:p>
    <w:p w14:paraId="2818A49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抽查事项清单（2025年版）</w:t>
      </w:r>
    </w:p>
    <w:tbl>
      <w:tblPr>
        <w:tblStyle w:val="8"/>
        <w:tblpPr w:leftFromText="180" w:rightFromText="180" w:vertAnchor="text" w:horzAnchor="page" w:tblpX="1321" w:tblpY="889"/>
        <w:tblOverlap w:val="never"/>
        <w:tblW w:w="14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987"/>
        <w:gridCol w:w="1080"/>
        <w:gridCol w:w="866"/>
        <w:gridCol w:w="854"/>
        <w:gridCol w:w="840"/>
        <w:gridCol w:w="666"/>
        <w:gridCol w:w="19"/>
        <w:gridCol w:w="661"/>
        <w:gridCol w:w="1360"/>
        <w:gridCol w:w="1027"/>
        <w:gridCol w:w="2053"/>
        <w:gridCol w:w="3320"/>
      </w:tblGrid>
      <w:tr w14:paraId="7D0B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707" w:type="dxa"/>
            <w:vAlign w:val="center"/>
          </w:tcPr>
          <w:p w14:paraId="09B4E4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987" w:type="dxa"/>
            <w:vAlign w:val="center"/>
          </w:tcPr>
          <w:p w14:paraId="1A8639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抽查领域</w:t>
            </w:r>
          </w:p>
        </w:tc>
        <w:tc>
          <w:tcPr>
            <w:tcW w:w="1080" w:type="dxa"/>
            <w:vAlign w:val="center"/>
          </w:tcPr>
          <w:p w14:paraId="4110E9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联合抽查事项</w:t>
            </w:r>
          </w:p>
        </w:tc>
        <w:tc>
          <w:tcPr>
            <w:tcW w:w="866" w:type="dxa"/>
            <w:vAlign w:val="center"/>
          </w:tcPr>
          <w:p w14:paraId="2590D7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检查</w:t>
            </w:r>
          </w:p>
          <w:p w14:paraId="67B63C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对象</w:t>
            </w:r>
          </w:p>
        </w:tc>
        <w:tc>
          <w:tcPr>
            <w:tcW w:w="854" w:type="dxa"/>
            <w:vAlign w:val="center"/>
          </w:tcPr>
          <w:p w14:paraId="111FB8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事项</w:t>
            </w:r>
          </w:p>
          <w:p w14:paraId="4C81C2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类别</w:t>
            </w:r>
          </w:p>
        </w:tc>
        <w:tc>
          <w:tcPr>
            <w:tcW w:w="840" w:type="dxa"/>
            <w:vAlign w:val="center"/>
          </w:tcPr>
          <w:p w14:paraId="5CA3EE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检查方式</w:t>
            </w:r>
          </w:p>
        </w:tc>
        <w:tc>
          <w:tcPr>
            <w:tcW w:w="1346" w:type="dxa"/>
            <w:gridSpan w:val="3"/>
            <w:vAlign w:val="center"/>
          </w:tcPr>
          <w:p w14:paraId="62DFCE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检查部门</w:t>
            </w:r>
          </w:p>
        </w:tc>
        <w:tc>
          <w:tcPr>
            <w:tcW w:w="1360" w:type="dxa"/>
            <w:vAlign w:val="center"/>
          </w:tcPr>
          <w:p w14:paraId="052EA7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权责清单事项</w:t>
            </w:r>
          </w:p>
        </w:tc>
        <w:tc>
          <w:tcPr>
            <w:tcW w:w="1027" w:type="dxa"/>
            <w:vAlign w:val="center"/>
          </w:tcPr>
          <w:p w14:paraId="3A2904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抽查</w:t>
            </w:r>
          </w:p>
          <w:p w14:paraId="6F3660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事项</w:t>
            </w:r>
          </w:p>
        </w:tc>
        <w:tc>
          <w:tcPr>
            <w:tcW w:w="2053" w:type="dxa"/>
            <w:vAlign w:val="center"/>
          </w:tcPr>
          <w:p w14:paraId="7B7F05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抽查</w:t>
            </w:r>
          </w:p>
          <w:p w14:paraId="3BF88F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内容</w:t>
            </w:r>
          </w:p>
        </w:tc>
        <w:tc>
          <w:tcPr>
            <w:tcW w:w="3320" w:type="dxa"/>
            <w:vAlign w:val="center"/>
          </w:tcPr>
          <w:p w14:paraId="503599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检查</w:t>
            </w:r>
          </w:p>
          <w:p w14:paraId="3245E8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依据</w:t>
            </w:r>
          </w:p>
        </w:tc>
      </w:tr>
      <w:tr w14:paraId="6A3B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trPr>
        <w:tc>
          <w:tcPr>
            <w:tcW w:w="707" w:type="dxa"/>
            <w:vMerge w:val="restart"/>
            <w:vAlign w:val="center"/>
          </w:tcPr>
          <w:p w14:paraId="0B367B84">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987" w:type="dxa"/>
            <w:vMerge w:val="restart"/>
            <w:vAlign w:val="center"/>
          </w:tcPr>
          <w:p w14:paraId="67062635">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危险化学品企业安全生产管理情况的检查</w:t>
            </w:r>
          </w:p>
        </w:tc>
        <w:tc>
          <w:tcPr>
            <w:tcW w:w="1080" w:type="dxa"/>
            <w:vMerge w:val="restart"/>
            <w:vAlign w:val="center"/>
          </w:tcPr>
          <w:p w14:paraId="05ADB092">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对一般危险化学品生产、储存、经营的行政检查</w:t>
            </w:r>
          </w:p>
        </w:tc>
        <w:tc>
          <w:tcPr>
            <w:tcW w:w="866" w:type="dxa"/>
            <w:vMerge w:val="restart"/>
            <w:vAlign w:val="center"/>
          </w:tcPr>
          <w:p w14:paraId="15ACF422">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危险化学品生产、储存、经营单位</w:t>
            </w:r>
          </w:p>
        </w:tc>
        <w:tc>
          <w:tcPr>
            <w:tcW w:w="854" w:type="dxa"/>
            <w:vMerge w:val="restart"/>
            <w:vAlign w:val="center"/>
          </w:tcPr>
          <w:p w14:paraId="58252795">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重点检查事项</w:t>
            </w:r>
          </w:p>
        </w:tc>
        <w:tc>
          <w:tcPr>
            <w:tcW w:w="840" w:type="dxa"/>
            <w:vMerge w:val="restart"/>
            <w:vAlign w:val="center"/>
          </w:tcPr>
          <w:p w14:paraId="40A1AE5E">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查阅资料、现场检查</w:t>
            </w:r>
          </w:p>
        </w:tc>
        <w:tc>
          <w:tcPr>
            <w:tcW w:w="666" w:type="dxa"/>
            <w:vAlign w:val="center"/>
          </w:tcPr>
          <w:p w14:paraId="66C0602F">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发起</w:t>
            </w:r>
          </w:p>
        </w:tc>
        <w:tc>
          <w:tcPr>
            <w:tcW w:w="680" w:type="dxa"/>
            <w:gridSpan w:val="2"/>
            <w:vAlign w:val="center"/>
          </w:tcPr>
          <w:p w14:paraId="2BC4925F">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应急管理部门</w:t>
            </w:r>
          </w:p>
        </w:tc>
        <w:tc>
          <w:tcPr>
            <w:tcW w:w="1360" w:type="dxa"/>
            <w:vAlign w:val="center"/>
          </w:tcPr>
          <w:p w14:paraId="31B713CA">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对生产、储存、使用、经营危险化学品单位的安全生产监督检查</w:t>
            </w:r>
          </w:p>
        </w:tc>
        <w:tc>
          <w:tcPr>
            <w:tcW w:w="1027" w:type="dxa"/>
            <w:vAlign w:val="center"/>
          </w:tcPr>
          <w:p w14:paraId="798C2A05">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对一般危险化学品生产、储存、经营的行政检查</w:t>
            </w:r>
          </w:p>
        </w:tc>
        <w:tc>
          <w:tcPr>
            <w:tcW w:w="2053" w:type="dxa"/>
            <w:vAlign w:val="center"/>
          </w:tcPr>
          <w:p w14:paraId="54924E6E">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大中型化工和石油化工生产企业的主要装置及其控制系统的建筑是否依法取得重大工程抗震设防要求许可，是否依法开展地震安全性评价。</w:t>
            </w:r>
          </w:p>
        </w:tc>
        <w:tc>
          <w:tcPr>
            <w:tcW w:w="3320" w:type="dxa"/>
            <w:vAlign w:val="center"/>
          </w:tcPr>
          <w:p w14:paraId="2437A237">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1.《安全生产法》（2021年第三次修正）第六十五条；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2.《危险化学品安全管理条例》（国务院令第344号）第六条；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3.《危险化学品经营许可证管理办法》（国家安全监管总局令第55号）第二十五条、第二十六条、第二十七条、第二十九条、第三十条、第三十一条、第三十二条、第三十三条、第三十四条、第三十五条。</w:t>
            </w:r>
          </w:p>
        </w:tc>
      </w:tr>
      <w:tr w14:paraId="637A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707" w:type="dxa"/>
            <w:vMerge w:val="continue"/>
            <w:vAlign w:val="center"/>
          </w:tcPr>
          <w:p w14:paraId="5E98455F">
            <w:pPr>
              <w:tabs>
                <w:tab w:val="left" w:pos="675"/>
              </w:tabs>
              <w:jc w:val="center"/>
              <w:rPr>
                <w:rFonts w:hint="default" w:ascii="Times New Roman" w:hAnsi="Times New Roman" w:eastAsia="仿宋" w:cs="Times New Roman"/>
                <w:sz w:val="21"/>
                <w:szCs w:val="21"/>
                <w:lang w:val="en-US" w:eastAsia="zh-CN"/>
              </w:rPr>
            </w:pPr>
          </w:p>
        </w:tc>
        <w:tc>
          <w:tcPr>
            <w:tcW w:w="987" w:type="dxa"/>
            <w:vMerge w:val="continue"/>
            <w:vAlign w:val="center"/>
          </w:tcPr>
          <w:p w14:paraId="0DD66DDB">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p>
        </w:tc>
        <w:tc>
          <w:tcPr>
            <w:tcW w:w="1080" w:type="dxa"/>
            <w:vMerge w:val="continue"/>
            <w:vAlign w:val="center"/>
          </w:tcPr>
          <w:p w14:paraId="2125A106">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p>
        </w:tc>
        <w:tc>
          <w:tcPr>
            <w:tcW w:w="866" w:type="dxa"/>
            <w:vMerge w:val="continue"/>
            <w:vAlign w:val="center"/>
          </w:tcPr>
          <w:p w14:paraId="0F80165D">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p>
        </w:tc>
        <w:tc>
          <w:tcPr>
            <w:tcW w:w="854" w:type="dxa"/>
            <w:vMerge w:val="continue"/>
            <w:vAlign w:val="center"/>
          </w:tcPr>
          <w:p w14:paraId="0D366BC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p>
        </w:tc>
        <w:tc>
          <w:tcPr>
            <w:tcW w:w="840" w:type="dxa"/>
            <w:vMerge w:val="continue"/>
            <w:vAlign w:val="center"/>
          </w:tcPr>
          <w:p w14:paraId="03455AFD">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p>
        </w:tc>
        <w:tc>
          <w:tcPr>
            <w:tcW w:w="666" w:type="dxa"/>
            <w:vMerge w:val="restart"/>
            <w:vAlign w:val="center"/>
          </w:tcPr>
          <w:p w14:paraId="173212FE">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配合</w:t>
            </w:r>
          </w:p>
        </w:tc>
        <w:tc>
          <w:tcPr>
            <w:tcW w:w="680" w:type="dxa"/>
            <w:gridSpan w:val="2"/>
            <w:vMerge w:val="restart"/>
            <w:vAlign w:val="center"/>
          </w:tcPr>
          <w:p w14:paraId="30DE040E">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气象部门</w:t>
            </w:r>
          </w:p>
        </w:tc>
        <w:tc>
          <w:tcPr>
            <w:tcW w:w="1360" w:type="dxa"/>
            <w:vAlign w:val="center"/>
          </w:tcPr>
          <w:p w14:paraId="05027B10">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对建设单位雷电防护装置设计审核和竣工验收许可情况的行政检查</w:t>
            </w:r>
          </w:p>
        </w:tc>
        <w:tc>
          <w:tcPr>
            <w:tcW w:w="1027" w:type="dxa"/>
            <w:vMerge w:val="restart"/>
            <w:vAlign w:val="center"/>
          </w:tcPr>
          <w:p w14:paraId="0890218F">
            <w:pPr>
              <w:keepNext w:val="0"/>
              <w:keepLines w:val="0"/>
              <w:widowControl/>
              <w:suppressLineNumbers w:val="0"/>
              <w:jc w:val="both"/>
              <w:textAlignment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雷电防护重点单位的安全检查</w:t>
            </w:r>
          </w:p>
        </w:tc>
        <w:tc>
          <w:tcPr>
            <w:tcW w:w="2053" w:type="dxa"/>
            <w:vAlign w:val="center"/>
          </w:tcPr>
          <w:p w14:paraId="70812932">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大中型化工和石油化工生产企业的主要装置及其控制系统的建筑是否依法取得重大工程抗震设防要求许可，是否依法开展地震安全性评价。</w:t>
            </w:r>
          </w:p>
        </w:tc>
        <w:tc>
          <w:tcPr>
            <w:tcW w:w="3320" w:type="dxa"/>
            <w:vAlign w:val="center"/>
          </w:tcPr>
          <w:p w14:paraId="62993746">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1.《气象灾害防御条例》（国务院令第570号公布，第687号修订）第四十五条第(三）项；</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2.《雷电防护装置设计审核和竣工验收规定》（中国气象局令第37号）第二十四条、第二十六条第二款；</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3.《防雷减灾管理办法》（中国气象局令第24号）第三十四条第（三）项、第（四）项。</w:t>
            </w:r>
          </w:p>
        </w:tc>
      </w:tr>
      <w:tr w14:paraId="1EC2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707" w:type="dxa"/>
            <w:vMerge w:val="continue"/>
            <w:vAlign w:val="center"/>
          </w:tcPr>
          <w:p w14:paraId="68BF85F2">
            <w:pPr>
              <w:tabs>
                <w:tab w:val="left" w:pos="675"/>
              </w:tabs>
              <w:jc w:val="center"/>
              <w:rPr>
                <w:rFonts w:hint="default" w:ascii="Times New Roman" w:hAnsi="Times New Roman" w:eastAsia="仿宋" w:cs="Times New Roman"/>
                <w:sz w:val="21"/>
                <w:szCs w:val="21"/>
                <w:lang w:val="en-US" w:eastAsia="zh-CN"/>
              </w:rPr>
            </w:pPr>
          </w:p>
        </w:tc>
        <w:tc>
          <w:tcPr>
            <w:tcW w:w="987" w:type="dxa"/>
            <w:vMerge w:val="continue"/>
            <w:vAlign w:val="center"/>
          </w:tcPr>
          <w:p w14:paraId="421B3108">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p>
        </w:tc>
        <w:tc>
          <w:tcPr>
            <w:tcW w:w="1080" w:type="dxa"/>
            <w:vMerge w:val="continue"/>
            <w:vAlign w:val="center"/>
          </w:tcPr>
          <w:p w14:paraId="634D038D">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p>
        </w:tc>
        <w:tc>
          <w:tcPr>
            <w:tcW w:w="866" w:type="dxa"/>
            <w:vMerge w:val="continue"/>
            <w:vAlign w:val="center"/>
          </w:tcPr>
          <w:p w14:paraId="75F24A58">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p>
        </w:tc>
        <w:tc>
          <w:tcPr>
            <w:tcW w:w="854" w:type="dxa"/>
            <w:vMerge w:val="continue"/>
            <w:vAlign w:val="center"/>
          </w:tcPr>
          <w:p w14:paraId="2BED8E1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p>
        </w:tc>
        <w:tc>
          <w:tcPr>
            <w:tcW w:w="840" w:type="dxa"/>
            <w:vMerge w:val="continue"/>
            <w:vAlign w:val="center"/>
          </w:tcPr>
          <w:p w14:paraId="677C6BA4">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p>
        </w:tc>
        <w:tc>
          <w:tcPr>
            <w:tcW w:w="666" w:type="dxa"/>
            <w:vMerge w:val="continue"/>
            <w:vAlign w:val="center"/>
          </w:tcPr>
          <w:p w14:paraId="5954781E">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680" w:type="dxa"/>
            <w:gridSpan w:val="2"/>
            <w:vMerge w:val="continue"/>
            <w:vAlign w:val="center"/>
          </w:tcPr>
          <w:p w14:paraId="204F7D6D">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360" w:type="dxa"/>
            <w:vAlign w:val="center"/>
          </w:tcPr>
          <w:p w14:paraId="1063F235">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对雷电灾害防御工作的行政检查</w:t>
            </w:r>
          </w:p>
        </w:tc>
        <w:tc>
          <w:tcPr>
            <w:tcW w:w="1027" w:type="dxa"/>
            <w:vMerge w:val="continue"/>
            <w:vAlign w:val="center"/>
          </w:tcPr>
          <w:p w14:paraId="6F7CF457">
            <w:pPr>
              <w:spacing w:line="300" w:lineRule="exact"/>
              <w:jc w:val="center"/>
              <w:rPr>
                <w:rFonts w:hint="eastAsia" w:ascii="仿宋_GB2312" w:hAnsi="仿宋_GB2312" w:eastAsia="仿宋_GB2312" w:cs="仿宋_GB2312"/>
                <w:b w:val="0"/>
                <w:bCs w:val="0"/>
                <w:sz w:val="21"/>
                <w:szCs w:val="21"/>
                <w:lang w:val="en-US" w:eastAsia="zh-CN"/>
              </w:rPr>
            </w:pPr>
          </w:p>
        </w:tc>
        <w:tc>
          <w:tcPr>
            <w:tcW w:w="2053" w:type="dxa"/>
            <w:vAlign w:val="center"/>
          </w:tcPr>
          <w:p w14:paraId="4B5E23C8">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大中型化工和石油化工生产企业的主要装置及其控制系统的建筑是否依法取得重大工程抗震设防要求许可，是否依法开展地震安全性评价。</w:t>
            </w:r>
          </w:p>
        </w:tc>
        <w:tc>
          <w:tcPr>
            <w:tcW w:w="3320" w:type="dxa"/>
            <w:vAlign w:val="center"/>
          </w:tcPr>
          <w:p w14:paraId="0264DF5D">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1.《中华人民共和国气象法》第三十一条；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2.《防雷减灾管理办法》（中国气象局令第24号）第十九条、第二十三条；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3.《山东省防雷减灾管理办法》第十三条、第二十五条。</w:t>
            </w:r>
          </w:p>
        </w:tc>
      </w:tr>
      <w:tr w14:paraId="613F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7" w:hRule="atLeast"/>
        </w:trPr>
        <w:tc>
          <w:tcPr>
            <w:tcW w:w="707" w:type="dxa"/>
            <w:vMerge w:val="continue"/>
            <w:vAlign w:val="center"/>
          </w:tcPr>
          <w:p w14:paraId="5387216D">
            <w:pPr>
              <w:tabs>
                <w:tab w:val="left" w:pos="675"/>
              </w:tabs>
              <w:jc w:val="center"/>
              <w:rPr>
                <w:rFonts w:hint="default" w:ascii="Times New Roman" w:hAnsi="Times New Roman" w:eastAsia="仿宋" w:cs="Times New Roman"/>
                <w:sz w:val="21"/>
                <w:szCs w:val="21"/>
                <w:lang w:val="en-US" w:eastAsia="zh-CN"/>
              </w:rPr>
            </w:pPr>
          </w:p>
        </w:tc>
        <w:tc>
          <w:tcPr>
            <w:tcW w:w="987" w:type="dxa"/>
            <w:vMerge w:val="continue"/>
            <w:vAlign w:val="center"/>
          </w:tcPr>
          <w:p w14:paraId="2CD87590">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p>
        </w:tc>
        <w:tc>
          <w:tcPr>
            <w:tcW w:w="1080" w:type="dxa"/>
            <w:vMerge w:val="continue"/>
            <w:vAlign w:val="center"/>
          </w:tcPr>
          <w:p w14:paraId="53FBEF4A">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p>
        </w:tc>
        <w:tc>
          <w:tcPr>
            <w:tcW w:w="866" w:type="dxa"/>
            <w:vMerge w:val="continue"/>
            <w:vAlign w:val="center"/>
          </w:tcPr>
          <w:p w14:paraId="129FFB42">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p>
        </w:tc>
        <w:tc>
          <w:tcPr>
            <w:tcW w:w="854" w:type="dxa"/>
            <w:vMerge w:val="continue"/>
            <w:vAlign w:val="center"/>
          </w:tcPr>
          <w:p w14:paraId="7097CFB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p>
        </w:tc>
        <w:tc>
          <w:tcPr>
            <w:tcW w:w="840" w:type="dxa"/>
            <w:vMerge w:val="continue"/>
            <w:vAlign w:val="center"/>
          </w:tcPr>
          <w:p w14:paraId="122EB212">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p>
        </w:tc>
        <w:tc>
          <w:tcPr>
            <w:tcW w:w="666" w:type="dxa"/>
            <w:vAlign w:val="center"/>
          </w:tcPr>
          <w:p w14:paraId="4DF879F4">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配合</w:t>
            </w:r>
          </w:p>
        </w:tc>
        <w:tc>
          <w:tcPr>
            <w:tcW w:w="680" w:type="dxa"/>
            <w:gridSpan w:val="2"/>
            <w:vAlign w:val="center"/>
          </w:tcPr>
          <w:p w14:paraId="4CC787C5">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应急管理部门</w:t>
            </w:r>
          </w:p>
        </w:tc>
        <w:tc>
          <w:tcPr>
            <w:tcW w:w="1360" w:type="dxa"/>
            <w:vAlign w:val="center"/>
          </w:tcPr>
          <w:p w14:paraId="6649FE97">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对抗震设防要求的行政检查</w:t>
            </w:r>
          </w:p>
        </w:tc>
        <w:tc>
          <w:tcPr>
            <w:tcW w:w="1027" w:type="dxa"/>
            <w:vAlign w:val="center"/>
          </w:tcPr>
          <w:p w14:paraId="5D678F22">
            <w:pPr>
              <w:keepNext w:val="0"/>
              <w:keepLines w:val="0"/>
              <w:widowControl/>
              <w:suppressLineNumbers w:val="0"/>
              <w:jc w:val="left"/>
              <w:textAlignment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对抗震设防要求的行政检查</w:t>
            </w:r>
          </w:p>
        </w:tc>
        <w:tc>
          <w:tcPr>
            <w:tcW w:w="2053" w:type="dxa"/>
            <w:vAlign w:val="center"/>
          </w:tcPr>
          <w:p w14:paraId="01210E11">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大中型化工和石油化工生产企业的主要装置及其控制系统的建筑是否依法取得重大工程抗震设防要求许可，是否依法开展地震安全性评价。</w:t>
            </w:r>
          </w:p>
        </w:tc>
        <w:tc>
          <w:tcPr>
            <w:tcW w:w="3320" w:type="dxa"/>
            <w:vAlign w:val="center"/>
          </w:tcPr>
          <w:p w14:paraId="520D9201">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1.《防震减灾法》（1997年12月通过，2008年12月修订）第三十五条第一款、第三十八条、第七十六条；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2.《地震安全性评价管理条例》（2001年11月国务院令第323号，2019年3月修订）第十六条；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3.《山东省防震减灾条例》（1999年10月通过，2010年9月修订）第二十七条第二款、第三十一条第一款；</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4.《山东省地震安全性评价管理办法》（2022年4月省政府令第311号）第十二条、第十六条及附件。</w:t>
            </w:r>
          </w:p>
        </w:tc>
      </w:tr>
      <w:tr w14:paraId="73FD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07" w:type="dxa"/>
            <w:vMerge w:val="restart"/>
            <w:vAlign w:val="center"/>
          </w:tcPr>
          <w:p w14:paraId="15CC2E0D">
            <w:pPr>
              <w:tabs>
                <w:tab w:val="left" w:pos="675"/>
              </w:tabs>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w:t>
            </w:r>
          </w:p>
        </w:tc>
        <w:tc>
          <w:tcPr>
            <w:tcW w:w="987" w:type="dxa"/>
            <w:vMerge w:val="restart"/>
            <w:vAlign w:val="center"/>
          </w:tcPr>
          <w:p w14:paraId="2FB5E619">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易制毒化学品企业专项抽查</w:t>
            </w:r>
          </w:p>
        </w:tc>
        <w:tc>
          <w:tcPr>
            <w:tcW w:w="1080" w:type="dxa"/>
            <w:vMerge w:val="restart"/>
            <w:vAlign w:val="center"/>
          </w:tcPr>
          <w:p w14:paraId="62D16A43">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易制毒化学品企业专项抽查</w:t>
            </w:r>
          </w:p>
        </w:tc>
        <w:tc>
          <w:tcPr>
            <w:tcW w:w="866" w:type="dxa"/>
            <w:vMerge w:val="restart"/>
            <w:vAlign w:val="center"/>
          </w:tcPr>
          <w:p w14:paraId="011A0B8D">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一、二类非药品类易制毒化学品生产经营企业</w:t>
            </w:r>
          </w:p>
        </w:tc>
        <w:tc>
          <w:tcPr>
            <w:tcW w:w="854" w:type="dxa"/>
            <w:vMerge w:val="restart"/>
            <w:vAlign w:val="center"/>
          </w:tcPr>
          <w:p w14:paraId="03FABA59">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一般检查事项</w:t>
            </w:r>
          </w:p>
        </w:tc>
        <w:tc>
          <w:tcPr>
            <w:tcW w:w="840" w:type="dxa"/>
            <w:vMerge w:val="restart"/>
            <w:vAlign w:val="center"/>
          </w:tcPr>
          <w:p w14:paraId="1C06BB2A">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查阅资料、现场检查</w:t>
            </w:r>
          </w:p>
        </w:tc>
        <w:tc>
          <w:tcPr>
            <w:tcW w:w="685" w:type="dxa"/>
            <w:gridSpan w:val="2"/>
            <w:vAlign w:val="center"/>
          </w:tcPr>
          <w:p w14:paraId="2DB578B9">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发起</w:t>
            </w:r>
          </w:p>
        </w:tc>
        <w:tc>
          <w:tcPr>
            <w:tcW w:w="661" w:type="dxa"/>
            <w:vAlign w:val="center"/>
          </w:tcPr>
          <w:p w14:paraId="7A3D835F">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应急管理部门</w:t>
            </w:r>
          </w:p>
        </w:tc>
        <w:tc>
          <w:tcPr>
            <w:tcW w:w="1360" w:type="dxa"/>
            <w:vAlign w:val="center"/>
          </w:tcPr>
          <w:p w14:paraId="463B0BC9">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对生产、经营非药品类易制毒化学品的监督检查</w:t>
            </w:r>
          </w:p>
        </w:tc>
        <w:tc>
          <w:tcPr>
            <w:tcW w:w="1027" w:type="dxa"/>
            <w:vAlign w:val="center"/>
          </w:tcPr>
          <w:p w14:paraId="5B65D693">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对非药品类易制毒化学品经营的行政检查</w:t>
            </w:r>
          </w:p>
        </w:tc>
        <w:tc>
          <w:tcPr>
            <w:tcW w:w="2053" w:type="dxa"/>
            <w:vAlign w:val="center"/>
          </w:tcPr>
          <w:p w14:paraId="6A226CFA">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非药品类易制毒化学品许可、备案制度的执行情况；非药品类易制毒化学品管理制度的建立和落实情况；非药品类易制毒化学品销售情况；非药品类易制毒化学品教育培训情况。</w:t>
            </w:r>
          </w:p>
        </w:tc>
        <w:tc>
          <w:tcPr>
            <w:tcW w:w="3320" w:type="dxa"/>
            <w:vAlign w:val="center"/>
          </w:tcPr>
          <w:p w14:paraId="3C87FBCE">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1.《易制毒化学品管理条例》（国务院令第445号，2016年2月修改）第三十二条；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2.《非药品类易制毒化学品生产、经营许可办法》（原国家安全监管总局令第5号）第二十五条。</w:t>
            </w:r>
          </w:p>
        </w:tc>
      </w:tr>
      <w:tr w14:paraId="33DC1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707" w:type="dxa"/>
            <w:vMerge w:val="continue"/>
            <w:vAlign w:val="center"/>
          </w:tcPr>
          <w:p w14:paraId="6A99C197">
            <w:pPr>
              <w:tabs>
                <w:tab w:val="left" w:pos="675"/>
              </w:tabs>
              <w:jc w:val="center"/>
              <w:rPr>
                <w:rFonts w:hint="default" w:ascii="Times New Roman" w:hAnsi="Times New Roman" w:eastAsia="仿宋" w:cs="Times New Roman"/>
                <w:sz w:val="21"/>
                <w:szCs w:val="21"/>
                <w:lang w:val="en-US" w:eastAsia="zh-CN"/>
              </w:rPr>
            </w:pPr>
          </w:p>
        </w:tc>
        <w:tc>
          <w:tcPr>
            <w:tcW w:w="987" w:type="dxa"/>
            <w:vMerge w:val="continue"/>
            <w:vAlign w:val="center"/>
          </w:tcPr>
          <w:p w14:paraId="6D749027">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080" w:type="dxa"/>
            <w:vMerge w:val="continue"/>
            <w:vAlign w:val="center"/>
          </w:tcPr>
          <w:p w14:paraId="1EEE0482">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866" w:type="dxa"/>
            <w:vMerge w:val="continue"/>
            <w:vAlign w:val="center"/>
          </w:tcPr>
          <w:p w14:paraId="61DC9750">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854" w:type="dxa"/>
            <w:vMerge w:val="continue"/>
            <w:vAlign w:val="center"/>
          </w:tcPr>
          <w:p w14:paraId="2D4C1DB5">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840" w:type="dxa"/>
            <w:vMerge w:val="continue"/>
            <w:vAlign w:val="center"/>
          </w:tcPr>
          <w:p w14:paraId="2AEEC89A">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685" w:type="dxa"/>
            <w:gridSpan w:val="2"/>
            <w:vAlign w:val="center"/>
          </w:tcPr>
          <w:p w14:paraId="5730D638">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配合</w:t>
            </w:r>
          </w:p>
        </w:tc>
        <w:tc>
          <w:tcPr>
            <w:tcW w:w="661" w:type="dxa"/>
            <w:vAlign w:val="center"/>
          </w:tcPr>
          <w:p w14:paraId="2ED2E6AF">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公安部门</w:t>
            </w:r>
          </w:p>
        </w:tc>
        <w:tc>
          <w:tcPr>
            <w:tcW w:w="1360" w:type="dxa"/>
            <w:vAlign w:val="center"/>
          </w:tcPr>
          <w:p w14:paraId="312E2D98">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易制毒化学品购买、运输许可（备案）的监督检查</w:t>
            </w:r>
          </w:p>
        </w:tc>
        <w:tc>
          <w:tcPr>
            <w:tcW w:w="1027" w:type="dxa"/>
            <w:vAlign w:val="center"/>
          </w:tcPr>
          <w:p w14:paraId="6F6827FA">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易制毒化学品企业专项抽查</w:t>
            </w:r>
          </w:p>
        </w:tc>
        <w:tc>
          <w:tcPr>
            <w:tcW w:w="2053" w:type="dxa"/>
            <w:vAlign w:val="center"/>
          </w:tcPr>
          <w:p w14:paraId="1A671C5E">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抽查易制毒化学品的购买、运输许可（备案）的执行情况。</w:t>
            </w:r>
          </w:p>
        </w:tc>
        <w:tc>
          <w:tcPr>
            <w:tcW w:w="3320" w:type="dxa"/>
            <w:vAlign w:val="center"/>
          </w:tcPr>
          <w:p w14:paraId="517CC643">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1.《禁毒法》第六十四条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2.《易制毒化学品管理条例》第三十二条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3.《易制毒化学品购销和运输管理办法》第三条、第七条、第十五条、第二十条</w:t>
            </w:r>
          </w:p>
        </w:tc>
      </w:tr>
      <w:tr w14:paraId="4EAA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707" w:type="dxa"/>
            <w:vMerge w:val="restart"/>
            <w:vAlign w:val="center"/>
          </w:tcPr>
          <w:p w14:paraId="523EF04A">
            <w:pPr>
              <w:tabs>
                <w:tab w:val="left" w:pos="675"/>
              </w:tabs>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w:t>
            </w:r>
          </w:p>
        </w:tc>
        <w:tc>
          <w:tcPr>
            <w:tcW w:w="987" w:type="dxa"/>
            <w:vMerge w:val="restart"/>
            <w:vAlign w:val="center"/>
          </w:tcPr>
          <w:p w14:paraId="0A13FC5A">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烟花爆竹经营单位安全生产管理情况检查</w:t>
            </w:r>
          </w:p>
        </w:tc>
        <w:tc>
          <w:tcPr>
            <w:tcW w:w="1080" w:type="dxa"/>
            <w:vMerge w:val="restart"/>
            <w:vAlign w:val="center"/>
          </w:tcPr>
          <w:p w14:paraId="61968F68">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对烟花爆竹批发、零售单位的行政检查</w:t>
            </w:r>
          </w:p>
        </w:tc>
        <w:tc>
          <w:tcPr>
            <w:tcW w:w="866" w:type="dxa"/>
            <w:vMerge w:val="restart"/>
            <w:vAlign w:val="center"/>
          </w:tcPr>
          <w:p w14:paraId="4AB3A261">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烟花爆竹经营企业</w:t>
            </w:r>
          </w:p>
        </w:tc>
        <w:tc>
          <w:tcPr>
            <w:tcW w:w="854" w:type="dxa"/>
            <w:vMerge w:val="restart"/>
            <w:vAlign w:val="center"/>
          </w:tcPr>
          <w:p w14:paraId="42A4B499">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重点检查事项</w:t>
            </w:r>
          </w:p>
        </w:tc>
        <w:tc>
          <w:tcPr>
            <w:tcW w:w="840" w:type="dxa"/>
            <w:vMerge w:val="restart"/>
            <w:vAlign w:val="center"/>
          </w:tcPr>
          <w:p w14:paraId="3BA88ED0">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查阅资料、现场检查</w:t>
            </w:r>
          </w:p>
        </w:tc>
        <w:tc>
          <w:tcPr>
            <w:tcW w:w="685" w:type="dxa"/>
            <w:gridSpan w:val="2"/>
            <w:vAlign w:val="center"/>
          </w:tcPr>
          <w:p w14:paraId="738E6962">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发起</w:t>
            </w:r>
          </w:p>
        </w:tc>
        <w:tc>
          <w:tcPr>
            <w:tcW w:w="661" w:type="dxa"/>
            <w:vAlign w:val="center"/>
          </w:tcPr>
          <w:p w14:paraId="019C6611">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应急管理部门</w:t>
            </w:r>
          </w:p>
        </w:tc>
        <w:tc>
          <w:tcPr>
            <w:tcW w:w="1360" w:type="dxa"/>
            <w:vAlign w:val="center"/>
          </w:tcPr>
          <w:p w14:paraId="58C168EB">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对烟花爆竹生产经营单位的监督检查</w:t>
            </w:r>
          </w:p>
        </w:tc>
        <w:tc>
          <w:tcPr>
            <w:tcW w:w="1027" w:type="dxa"/>
            <w:vAlign w:val="center"/>
          </w:tcPr>
          <w:p w14:paraId="318756F1">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对烟花爆竹批发、零售单位的行政检查</w:t>
            </w:r>
          </w:p>
        </w:tc>
        <w:tc>
          <w:tcPr>
            <w:tcW w:w="2053" w:type="dxa"/>
            <w:vAlign w:val="center"/>
          </w:tcPr>
          <w:p w14:paraId="18847B07">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安全许可证取得并保持情况；安全生产有关制度设置及落实情况。</w:t>
            </w:r>
          </w:p>
        </w:tc>
        <w:tc>
          <w:tcPr>
            <w:tcW w:w="3320" w:type="dxa"/>
            <w:vAlign w:val="center"/>
          </w:tcPr>
          <w:p w14:paraId="756B4252">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1.《烟花爆竹经营许可实施办法》（国家安全监管总局令第7号）第四条；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2.《烟花爆竹生产经营安全规定》（国家安全监管总局令第93号）第二十九条。</w:t>
            </w:r>
          </w:p>
        </w:tc>
      </w:tr>
      <w:tr w14:paraId="34D0E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07" w:type="dxa"/>
            <w:vMerge w:val="continue"/>
            <w:vAlign w:val="center"/>
          </w:tcPr>
          <w:p w14:paraId="4859FFA5">
            <w:pPr>
              <w:tabs>
                <w:tab w:val="left" w:pos="675"/>
              </w:tabs>
              <w:jc w:val="center"/>
              <w:rPr>
                <w:rFonts w:hint="eastAsia" w:ascii="Times New Roman" w:hAnsi="Times New Roman" w:eastAsia="仿宋" w:cs="Times New Roman"/>
                <w:sz w:val="21"/>
                <w:szCs w:val="21"/>
                <w:lang w:val="en-US" w:eastAsia="zh-CN"/>
              </w:rPr>
            </w:pPr>
          </w:p>
        </w:tc>
        <w:tc>
          <w:tcPr>
            <w:tcW w:w="987" w:type="dxa"/>
            <w:vMerge w:val="continue"/>
            <w:vAlign w:val="center"/>
          </w:tcPr>
          <w:p w14:paraId="1E56C9B7">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080" w:type="dxa"/>
            <w:vMerge w:val="continue"/>
            <w:vAlign w:val="center"/>
          </w:tcPr>
          <w:p w14:paraId="22481C72">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866" w:type="dxa"/>
            <w:vMerge w:val="continue"/>
            <w:vAlign w:val="center"/>
          </w:tcPr>
          <w:p w14:paraId="41FD5D44">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854" w:type="dxa"/>
            <w:vMerge w:val="continue"/>
            <w:vAlign w:val="center"/>
          </w:tcPr>
          <w:p w14:paraId="4730A354">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840" w:type="dxa"/>
            <w:vMerge w:val="continue"/>
            <w:vAlign w:val="center"/>
          </w:tcPr>
          <w:p w14:paraId="2AC58A7C">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685" w:type="dxa"/>
            <w:gridSpan w:val="2"/>
            <w:vAlign w:val="center"/>
          </w:tcPr>
          <w:p w14:paraId="4ACCBFBF">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配合</w:t>
            </w:r>
          </w:p>
        </w:tc>
        <w:tc>
          <w:tcPr>
            <w:tcW w:w="661" w:type="dxa"/>
            <w:vAlign w:val="center"/>
          </w:tcPr>
          <w:p w14:paraId="67AC3DDB">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公安部门</w:t>
            </w:r>
          </w:p>
        </w:tc>
        <w:tc>
          <w:tcPr>
            <w:tcW w:w="1360" w:type="dxa"/>
            <w:vAlign w:val="center"/>
          </w:tcPr>
          <w:p w14:paraId="2A222E04">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027" w:type="dxa"/>
            <w:vAlign w:val="center"/>
          </w:tcPr>
          <w:p w14:paraId="4937C423">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烟花爆竹经营单位安全生产管理情况检查</w:t>
            </w:r>
          </w:p>
        </w:tc>
        <w:tc>
          <w:tcPr>
            <w:tcW w:w="2053" w:type="dxa"/>
            <w:vAlign w:val="center"/>
          </w:tcPr>
          <w:p w14:paraId="44D6BA2E">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烟花爆竹道路运输许可办理情况。</w:t>
            </w:r>
          </w:p>
        </w:tc>
        <w:tc>
          <w:tcPr>
            <w:tcW w:w="3320" w:type="dxa"/>
            <w:vAlign w:val="center"/>
          </w:tcPr>
          <w:p w14:paraId="0CC7641B">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《烟花爆竹安全管理条例》</w:t>
            </w:r>
          </w:p>
        </w:tc>
      </w:tr>
      <w:tr w14:paraId="0DB31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07" w:type="dxa"/>
            <w:vMerge w:val="continue"/>
            <w:vAlign w:val="center"/>
          </w:tcPr>
          <w:p w14:paraId="6C7ADC1C">
            <w:pPr>
              <w:tabs>
                <w:tab w:val="left" w:pos="675"/>
              </w:tabs>
              <w:jc w:val="center"/>
              <w:rPr>
                <w:rFonts w:hint="eastAsia" w:ascii="Times New Roman" w:hAnsi="Times New Roman" w:eastAsia="仿宋" w:cs="Times New Roman"/>
                <w:sz w:val="21"/>
                <w:szCs w:val="21"/>
                <w:lang w:val="en-US" w:eastAsia="zh-CN"/>
              </w:rPr>
            </w:pPr>
          </w:p>
        </w:tc>
        <w:tc>
          <w:tcPr>
            <w:tcW w:w="987" w:type="dxa"/>
            <w:vMerge w:val="continue"/>
            <w:vAlign w:val="center"/>
          </w:tcPr>
          <w:p w14:paraId="0EB1A509">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080" w:type="dxa"/>
            <w:vMerge w:val="continue"/>
            <w:vAlign w:val="center"/>
          </w:tcPr>
          <w:p w14:paraId="6871E12A">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866" w:type="dxa"/>
            <w:vMerge w:val="continue"/>
            <w:vAlign w:val="center"/>
          </w:tcPr>
          <w:p w14:paraId="4F5195EB">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854" w:type="dxa"/>
            <w:vMerge w:val="continue"/>
            <w:vAlign w:val="center"/>
          </w:tcPr>
          <w:p w14:paraId="5983F89E">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840" w:type="dxa"/>
            <w:vMerge w:val="continue"/>
            <w:vAlign w:val="center"/>
          </w:tcPr>
          <w:p w14:paraId="0257F33D">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685" w:type="dxa"/>
            <w:gridSpan w:val="2"/>
            <w:vMerge w:val="restart"/>
            <w:vAlign w:val="center"/>
          </w:tcPr>
          <w:p w14:paraId="767C4B22">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配合</w:t>
            </w:r>
          </w:p>
        </w:tc>
        <w:tc>
          <w:tcPr>
            <w:tcW w:w="661" w:type="dxa"/>
            <w:vMerge w:val="restart"/>
            <w:vAlign w:val="center"/>
          </w:tcPr>
          <w:p w14:paraId="3522C820">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气象部门</w:t>
            </w:r>
          </w:p>
        </w:tc>
        <w:tc>
          <w:tcPr>
            <w:tcW w:w="1360" w:type="dxa"/>
            <w:vAlign w:val="center"/>
          </w:tcPr>
          <w:p w14:paraId="4795CB5F">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对建设单位雷电防护装置设计审核和竣工验收许可情况的行政检查</w:t>
            </w:r>
          </w:p>
        </w:tc>
        <w:tc>
          <w:tcPr>
            <w:tcW w:w="1027" w:type="dxa"/>
            <w:vMerge w:val="restart"/>
            <w:vAlign w:val="center"/>
          </w:tcPr>
          <w:p w14:paraId="46599B17">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雷电防护重点单位的安全检查</w:t>
            </w:r>
          </w:p>
        </w:tc>
        <w:tc>
          <w:tcPr>
            <w:tcW w:w="2053" w:type="dxa"/>
            <w:vAlign w:val="center"/>
          </w:tcPr>
          <w:p w14:paraId="7A53EE16">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雷电防护装置设计审核和竣工验收情况。</w:t>
            </w:r>
          </w:p>
        </w:tc>
        <w:tc>
          <w:tcPr>
            <w:tcW w:w="3320" w:type="dxa"/>
            <w:vAlign w:val="center"/>
          </w:tcPr>
          <w:p w14:paraId="4A94D8D7">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1.《气象灾害防御条例》（国务院令第570号公布，第687号修订）第四十五条第(三）项；</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2.《雷电防护装置设计审核和竣工验收规定》（中国气象局令第37号）第二十四条、第二十六条第二款；</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3.《防雷减灾管理办法》（中国气象局令第24号）第三十四条第（三）项、第（四）项。</w:t>
            </w:r>
          </w:p>
        </w:tc>
      </w:tr>
      <w:tr w14:paraId="284F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07" w:type="dxa"/>
            <w:vMerge w:val="continue"/>
            <w:vAlign w:val="center"/>
          </w:tcPr>
          <w:p w14:paraId="0EACE424">
            <w:pPr>
              <w:tabs>
                <w:tab w:val="left" w:pos="675"/>
              </w:tabs>
              <w:jc w:val="center"/>
              <w:rPr>
                <w:rFonts w:hint="eastAsia" w:ascii="Times New Roman" w:hAnsi="Times New Roman" w:eastAsia="仿宋" w:cs="Times New Roman"/>
                <w:sz w:val="21"/>
                <w:szCs w:val="21"/>
                <w:lang w:val="en-US" w:eastAsia="zh-CN"/>
              </w:rPr>
            </w:pPr>
          </w:p>
        </w:tc>
        <w:tc>
          <w:tcPr>
            <w:tcW w:w="987" w:type="dxa"/>
            <w:vMerge w:val="continue"/>
            <w:vAlign w:val="center"/>
          </w:tcPr>
          <w:p w14:paraId="7805F6F9">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080" w:type="dxa"/>
            <w:vMerge w:val="continue"/>
            <w:vAlign w:val="center"/>
          </w:tcPr>
          <w:p w14:paraId="24C7D2A7">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866" w:type="dxa"/>
            <w:vMerge w:val="continue"/>
            <w:vAlign w:val="center"/>
          </w:tcPr>
          <w:p w14:paraId="19A16180">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854" w:type="dxa"/>
            <w:vMerge w:val="continue"/>
            <w:vAlign w:val="center"/>
          </w:tcPr>
          <w:p w14:paraId="1DD16BE7">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840" w:type="dxa"/>
            <w:vMerge w:val="continue"/>
            <w:vAlign w:val="center"/>
          </w:tcPr>
          <w:p w14:paraId="7D3BC9E3">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685" w:type="dxa"/>
            <w:gridSpan w:val="2"/>
            <w:vMerge w:val="continue"/>
            <w:vAlign w:val="center"/>
          </w:tcPr>
          <w:p w14:paraId="212E27FC">
            <w:pPr>
              <w:spacing w:line="300" w:lineRule="exact"/>
              <w:jc w:val="center"/>
              <w:rPr>
                <w:rFonts w:hint="default" w:ascii="Times New Roman" w:hAnsi="Times New Roman" w:eastAsia="仿宋" w:cs="Times New Roman"/>
                <w:b w:val="0"/>
                <w:bCs w:val="0"/>
                <w:sz w:val="21"/>
                <w:szCs w:val="21"/>
              </w:rPr>
            </w:pPr>
          </w:p>
        </w:tc>
        <w:tc>
          <w:tcPr>
            <w:tcW w:w="661" w:type="dxa"/>
            <w:vMerge w:val="continue"/>
            <w:vAlign w:val="center"/>
          </w:tcPr>
          <w:p w14:paraId="4506F517">
            <w:pPr>
              <w:spacing w:line="300" w:lineRule="exact"/>
              <w:jc w:val="center"/>
              <w:rPr>
                <w:rFonts w:hint="default" w:ascii="Times New Roman" w:hAnsi="Times New Roman" w:eastAsia="仿宋" w:cs="Times New Roman"/>
                <w:b w:val="0"/>
                <w:bCs w:val="0"/>
                <w:sz w:val="21"/>
                <w:szCs w:val="21"/>
              </w:rPr>
            </w:pPr>
          </w:p>
        </w:tc>
        <w:tc>
          <w:tcPr>
            <w:tcW w:w="1360" w:type="dxa"/>
            <w:vAlign w:val="center"/>
          </w:tcPr>
          <w:p w14:paraId="785D9055">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对雷电灾害防御工作的行政检查</w:t>
            </w:r>
          </w:p>
        </w:tc>
        <w:tc>
          <w:tcPr>
            <w:tcW w:w="1027" w:type="dxa"/>
            <w:vMerge w:val="continue"/>
            <w:vAlign w:val="center"/>
          </w:tcPr>
          <w:p w14:paraId="4C6E6F3F">
            <w:pPr>
              <w:spacing w:line="300" w:lineRule="exact"/>
              <w:jc w:val="center"/>
              <w:rPr>
                <w:rFonts w:hint="default" w:ascii="Times New Roman" w:hAnsi="Times New Roman" w:eastAsia="仿宋" w:cs="Times New Roman"/>
                <w:b w:val="0"/>
                <w:bCs w:val="0"/>
                <w:sz w:val="21"/>
                <w:szCs w:val="21"/>
                <w:lang w:val="en-US" w:eastAsia="zh-CN"/>
              </w:rPr>
            </w:pPr>
          </w:p>
        </w:tc>
        <w:tc>
          <w:tcPr>
            <w:tcW w:w="2053" w:type="dxa"/>
            <w:vAlign w:val="center"/>
          </w:tcPr>
          <w:p w14:paraId="0414BF5D">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防雷安全管理、雷电防护装置安全现状及检测维护情况。</w:t>
            </w:r>
          </w:p>
        </w:tc>
        <w:tc>
          <w:tcPr>
            <w:tcW w:w="3320" w:type="dxa"/>
            <w:vAlign w:val="center"/>
          </w:tcPr>
          <w:p w14:paraId="00A0B0C0">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1.《中华人民共和国气象法》第三十一条；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2.《防雷减灾管理办法》（中国气象局令第24号）第十九条、第二十三条； </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3.《山东省防雷减灾管理办法》第十三条、第二十五条。</w:t>
            </w:r>
          </w:p>
        </w:tc>
      </w:tr>
    </w:tbl>
    <w:p w14:paraId="3F7F16EB">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Times New Roman" w:hAnsi="Times New Roman" w:eastAsia="仿宋" w:cs="Times New Roman"/>
          <w:sz w:val="32"/>
          <w:szCs w:val="32"/>
          <w:lang w:val="en-US" w:eastAsia="zh-CN"/>
        </w:rPr>
      </w:pPr>
    </w:p>
    <w:p w14:paraId="6C3D3FDD">
      <w:pPr>
        <w:pStyle w:val="2"/>
        <w:rPr>
          <w:rFonts w:hint="default" w:ascii="Times New Roman" w:hAnsi="Times New Roman" w:eastAsia="仿宋" w:cs="Times New Roman"/>
          <w:sz w:val="32"/>
          <w:szCs w:val="32"/>
          <w:lang w:val="en-US" w:eastAsia="zh-CN"/>
        </w:rPr>
      </w:pPr>
    </w:p>
    <w:p w14:paraId="482ED444">
      <w:pPr>
        <w:pStyle w:val="2"/>
        <w:rPr>
          <w:rFonts w:hint="default" w:ascii="Times New Roman" w:hAnsi="Times New Roman" w:eastAsia="仿宋" w:cs="Times New Roman"/>
          <w:sz w:val="32"/>
          <w:szCs w:val="32"/>
          <w:lang w:val="en-US" w:eastAsia="zh-CN"/>
        </w:rPr>
      </w:pPr>
    </w:p>
    <w:p w14:paraId="539201B9">
      <w:pPr>
        <w:pStyle w:val="2"/>
        <w:rPr>
          <w:rFonts w:hint="default" w:ascii="Times New Roman" w:hAnsi="Times New Roman" w:eastAsia="仿宋" w:cs="Times New Roman"/>
          <w:sz w:val="32"/>
          <w:szCs w:val="32"/>
          <w:lang w:val="en-US" w:eastAsia="zh-CN"/>
        </w:rPr>
      </w:pPr>
    </w:p>
    <w:p w14:paraId="267767B0">
      <w:pPr>
        <w:pStyle w:val="2"/>
        <w:rPr>
          <w:rFonts w:hint="default" w:ascii="Times New Roman" w:hAnsi="Times New Roman" w:eastAsia="仿宋" w:cs="Times New Roman"/>
          <w:sz w:val="32"/>
          <w:szCs w:val="32"/>
          <w:lang w:val="en-US" w:eastAsia="zh-CN"/>
        </w:rPr>
      </w:pPr>
    </w:p>
    <w:p w14:paraId="67617DCF">
      <w:pPr>
        <w:pStyle w:val="2"/>
        <w:rPr>
          <w:rFonts w:hint="default" w:ascii="Times New Roman" w:hAnsi="Times New Roman" w:eastAsia="仿宋" w:cs="Times New Roman"/>
          <w:sz w:val="32"/>
          <w:szCs w:val="32"/>
          <w:lang w:val="en-US" w:eastAsia="zh-CN"/>
        </w:rPr>
      </w:pPr>
    </w:p>
    <w:sectPr>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0"/>
    <w:family w:val="modern"/>
    <w:pitch w:val="default"/>
    <w:sig w:usb0="000002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MathJax_Vector">
    <w:panose1 w:val="02000603000000000000"/>
    <w:charset w:val="00"/>
    <w:family w:val="auto"/>
    <w:pitch w:val="default"/>
    <w:sig w:usb0="00000001" w:usb1="0000002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B082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904AD5">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904AD5">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660626"/>
    <w:rsid w:val="0006073A"/>
    <w:rsid w:val="00B00EF6"/>
    <w:rsid w:val="013219A0"/>
    <w:rsid w:val="01764B01"/>
    <w:rsid w:val="027F0306"/>
    <w:rsid w:val="03CF2C47"/>
    <w:rsid w:val="0435122C"/>
    <w:rsid w:val="062449FC"/>
    <w:rsid w:val="069B5BAF"/>
    <w:rsid w:val="072D2114"/>
    <w:rsid w:val="07372051"/>
    <w:rsid w:val="073F3924"/>
    <w:rsid w:val="08D42DCD"/>
    <w:rsid w:val="09036349"/>
    <w:rsid w:val="09D326A1"/>
    <w:rsid w:val="0D3560ED"/>
    <w:rsid w:val="0DA31153"/>
    <w:rsid w:val="10C16D46"/>
    <w:rsid w:val="11DF1890"/>
    <w:rsid w:val="1308137D"/>
    <w:rsid w:val="163D4127"/>
    <w:rsid w:val="17251A25"/>
    <w:rsid w:val="17655CEA"/>
    <w:rsid w:val="17F90C5D"/>
    <w:rsid w:val="18F4521A"/>
    <w:rsid w:val="19FF5EC7"/>
    <w:rsid w:val="1D0837A5"/>
    <w:rsid w:val="1D10301A"/>
    <w:rsid w:val="1DB618B5"/>
    <w:rsid w:val="1DF27CED"/>
    <w:rsid w:val="1DF30782"/>
    <w:rsid w:val="1DF56AA7"/>
    <w:rsid w:val="1E711139"/>
    <w:rsid w:val="20EB78F6"/>
    <w:rsid w:val="223E525B"/>
    <w:rsid w:val="234D3E41"/>
    <w:rsid w:val="2415665F"/>
    <w:rsid w:val="252A68FA"/>
    <w:rsid w:val="26500B52"/>
    <w:rsid w:val="28214749"/>
    <w:rsid w:val="285940BD"/>
    <w:rsid w:val="28C14408"/>
    <w:rsid w:val="29242A1C"/>
    <w:rsid w:val="296F3EE7"/>
    <w:rsid w:val="29C44259"/>
    <w:rsid w:val="2A6C5FE0"/>
    <w:rsid w:val="2C6055AF"/>
    <w:rsid w:val="2CB829C8"/>
    <w:rsid w:val="2DE76196"/>
    <w:rsid w:val="32CF3F02"/>
    <w:rsid w:val="33276825"/>
    <w:rsid w:val="34083277"/>
    <w:rsid w:val="36375C4B"/>
    <w:rsid w:val="37F43748"/>
    <w:rsid w:val="3C886E91"/>
    <w:rsid w:val="3D104E34"/>
    <w:rsid w:val="43575BB5"/>
    <w:rsid w:val="44246EDE"/>
    <w:rsid w:val="44475EFF"/>
    <w:rsid w:val="446A0749"/>
    <w:rsid w:val="450E51C7"/>
    <w:rsid w:val="457A34E3"/>
    <w:rsid w:val="45C37745"/>
    <w:rsid w:val="45CA7A30"/>
    <w:rsid w:val="47D4158E"/>
    <w:rsid w:val="4A7F5451"/>
    <w:rsid w:val="4B660626"/>
    <w:rsid w:val="4E7131DD"/>
    <w:rsid w:val="4F245F2E"/>
    <w:rsid w:val="4F2D3275"/>
    <w:rsid w:val="4F3E2393"/>
    <w:rsid w:val="50352206"/>
    <w:rsid w:val="51612C6C"/>
    <w:rsid w:val="526E7576"/>
    <w:rsid w:val="536270DB"/>
    <w:rsid w:val="53977858"/>
    <w:rsid w:val="54CC2441"/>
    <w:rsid w:val="56F13A62"/>
    <w:rsid w:val="57C372F8"/>
    <w:rsid w:val="57D3469D"/>
    <w:rsid w:val="57D7F724"/>
    <w:rsid w:val="59470035"/>
    <w:rsid w:val="5B731AE1"/>
    <w:rsid w:val="5CD13D6D"/>
    <w:rsid w:val="5D7E3074"/>
    <w:rsid w:val="5E335697"/>
    <w:rsid w:val="5E9A14D9"/>
    <w:rsid w:val="5F6E4A7B"/>
    <w:rsid w:val="6203065E"/>
    <w:rsid w:val="641E2B67"/>
    <w:rsid w:val="65B4371E"/>
    <w:rsid w:val="69075FB3"/>
    <w:rsid w:val="693A4681"/>
    <w:rsid w:val="69DE20E4"/>
    <w:rsid w:val="6AB31E28"/>
    <w:rsid w:val="6ABD49B3"/>
    <w:rsid w:val="6BC821EC"/>
    <w:rsid w:val="70435373"/>
    <w:rsid w:val="72E507C2"/>
    <w:rsid w:val="770A729A"/>
    <w:rsid w:val="77D94DC5"/>
    <w:rsid w:val="7A0E3494"/>
    <w:rsid w:val="7B116B70"/>
    <w:rsid w:val="7D493C8C"/>
    <w:rsid w:val="7D9F04A9"/>
    <w:rsid w:val="7E681F3A"/>
    <w:rsid w:val="7F5F280B"/>
    <w:rsid w:val="EB8F1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Indent"/>
    <w:basedOn w:val="1"/>
    <w:next w:val="4"/>
    <w:unhideWhenUsed/>
    <w:qFormat/>
    <w:uiPriority w:val="99"/>
    <w:pPr>
      <w:spacing w:after="120"/>
      <w:ind w:left="420" w:leftChars="200"/>
    </w:pPr>
  </w:style>
  <w:style w:type="paragraph" w:styleId="4">
    <w:name w:val="Normal Indent"/>
    <w:basedOn w:val="1"/>
    <w:unhideWhenUsed/>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2531</Words>
  <Characters>2598</Characters>
  <Lines>0</Lines>
  <Paragraphs>0</Paragraphs>
  <TotalTime>2</TotalTime>
  <ScaleCrop>false</ScaleCrop>
  <LinksUpToDate>false</LinksUpToDate>
  <CharactersWithSpaces>2604</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2021-10-23T00:45:00Z</dcterms:created>
  <dc:creator>XCQAJJ</dc:creator>
  <cp:lastModifiedBy>administrator</cp:lastModifiedBy>
  <dcterms:modified xsi:type="dcterms:W3CDTF">2025-06-03T17:17:41Z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74D22C2FF7CE40B3B38FC3511D392995</vt:lpwstr>
  </property>
  <property fmtid="{D5CDD505-2E9C-101B-9397-08002B2CF9AE}" pid="4" name="KSOTemplateDocerSaveRecord">
    <vt:lpwstr>eyJoZGlkIjoiOGU3YjE2OGM5OGYyMDQ3YmNhN2U3NTMyNGZhOWZmNWUiLCJ1c2VySWQiOiI1OTQxMzcyNDAifQ==</vt:lpwstr>
  </property>
</Properties>
</file>