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44"/>
          <w:szCs w:val="44"/>
          <w:u w:val="none"/>
        </w:rPr>
      </w:pPr>
      <w:bookmarkStart w:id="0" w:name="_GoBack"/>
      <w:r>
        <w:rPr>
          <w:rFonts w:hint="eastAsia" w:eastAsia="黑体" w:cs="Times New Roman"/>
          <w:b w:val="0"/>
          <w:bCs w:val="0"/>
          <w:color w:val="auto"/>
          <w:kern w:val="0"/>
          <w:sz w:val="44"/>
          <w:szCs w:val="44"/>
          <w:u w:val="none"/>
          <w:lang w:eastAsia="zh-CN"/>
        </w:rPr>
        <w:t>薛城区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44"/>
          <w:szCs w:val="44"/>
          <w:u w:val="none"/>
        </w:rPr>
        <w:t>2020年农村危房改造计划表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44"/>
          <w:szCs w:val="44"/>
          <w:u w:val="none"/>
        </w:rPr>
      </w:pPr>
    </w:p>
    <w:tbl>
      <w:tblPr>
        <w:tblStyle w:val="5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814"/>
        <w:gridCol w:w="1814"/>
        <w:gridCol w:w="1814"/>
        <w:gridCol w:w="1814"/>
        <w:gridCol w:w="1814"/>
        <w:gridCol w:w="1814"/>
        <w:gridCol w:w="18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街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分散供养特困人员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C级危房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D级危房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C级危房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D级危房</w:t>
            </w:r>
          </w:p>
        </w:tc>
        <w:tc>
          <w:tcPr>
            <w:tcW w:w="18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C级危房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D级危房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常庄街道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沙沟镇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44"/>
          <w:szCs w:val="44"/>
          <w:u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94DFC"/>
    <w:rsid w:val="6B59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iPriority w:val="0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2020-12-24T08:31:00Z</dcterms:created>
  <dc:creator>肖建英</dc:creator>
  <cp:lastModifiedBy>肖建英</cp:lastModifiedBy>
  <dcterms:modified xsi:type="dcterms:W3CDTF">2020-12-24T08:35:50Z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