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A714EE">
      <w:pPr>
        <w:pStyle w:val="9"/>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jc w:val="center"/>
        <w:textAlignment w:val="auto"/>
        <w:rPr>
          <w:rFonts w:hint="eastAsia" w:ascii="宋体" w:hAnsi="宋体" w:eastAsia="宋体" w:cs="宋体"/>
          <w:b/>
          <w:bCs/>
          <w:sz w:val="44"/>
          <w:szCs w:val="44"/>
          <w:lang w:eastAsia="zh-CN"/>
        </w:rPr>
      </w:pPr>
      <w:bookmarkStart w:id="0" w:name="_Toc295912892"/>
    </w:p>
    <w:p w14:paraId="180BB36E">
      <w:pPr>
        <w:spacing w:line="560" w:lineRule="exact"/>
        <w:jc w:val="center"/>
        <w:rPr>
          <w:rFonts w:ascii="宋体" w:hAnsi="宋体" w:eastAsia="宋体" w:cs="Times New Roman"/>
          <w:b/>
          <w:sz w:val="44"/>
          <w:szCs w:val="44"/>
        </w:rPr>
      </w:pPr>
    </w:p>
    <w:p w14:paraId="73F68B99">
      <w:pPr>
        <w:spacing w:line="560" w:lineRule="exact"/>
        <w:jc w:val="center"/>
        <w:rPr>
          <w:rFonts w:ascii="宋体" w:hAnsi="宋体" w:eastAsia="宋体" w:cs="Times New Roman"/>
          <w:b/>
          <w:sz w:val="44"/>
          <w:szCs w:val="44"/>
        </w:rPr>
      </w:pPr>
    </w:p>
    <w:p w14:paraId="200BD2A7">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ascii="宋体" w:hAnsi="宋体" w:eastAsia="宋体" w:cs="Times New Roman"/>
          <w:b/>
          <w:sz w:val="44"/>
          <w:szCs w:val="44"/>
        </w:rPr>
      </w:pPr>
    </w:p>
    <w:p w14:paraId="3EF1C213">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ascii="宋体" w:hAnsi="宋体" w:eastAsia="宋体" w:cs="Times New Roman"/>
          <w:b/>
          <w:sz w:val="52"/>
          <w:szCs w:val="52"/>
        </w:rPr>
      </w:pPr>
    </w:p>
    <w:p w14:paraId="285DADD5">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方正小标宋简体" w:hAnsi="方正小标宋简体" w:eastAsia="方正小标宋简体" w:cs="方正小标宋简体"/>
          <w:b/>
          <w:sz w:val="52"/>
          <w:szCs w:val="52"/>
        </w:rPr>
      </w:pPr>
      <w:bookmarkStart w:id="107" w:name="_GoBack"/>
      <w:r>
        <w:rPr>
          <w:rFonts w:hint="eastAsia" w:ascii="方正小标宋简体" w:hAnsi="方正小标宋简体" w:eastAsia="方正小标宋简体" w:cs="方正小标宋简体"/>
          <w:b/>
          <w:sz w:val="52"/>
          <w:szCs w:val="52"/>
        </w:rPr>
        <w:t>枣庄市薛城区</w:t>
      </w:r>
    </w:p>
    <w:p w14:paraId="2C3DA6BD">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ascii="方正小标宋简体" w:hAnsi="方正小标宋简体" w:eastAsia="方正小标宋简体" w:cs="方正小标宋简体"/>
          <w:b/>
          <w:sz w:val="52"/>
          <w:szCs w:val="52"/>
        </w:rPr>
      </w:pPr>
      <w:r>
        <w:rPr>
          <w:rFonts w:hint="eastAsia" w:ascii="方正小标宋简体" w:hAnsi="方正小标宋简体" w:eastAsia="方正小标宋简体" w:cs="方正小标宋简体"/>
          <w:b/>
          <w:sz w:val="52"/>
          <w:szCs w:val="52"/>
          <w:lang w:eastAsia="zh-CN"/>
        </w:rPr>
        <w:t>建筑工程生产</w:t>
      </w:r>
      <w:r>
        <w:rPr>
          <w:rFonts w:hint="eastAsia" w:ascii="方正小标宋简体" w:hAnsi="方正小标宋简体" w:eastAsia="方正小标宋简体" w:cs="方正小标宋简体"/>
          <w:b/>
          <w:sz w:val="52"/>
          <w:szCs w:val="52"/>
        </w:rPr>
        <w:t>安全事故应急预案</w:t>
      </w:r>
    </w:p>
    <w:bookmarkEnd w:id="107"/>
    <w:p w14:paraId="6148DBFD">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ascii="仿宋_GB2312" w:hAnsi="Times New Roman" w:eastAsia="仿宋_GB2312" w:cs="Times New Roman"/>
          <w:b/>
          <w:sz w:val="52"/>
          <w:szCs w:val="52"/>
        </w:rPr>
      </w:pPr>
    </w:p>
    <w:p w14:paraId="557BC2DE">
      <w:pPr>
        <w:spacing w:line="560" w:lineRule="exact"/>
        <w:jc w:val="center"/>
        <w:rPr>
          <w:rFonts w:ascii="仿宋_GB2312" w:hAnsi="Times New Roman" w:eastAsia="仿宋_GB2312" w:cs="Times New Roman"/>
          <w:b/>
          <w:sz w:val="28"/>
          <w:szCs w:val="28"/>
        </w:rPr>
      </w:pPr>
    </w:p>
    <w:p w14:paraId="7FBA32B9">
      <w:pPr>
        <w:spacing w:line="560" w:lineRule="exact"/>
        <w:jc w:val="center"/>
        <w:rPr>
          <w:rFonts w:ascii="仿宋_GB2312" w:hAnsi="Times New Roman" w:eastAsia="仿宋_GB2312" w:cs="Times New Roman"/>
          <w:b/>
          <w:sz w:val="28"/>
          <w:szCs w:val="28"/>
        </w:rPr>
      </w:pPr>
    </w:p>
    <w:p w14:paraId="27C52722">
      <w:pPr>
        <w:spacing w:line="560" w:lineRule="exact"/>
        <w:jc w:val="center"/>
        <w:rPr>
          <w:rFonts w:ascii="仿宋_GB2312" w:hAnsi="Times New Roman" w:eastAsia="仿宋_GB2312" w:cs="Times New Roman"/>
          <w:b/>
          <w:sz w:val="28"/>
          <w:szCs w:val="28"/>
        </w:rPr>
      </w:pPr>
    </w:p>
    <w:p w14:paraId="0D7467A0">
      <w:pPr>
        <w:spacing w:line="560" w:lineRule="exact"/>
        <w:jc w:val="center"/>
        <w:rPr>
          <w:rFonts w:ascii="仿宋_GB2312" w:hAnsi="Times New Roman" w:eastAsia="仿宋_GB2312" w:cs="Times New Roman"/>
          <w:b/>
          <w:sz w:val="28"/>
          <w:szCs w:val="28"/>
        </w:rPr>
      </w:pPr>
    </w:p>
    <w:p w14:paraId="12389CAF">
      <w:pPr>
        <w:spacing w:line="560" w:lineRule="exact"/>
        <w:jc w:val="center"/>
        <w:rPr>
          <w:rFonts w:ascii="仿宋_GB2312" w:hAnsi="Times New Roman" w:eastAsia="仿宋_GB2312" w:cs="Times New Roman"/>
          <w:b/>
          <w:sz w:val="28"/>
          <w:szCs w:val="28"/>
        </w:rPr>
      </w:pPr>
    </w:p>
    <w:p w14:paraId="1027252C">
      <w:pPr>
        <w:spacing w:line="560" w:lineRule="exact"/>
        <w:jc w:val="center"/>
        <w:rPr>
          <w:rFonts w:ascii="仿宋_GB2312" w:hAnsi="Times New Roman" w:eastAsia="仿宋_GB2312" w:cs="Times New Roman"/>
          <w:b/>
          <w:sz w:val="28"/>
          <w:szCs w:val="28"/>
        </w:rPr>
      </w:pPr>
    </w:p>
    <w:p w14:paraId="18F548A6">
      <w:pPr>
        <w:spacing w:line="560" w:lineRule="exact"/>
        <w:jc w:val="center"/>
        <w:rPr>
          <w:rFonts w:ascii="仿宋_GB2312" w:hAnsi="Times New Roman" w:eastAsia="仿宋_GB2312" w:cs="Times New Roman"/>
          <w:b/>
          <w:sz w:val="28"/>
          <w:szCs w:val="28"/>
        </w:rPr>
      </w:pPr>
    </w:p>
    <w:p w14:paraId="57100E15">
      <w:pPr>
        <w:spacing w:line="560" w:lineRule="exact"/>
        <w:jc w:val="center"/>
        <w:rPr>
          <w:rFonts w:hint="eastAsia" w:ascii="仿宋_GB2312" w:hAnsi="Times New Roman" w:eastAsia="仿宋_GB2312" w:cs="Times New Roman"/>
          <w:b/>
          <w:sz w:val="32"/>
          <w:szCs w:val="32"/>
          <w:lang w:eastAsia="zh-CN"/>
        </w:rPr>
      </w:pPr>
      <w:r>
        <w:rPr>
          <w:rFonts w:hint="eastAsia" w:ascii="仿宋_GB2312" w:hAnsi="Times New Roman" w:eastAsia="仿宋_GB2312" w:cs="Times New Roman"/>
          <w:b/>
          <w:sz w:val="32"/>
          <w:szCs w:val="32"/>
          <w:lang w:eastAsia="zh-CN"/>
        </w:rPr>
        <w:t>枣庄市薛城区住房和城乡建设局</w:t>
      </w:r>
    </w:p>
    <w:p w14:paraId="487BA47F">
      <w:pPr>
        <w:spacing w:line="560" w:lineRule="exact"/>
        <w:jc w:val="center"/>
        <w:rPr>
          <w:rFonts w:hint="eastAsia" w:ascii="仿宋_GB2312" w:hAnsi="Times New Roman" w:eastAsia="仿宋_GB2312" w:cs="Times New Roman"/>
          <w:b/>
          <w:sz w:val="32"/>
          <w:szCs w:val="32"/>
          <w:lang w:eastAsia="zh-CN"/>
        </w:rPr>
      </w:pPr>
      <w:r>
        <w:rPr>
          <w:rFonts w:hint="eastAsia" w:ascii="仿宋_GB2312" w:hAnsi="Times New Roman" w:eastAsia="仿宋_GB2312" w:cs="Times New Roman"/>
          <w:b/>
          <w:sz w:val="32"/>
          <w:szCs w:val="32"/>
          <w:lang w:eastAsia="zh-CN"/>
        </w:rPr>
        <w:t>二零二</w:t>
      </w:r>
      <w:r>
        <w:rPr>
          <w:rFonts w:hint="eastAsia" w:ascii="仿宋_GB2312" w:hAnsi="Times New Roman" w:eastAsia="仿宋_GB2312" w:cs="Times New Roman"/>
          <w:b/>
          <w:sz w:val="32"/>
          <w:szCs w:val="32"/>
          <w:lang w:val="en-US" w:eastAsia="zh-CN"/>
        </w:rPr>
        <w:t>四</w:t>
      </w:r>
      <w:r>
        <w:rPr>
          <w:rFonts w:hint="eastAsia" w:ascii="仿宋_GB2312" w:hAnsi="Times New Roman" w:eastAsia="仿宋_GB2312" w:cs="Times New Roman"/>
          <w:b/>
          <w:sz w:val="32"/>
          <w:szCs w:val="32"/>
          <w:lang w:eastAsia="zh-CN"/>
        </w:rPr>
        <w:t>年</w:t>
      </w:r>
      <w:r>
        <w:rPr>
          <w:rFonts w:hint="eastAsia" w:ascii="仿宋_GB2312" w:hAnsi="Times New Roman" w:eastAsia="仿宋_GB2312" w:cs="Times New Roman"/>
          <w:b/>
          <w:sz w:val="32"/>
          <w:szCs w:val="32"/>
          <w:lang w:val="en-US" w:eastAsia="zh-CN"/>
        </w:rPr>
        <w:t>一</w:t>
      </w:r>
      <w:r>
        <w:rPr>
          <w:rFonts w:hint="eastAsia" w:ascii="仿宋_GB2312" w:hAnsi="Times New Roman" w:eastAsia="仿宋_GB2312" w:cs="Times New Roman"/>
          <w:b/>
          <w:sz w:val="32"/>
          <w:szCs w:val="32"/>
          <w:lang w:eastAsia="zh-CN"/>
        </w:rPr>
        <w:t>月</w:t>
      </w:r>
    </w:p>
    <w:p w14:paraId="1637DA76">
      <w:pPr>
        <w:spacing w:line="560" w:lineRule="exact"/>
        <w:jc w:val="center"/>
        <w:rPr>
          <w:rFonts w:hint="eastAsia" w:ascii="仿宋_GB2312" w:hAnsi="Times New Roman" w:eastAsia="仿宋_GB2312" w:cs="Times New Roman"/>
          <w:b/>
          <w:sz w:val="32"/>
          <w:szCs w:val="32"/>
          <w:lang w:eastAsia="zh-CN"/>
        </w:rPr>
      </w:pPr>
    </w:p>
    <w:p w14:paraId="3D609734">
      <w:pPr>
        <w:pStyle w:val="9"/>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jc w:val="center"/>
        <w:textAlignment w:val="auto"/>
        <w:rPr>
          <w:rFonts w:hint="eastAsia" w:ascii="宋体" w:hAnsi="宋体" w:eastAsia="宋体" w:cs="宋体"/>
          <w:b/>
          <w:bCs/>
          <w:sz w:val="44"/>
          <w:szCs w:val="44"/>
          <w:lang w:eastAsia="zh-CN"/>
        </w:rPr>
      </w:pPr>
    </w:p>
    <w:p w14:paraId="514364A7">
      <w:pPr>
        <w:rPr>
          <w:rFonts w:hint="eastAsia" w:ascii="宋体" w:hAnsi="宋体" w:eastAsia="宋体" w:cs="宋体"/>
          <w:b/>
          <w:bCs/>
          <w:sz w:val="44"/>
          <w:szCs w:val="44"/>
          <w:lang w:eastAsia="zh-CN"/>
        </w:rPr>
      </w:pPr>
    </w:p>
    <w:p w14:paraId="67A1AF7B">
      <w:pPr>
        <w:rPr>
          <w:rFonts w:hint="eastAsia" w:ascii="宋体" w:hAnsi="宋体" w:eastAsia="宋体" w:cs="宋体"/>
          <w:b/>
          <w:bCs/>
          <w:sz w:val="44"/>
          <w:szCs w:val="44"/>
          <w:lang w:eastAsia="zh-CN"/>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0B084135">
      <w:pPr>
        <w:rPr>
          <w:rFonts w:hint="eastAsia" w:ascii="宋体" w:hAnsi="宋体" w:eastAsia="宋体" w:cs="宋体"/>
          <w:b/>
          <w:bCs/>
          <w:sz w:val="44"/>
          <w:szCs w:val="44"/>
          <w:lang w:eastAsia="zh-CN"/>
        </w:rPr>
      </w:pPr>
    </w:p>
    <w:p w14:paraId="32CCD98F">
      <w:pPr>
        <w:pStyle w:val="9"/>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jc w:val="center"/>
        <w:textAlignment w:val="auto"/>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目</w:t>
      </w:r>
      <w:r>
        <w:rPr>
          <w:rFonts w:hint="eastAsia" w:ascii="宋体" w:hAnsi="宋体" w:eastAsia="宋体" w:cs="宋体"/>
          <w:b/>
          <w:bCs/>
          <w:sz w:val="44"/>
          <w:szCs w:val="44"/>
          <w:lang w:val="en-US" w:eastAsia="zh-CN"/>
        </w:rPr>
        <w:t xml:space="preserve">  </w:t>
      </w:r>
      <w:r>
        <w:rPr>
          <w:rFonts w:hint="eastAsia" w:ascii="宋体" w:hAnsi="宋体" w:eastAsia="宋体" w:cs="宋体"/>
          <w:b/>
          <w:bCs/>
          <w:sz w:val="44"/>
          <w:szCs w:val="44"/>
          <w:lang w:eastAsia="zh-CN"/>
        </w:rPr>
        <w:t>录</w:t>
      </w:r>
    </w:p>
    <w:p w14:paraId="2EC1EB2A">
      <w:pPr>
        <w:pStyle w:val="9"/>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TOC \o "1-3" \h \u </w:instrText>
      </w:r>
      <w:r>
        <w:rPr>
          <w:rFonts w:hint="eastAsia" w:ascii="宋体" w:hAnsi="宋体" w:eastAsia="宋体" w:cs="宋体"/>
          <w:sz w:val="28"/>
          <w:szCs w:val="28"/>
        </w:rPr>
        <w:fldChar w:fldCharType="separate"/>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_Toc8830 </w:instrText>
      </w:r>
      <w:r>
        <w:rPr>
          <w:rFonts w:hint="eastAsia" w:ascii="宋体" w:hAnsi="宋体" w:eastAsia="宋体" w:cs="宋体"/>
          <w:sz w:val="28"/>
          <w:szCs w:val="28"/>
        </w:rPr>
        <w:fldChar w:fldCharType="separate"/>
      </w:r>
      <w:r>
        <w:rPr>
          <w:rFonts w:hint="eastAsia" w:ascii="宋体" w:hAnsi="宋体" w:eastAsia="宋体" w:cs="宋体"/>
          <w:sz w:val="28"/>
          <w:szCs w:val="28"/>
        </w:rPr>
        <w:t>1 总则</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_Toc8830 </w:instrText>
      </w:r>
      <w:r>
        <w:rPr>
          <w:rFonts w:hint="eastAsia" w:ascii="宋体" w:hAnsi="宋体" w:eastAsia="宋体" w:cs="宋体"/>
          <w:sz w:val="28"/>
          <w:szCs w:val="28"/>
        </w:rPr>
        <w:fldChar w:fldCharType="separate"/>
      </w:r>
      <w:r>
        <w:rPr>
          <w:rFonts w:hint="eastAsia" w:ascii="宋体" w:hAnsi="宋体" w:eastAsia="宋体" w:cs="宋体"/>
          <w:sz w:val="28"/>
          <w:szCs w:val="28"/>
        </w:rPr>
        <w:t>- 5 -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00AA1D0">
      <w:pPr>
        <w:pStyle w:val="10"/>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_Toc6564 </w:instrText>
      </w:r>
      <w:r>
        <w:rPr>
          <w:rFonts w:hint="eastAsia" w:ascii="宋体" w:hAnsi="宋体" w:eastAsia="宋体" w:cs="宋体"/>
          <w:sz w:val="28"/>
          <w:szCs w:val="28"/>
        </w:rPr>
        <w:fldChar w:fldCharType="separate"/>
      </w:r>
      <w:r>
        <w:rPr>
          <w:rFonts w:hint="eastAsia" w:ascii="宋体" w:hAnsi="宋体" w:eastAsia="宋体" w:cs="宋体"/>
          <w:sz w:val="28"/>
          <w:szCs w:val="28"/>
        </w:rPr>
        <w:t>1.1 编制目的</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_Toc6564 </w:instrText>
      </w:r>
      <w:r>
        <w:rPr>
          <w:rFonts w:hint="eastAsia" w:ascii="宋体" w:hAnsi="宋体" w:eastAsia="宋体" w:cs="宋体"/>
          <w:sz w:val="28"/>
          <w:szCs w:val="28"/>
        </w:rPr>
        <w:fldChar w:fldCharType="separate"/>
      </w:r>
      <w:r>
        <w:rPr>
          <w:rFonts w:hint="eastAsia" w:ascii="宋体" w:hAnsi="宋体" w:eastAsia="宋体" w:cs="宋体"/>
          <w:sz w:val="28"/>
          <w:szCs w:val="28"/>
        </w:rPr>
        <w:t>- 5 -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DCBD25A">
      <w:pPr>
        <w:pStyle w:val="10"/>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_Toc26732 </w:instrText>
      </w:r>
      <w:r>
        <w:rPr>
          <w:rFonts w:hint="eastAsia" w:ascii="宋体" w:hAnsi="宋体" w:eastAsia="宋体" w:cs="宋体"/>
          <w:sz w:val="28"/>
          <w:szCs w:val="28"/>
        </w:rPr>
        <w:fldChar w:fldCharType="separate"/>
      </w:r>
      <w:r>
        <w:rPr>
          <w:rFonts w:hint="eastAsia" w:ascii="宋体" w:hAnsi="宋体" w:eastAsia="宋体" w:cs="宋体"/>
          <w:sz w:val="28"/>
          <w:szCs w:val="28"/>
        </w:rPr>
        <w:t>1.2 编制依据</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_Toc26732 </w:instrText>
      </w:r>
      <w:r>
        <w:rPr>
          <w:rFonts w:hint="eastAsia" w:ascii="宋体" w:hAnsi="宋体" w:eastAsia="宋体" w:cs="宋体"/>
          <w:sz w:val="28"/>
          <w:szCs w:val="28"/>
        </w:rPr>
        <w:fldChar w:fldCharType="separate"/>
      </w:r>
      <w:r>
        <w:rPr>
          <w:rFonts w:hint="eastAsia" w:ascii="宋体" w:hAnsi="宋体" w:eastAsia="宋体" w:cs="宋体"/>
          <w:sz w:val="28"/>
          <w:szCs w:val="28"/>
        </w:rPr>
        <w:t>- 5 -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27F0B8B">
      <w:pPr>
        <w:pStyle w:val="10"/>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_Toc8919 </w:instrText>
      </w:r>
      <w:r>
        <w:rPr>
          <w:rFonts w:hint="eastAsia" w:ascii="宋体" w:hAnsi="宋体" w:eastAsia="宋体" w:cs="宋体"/>
          <w:sz w:val="28"/>
          <w:szCs w:val="28"/>
        </w:rPr>
        <w:fldChar w:fldCharType="separate"/>
      </w:r>
      <w:r>
        <w:rPr>
          <w:rFonts w:hint="eastAsia" w:ascii="宋体" w:hAnsi="宋体" w:eastAsia="宋体" w:cs="宋体"/>
          <w:bCs/>
          <w:sz w:val="28"/>
          <w:szCs w:val="28"/>
        </w:rPr>
        <w:t>1.3 适用范围</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_Toc8919 </w:instrText>
      </w:r>
      <w:r>
        <w:rPr>
          <w:rFonts w:hint="eastAsia" w:ascii="宋体" w:hAnsi="宋体" w:eastAsia="宋体" w:cs="宋体"/>
          <w:sz w:val="28"/>
          <w:szCs w:val="28"/>
        </w:rPr>
        <w:fldChar w:fldCharType="separate"/>
      </w:r>
      <w:r>
        <w:rPr>
          <w:rFonts w:hint="eastAsia" w:ascii="宋体" w:hAnsi="宋体" w:eastAsia="宋体" w:cs="宋体"/>
          <w:sz w:val="28"/>
          <w:szCs w:val="28"/>
        </w:rPr>
        <w:t>- 5 -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EB12863">
      <w:pPr>
        <w:pStyle w:val="10"/>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_Toc29953 </w:instrText>
      </w:r>
      <w:r>
        <w:rPr>
          <w:rFonts w:hint="eastAsia" w:ascii="宋体" w:hAnsi="宋体" w:eastAsia="宋体" w:cs="宋体"/>
          <w:sz w:val="28"/>
          <w:szCs w:val="28"/>
        </w:rPr>
        <w:fldChar w:fldCharType="separate"/>
      </w:r>
      <w:r>
        <w:rPr>
          <w:rFonts w:hint="eastAsia" w:ascii="宋体" w:hAnsi="宋体" w:eastAsia="宋体" w:cs="宋体"/>
          <w:bCs/>
          <w:sz w:val="28"/>
          <w:szCs w:val="28"/>
        </w:rPr>
        <w:t xml:space="preserve">1.4 </w:t>
      </w:r>
      <w:r>
        <w:rPr>
          <w:rFonts w:hint="eastAsia" w:ascii="宋体" w:hAnsi="宋体" w:eastAsia="宋体" w:cs="宋体"/>
          <w:bCs/>
          <w:sz w:val="28"/>
          <w:szCs w:val="28"/>
          <w:lang w:val="en-US" w:eastAsia="zh-CN"/>
        </w:rPr>
        <w:t xml:space="preserve"> </w:t>
      </w:r>
      <w:r>
        <w:rPr>
          <w:rFonts w:hint="eastAsia" w:ascii="宋体" w:hAnsi="宋体" w:eastAsia="宋体" w:cs="宋体"/>
          <w:bCs/>
          <w:sz w:val="28"/>
          <w:szCs w:val="28"/>
        </w:rPr>
        <w:t>工作原则</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_Toc29953 </w:instrText>
      </w:r>
      <w:r>
        <w:rPr>
          <w:rFonts w:hint="eastAsia" w:ascii="宋体" w:hAnsi="宋体" w:eastAsia="宋体" w:cs="宋体"/>
          <w:sz w:val="28"/>
          <w:szCs w:val="28"/>
        </w:rPr>
        <w:fldChar w:fldCharType="separate"/>
      </w:r>
      <w:r>
        <w:rPr>
          <w:rFonts w:hint="eastAsia" w:ascii="宋体" w:hAnsi="宋体" w:eastAsia="宋体" w:cs="宋体"/>
          <w:sz w:val="28"/>
          <w:szCs w:val="28"/>
        </w:rPr>
        <w:t>- 6 -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2F36788">
      <w:pPr>
        <w:pStyle w:val="10"/>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_Toc22834 </w:instrText>
      </w:r>
      <w:r>
        <w:rPr>
          <w:rFonts w:hint="eastAsia" w:ascii="宋体" w:hAnsi="宋体" w:eastAsia="宋体" w:cs="宋体"/>
          <w:sz w:val="28"/>
          <w:szCs w:val="28"/>
        </w:rPr>
        <w:fldChar w:fldCharType="separate"/>
      </w:r>
      <w:r>
        <w:rPr>
          <w:rFonts w:hint="eastAsia" w:ascii="宋体" w:hAnsi="宋体" w:eastAsia="宋体" w:cs="宋体"/>
          <w:bCs/>
          <w:sz w:val="28"/>
          <w:szCs w:val="28"/>
        </w:rPr>
        <w:t xml:space="preserve">1.5 </w:t>
      </w:r>
      <w:r>
        <w:rPr>
          <w:rFonts w:hint="eastAsia" w:ascii="宋体" w:hAnsi="宋体" w:eastAsia="宋体" w:cs="宋体"/>
          <w:bCs/>
          <w:sz w:val="28"/>
          <w:szCs w:val="28"/>
          <w:lang w:val="en-US" w:eastAsia="zh-CN"/>
        </w:rPr>
        <w:t xml:space="preserve"> </w:t>
      </w:r>
      <w:r>
        <w:rPr>
          <w:rFonts w:hint="eastAsia" w:ascii="宋体" w:hAnsi="宋体" w:eastAsia="宋体" w:cs="宋体"/>
          <w:bCs/>
          <w:sz w:val="28"/>
          <w:szCs w:val="28"/>
        </w:rPr>
        <w:t>风险评估</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_Toc22834 </w:instrText>
      </w:r>
      <w:r>
        <w:rPr>
          <w:rFonts w:hint="eastAsia" w:ascii="宋体" w:hAnsi="宋体" w:eastAsia="宋体" w:cs="宋体"/>
          <w:sz w:val="28"/>
          <w:szCs w:val="28"/>
        </w:rPr>
        <w:fldChar w:fldCharType="separate"/>
      </w:r>
      <w:r>
        <w:rPr>
          <w:rFonts w:hint="eastAsia" w:ascii="宋体" w:hAnsi="宋体" w:eastAsia="宋体" w:cs="宋体"/>
          <w:sz w:val="28"/>
          <w:szCs w:val="28"/>
        </w:rPr>
        <w:t>- 7 -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2BFAAA6">
      <w:pPr>
        <w:pStyle w:val="10"/>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rPr>
          <w:rFonts w:hint="eastAsia" w:ascii="宋体" w:hAnsi="宋体" w:eastAsia="宋体" w:cs="宋体"/>
          <w:bCs/>
          <w:kern w:val="44"/>
          <w:sz w:val="28"/>
          <w:szCs w:val="28"/>
          <w:lang w:val="en-US" w:eastAsia="zh-CN" w:bidi="ar-SA"/>
        </w:rPr>
      </w:pPr>
      <w:r>
        <w:rPr>
          <w:rFonts w:hint="eastAsia" w:ascii="宋体" w:hAnsi="宋体" w:eastAsia="宋体" w:cs="宋体"/>
          <w:sz w:val="28"/>
          <w:szCs w:val="28"/>
          <w:lang w:val="en-US" w:eastAsia="zh-CN"/>
        </w:rPr>
        <w:t xml:space="preserve">2 </w:t>
      </w:r>
      <w:r>
        <w:rPr>
          <w:rFonts w:hint="eastAsia" w:ascii="宋体" w:hAnsi="宋体" w:eastAsia="宋体" w:cs="宋体"/>
          <w:bCs/>
          <w:kern w:val="44"/>
          <w:sz w:val="28"/>
          <w:szCs w:val="28"/>
          <w:lang w:val="en-US" w:eastAsia="zh-CN" w:bidi="ar-SA"/>
        </w:rPr>
        <w:t>组织体系及相关机构职责</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_Toc22834 </w:instrText>
      </w:r>
      <w:r>
        <w:rPr>
          <w:rFonts w:hint="eastAsia" w:ascii="宋体" w:hAnsi="宋体" w:eastAsia="宋体" w:cs="宋体"/>
          <w:sz w:val="28"/>
          <w:szCs w:val="28"/>
        </w:rPr>
        <w:fldChar w:fldCharType="separate"/>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_Toc22834 </w:instrText>
      </w:r>
      <w:r>
        <w:rPr>
          <w:rFonts w:hint="eastAsia" w:ascii="宋体" w:hAnsi="宋体" w:eastAsia="宋体" w:cs="宋体"/>
          <w:sz w:val="28"/>
          <w:szCs w:val="28"/>
        </w:rPr>
        <w:fldChar w:fldCharType="separate"/>
      </w:r>
      <w:r>
        <w:rPr>
          <w:rFonts w:hint="eastAsia" w:ascii="宋体" w:hAnsi="宋体" w:eastAsia="宋体" w:cs="宋体"/>
          <w:sz w:val="28"/>
          <w:szCs w:val="28"/>
        </w:rPr>
        <w:t>- 7 -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D37491B">
      <w:pPr>
        <w:pStyle w:val="10"/>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_Toc16321 </w:instrText>
      </w:r>
      <w:r>
        <w:rPr>
          <w:rFonts w:hint="eastAsia" w:ascii="宋体" w:hAnsi="宋体" w:eastAsia="宋体" w:cs="宋体"/>
          <w:sz w:val="28"/>
          <w:szCs w:val="28"/>
        </w:rPr>
        <w:fldChar w:fldCharType="separate"/>
      </w:r>
      <w:r>
        <w:rPr>
          <w:rFonts w:hint="eastAsia" w:ascii="宋体" w:hAnsi="宋体" w:eastAsia="宋体" w:cs="宋体"/>
          <w:bCs/>
          <w:sz w:val="28"/>
          <w:szCs w:val="28"/>
        </w:rPr>
        <w:t>2.1 组织体系</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_Toc16321 </w:instrText>
      </w:r>
      <w:r>
        <w:rPr>
          <w:rFonts w:hint="eastAsia" w:ascii="宋体" w:hAnsi="宋体" w:eastAsia="宋体" w:cs="宋体"/>
          <w:sz w:val="28"/>
          <w:szCs w:val="28"/>
        </w:rPr>
        <w:fldChar w:fldCharType="separate"/>
      </w:r>
      <w:r>
        <w:rPr>
          <w:rFonts w:hint="eastAsia" w:ascii="宋体" w:hAnsi="宋体" w:eastAsia="宋体" w:cs="宋体"/>
          <w:sz w:val="28"/>
          <w:szCs w:val="28"/>
        </w:rPr>
        <w:t>- 8 -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5635EDE">
      <w:pPr>
        <w:pStyle w:val="10"/>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hint="eastAsia"/>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_Toc10524 </w:instrText>
      </w:r>
      <w:r>
        <w:rPr>
          <w:rFonts w:hint="eastAsia" w:ascii="宋体" w:hAnsi="宋体" w:eastAsia="宋体" w:cs="宋体"/>
          <w:sz w:val="28"/>
          <w:szCs w:val="28"/>
        </w:rPr>
        <w:fldChar w:fldCharType="separate"/>
      </w:r>
      <w:r>
        <w:rPr>
          <w:rFonts w:hint="eastAsia" w:ascii="宋体" w:hAnsi="宋体" w:eastAsia="宋体" w:cs="宋体"/>
          <w:bCs/>
          <w:sz w:val="28"/>
          <w:szCs w:val="28"/>
        </w:rPr>
        <w:t>2.1.1</w:t>
      </w:r>
      <w:r>
        <w:rPr>
          <w:rFonts w:hint="eastAsia" w:ascii="宋体" w:hAnsi="宋体" w:eastAsia="宋体" w:cs="宋体"/>
          <w:bCs/>
          <w:sz w:val="28"/>
          <w:szCs w:val="28"/>
          <w:lang w:eastAsia="zh-CN"/>
        </w:rPr>
        <w:t>建筑施工安全事故应急救援组织体系框架图</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_Toc10524 </w:instrText>
      </w:r>
      <w:r>
        <w:rPr>
          <w:rFonts w:hint="eastAsia" w:ascii="宋体" w:hAnsi="宋体" w:eastAsia="宋体" w:cs="宋体"/>
          <w:sz w:val="28"/>
          <w:szCs w:val="28"/>
        </w:rPr>
        <w:fldChar w:fldCharType="separate"/>
      </w:r>
      <w:r>
        <w:rPr>
          <w:rFonts w:hint="eastAsia" w:ascii="宋体" w:hAnsi="宋体" w:eastAsia="宋体" w:cs="宋体"/>
          <w:sz w:val="28"/>
          <w:szCs w:val="28"/>
        </w:rPr>
        <w:t>- 8 -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944A6B9">
      <w:pPr>
        <w:pStyle w:val="10"/>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_Toc10524 </w:instrText>
      </w:r>
      <w:r>
        <w:rPr>
          <w:rFonts w:hint="eastAsia" w:ascii="宋体" w:hAnsi="宋体" w:eastAsia="宋体" w:cs="宋体"/>
          <w:sz w:val="28"/>
          <w:szCs w:val="28"/>
        </w:rPr>
        <w:fldChar w:fldCharType="separate"/>
      </w:r>
      <w:r>
        <w:rPr>
          <w:rFonts w:hint="eastAsia" w:ascii="宋体" w:hAnsi="宋体" w:eastAsia="宋体" w:cs="宋体"/>
          <w:bCs/>
          <w:sz w:val="28"/>
          <w:szCs w:val="28"/>
        </w:rPr>
        <w:t>2.1.</w:t>
      </w:r>
      <w:r>
        <w:rPr>
          <w:rFonts w:hint="eastAsia" w:ascii="宋体" w:hAnsi="宋体" w:eastAsia="宋体" w:cs="宋体"/>
          <w:bCs/>
          <w:sz w:val="28"/>
          <w:szCs w:val="28"/>
          <w:lang w:val="en-US" w:eastAsia="zh-CN"/>
        </w:rPr>
        <w:t>2</w:t>
      </w:r>
      <w:r>
        <w:rPr>
          <w:rFonts w:hint="eastAsia" w:ascii="宋体" w:hAnsi="宋体" w:eastAsia="宋体" w:cs="宋体"/>
          <w:bCs/>
          <w:sz w:val="28"/>
          <w:szCs w:val="28"/>
          <w:lang w:eastAsia="zh-CN"/>
        </w:rPr>
        <w:t>建筑施工</w:t>
      </w:r>
      <w:r>
        <w:rPr>
          <w:rFonts w:hint="eastAsia" w:ascii="宋体" w:hAnsi="宋体" w:eastAsia="宋体" w:cs="宋体"/>
          <w:bCs/>
          <w:sz w:val="28"/>
          <w:szCs w:val="28"/>
        </w:rPr>
        <w:t>安全事故应急救援指挥部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_Toc10524 </w:instrText>
      </w:r>
      <w:r>
        <w:rPr>
          <w:rFonts w:hint="eastAsia" w:ascii="宋体" w:hAnsi="宋体" w:eastAsia="宋体" w:cs="宋体"/>
          <w:sz w:val="28"/>
          <w:szCs w:val="28"/>
        </w:rPr>
        <w:fldChar w:fldCharType="separate"/>
      </w:r>
      <w:r>
        <w:rPr>
          <w:rFonts w:hint="eastAsia" w:ascii="宋体" w:hAnsi="宋体" w:eastAsia="宋体" w:cs="宋体"/>
          <w:sz w:val="28"/>
          <w:szCs w:val="28"/>
        </w:rPr>
        <w:t>- 8 -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98851BF">
      <w:pPr>
        <w:pStyle w:val="10"/>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_Toc21157 </w:instrText>
      </w:r>
      <w:r>
        <w:rPr>
          <w:rFonts w:hint="eastAsia" w:ascii="宋体" w:hAnsi="宋体" w:eastAsia="宋体" w:cs="宋体"/>
          <w:sz w:val="28"/>
          <w:szCs w:val="28"/>
        </w:rPr>
        <w:fldChar w:fldCharType="separate"/>
      </w:r>
      <w:r>
        <w:rPr>
          <w:rFonts w:hint="eastAsia" w:ascii="宋体" w:hAnsi="宋体" w:eastAsia="宋体" w:cs="宋体"/>
          <w:bCs/>
          <w:sz w:val="28"/>
          <w:szCs w:val="28"/>
        </w:rPr>
        <w:t>2.</w:t>
      </w:r>
      <w:r>
        <w:rPr>
          <w:rFonts w:hint="eastAsia" w:ascii="宋体" w:hAnsi="宋体" w:eastAsia="宋体" w:cs="宋体"/>
          <w:bCs/>
          <w:sz w:val="28"/>
          <w:szCs w:val="28"/>
          <w:lang w:val="en-US" w:eastAsia="zh-CN"/>
        </w:rPr>
        <w:t>1.3</w:t>
      </w:r>
      <w:r>
        <w:rPr>
          <w:rFonts w:hint="eastAsia" w:ascii="宋体" w:hAnsi="宋体" w:eastAsia="宋体" w:cs="宋体"/>
          <w:bCs/>
          <w:sz w:val="28"/>
          <w:szCs w:val="28"/>
          <w:lang w:eastAsia="zh-CN"/>
        </w:rPr>
        <w:t>建筑工程安全事故应急救援指挥部办公室</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_Toc21157 </w:instrText>
      </w:r>
      <w:r>
        <w:rPr>
          <w:rFonts w:hint="eastAsia" w:ascii="宋体" w:hAnsi="宋体" w:eastAsia="宋体" w:cs="宋体"/>
          <w:sz w:val="28"/>
          <w:szCs w:val="28"/>
        </w:rPr>
        <w:fldChar w:fldCharType="separate"/>
      </w:r>
      <w:r>
        <w:rPr>
          <w:rFonts w:hint="eastAsia" w:ascii="宋体" w:hAnsi="宋体" w:eastAsia="宋体" w:cs="宋体"/>
          <w:sz w:val="28"/>
          <w:szCs w:val="28"/>
        </w:rPr>
        <w:t>- 10 -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AF43657">
      <w:pPr>
        <w:pStyle w:val="10"/>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_Toc21157 </w:instrText>
      </w:r>
      <w:r>
        <w:rPr>
          <w:rFonts w:hint="eastAsia" w:ascii="宋体" w:hAnsi="宋体" w:eastAsia="宋体" w:cs="宋体"/>
          <w:sz w:val="28"/>
          <w:szCs w:val="28"/>
        </w:rPr>
        <w:fldChar w:fldCharType="separate"/>
      </w:r>
      <w:r>
        <w:rPr>
          <w:rFonts w:hint="eastAsia" w:ascii="宋体" w:hAnsi="宋体" w:eastAsia="宋体" w:cs="宋体"/>
          <w:bCs/>
          <w:sz w:val="28"/>
          <w:szCs w:val="28"/>
        </w:rPr>
        <w:t>2.</w:t>
      </w:r>
      <w:r>
        <w:rPr>
          <w:rFonts w:hint="eastAsia" w:ascii="宋体" w:hAnsi="宋体" w:eastAsia="宋体" w:cs="宋体"/>
          <w:bCs/>
          <w:sz w:val="28"/>
          <w:szCs w:val="28"/>
          <w:lang w:val="en-US" w:eastAsia="zh-CN"/>
        </w:rPr>
        <w:t>1.4专家</w:t>
      </w:r>
      <w:r>
        <w:rPr>
          <w:rFonts w:hint="eastAsia" w:ascii="宋体" w:hAnsi="宋体" w:eastAsia="宋体" w:cs="宋体"/>
          <w:bCs/>
          <w:sz w:val="28"/>
          <w:szCs w:val="28"/>
        </w:rPr>
        <w:t>机构</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_Toc21157 </w:instrText>
      </w:r>
      <w:r>
        <w:rPr>
          <w:rFonts w:hint="eastAsia" w:ascii="宋体" w:hAnsi="宋体" w:eastAsia="宋体" w:cs="宋体"/>
          <w:sz w:val="28"/>
          <w:szCs w:val="28"/>
        </w:rPr>
        <w:fldChar w:fldCharType="separate"/>
      </w:r>
      <w:r>
        <w:rPr>
          <w:rFonts w:hint="eastAsia" w:ascii="宋体" w:hAnsi="宋体" w:eastAsia="宋体" w:cs="宋体"/>
          <w:sz w:val="28"/>
          <w:szCs w:val="28"/>
        </w:rPr>
        <w:t>- 10 -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C2E1232">
      <w:pPr>
        <w:pStyle w:val="10"/>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_Toc21157 </w:instrText>
      </w:r>
      <w:r>
        <w:rPr>
          <w:rFonts w:hint="eastAsia" w:ascii="宋体" w:hAnsi="宋体" w:eastAsia="宋体" w:cs="宋体"/>
          <w:sz w:val="28"/>
          <w:szCs w:val="28"/>
        </w:rPr>
        <w:fldChar w:fldCharType="separate"/>
      </w:r>
      <w:r>
        <w:rPr>
          <w:rFonts w:hint="eastAsia" w:ascii="宋体" w:hAnsi="宋体" w:eastAsia="宋体" w:cs="宋体"/>
          <w:bCs/>
          <w:sz w:val="28"/>
          <w:szCs w:val="28"/>
        </w:rPr>
        <w:t>2.2机构职责</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_Toc21157 </w:instrText>
      </w:r>
      <w:r>
        <w:rPr>
          <w:rFonts w:hint="eastAsia" w:ascii="宋体" w:hAnsi="宋体" w:eastAsia="宋体" w:cs="宋体"/>
          <w:sz w:val="28"/>
          <w:szCs w:val="28"/>
        </w:rPr>
        <w:fldChar w:fldCharType="separate"/>
      </w:r>
      <w:r>
        <w:rPr>
          <w:rFonts w:hint="eastAsia" w:ascii="宋体" w:hAnsi="宋体" w:eastAsia="宋体" w:cs="宋体"/>
          <w:sz w:val="28"/>
          <w:szCs w:val="28"/>
        </w:rPr>
        <w:t>- 10 -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A18F23D">
      <w:pPr>
        <w:pStyle w:val="10"/>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left="0" w:leftChars="0" w:right="0" w:rightChars="0" w:firstLine="840" w:firstLineChars="30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_Toc12076 </w:instrText>
      </w:r>
      <w:r>
        <w:rPr>
          <w:rFonts w:hint="eastAsia" w:ascii="宋体" w:hAnsi="宋体" w:eastAsia="宋体" w:cs="宋体"/>
          <w:sz w:val="28"/>
          <w:szCs w:val="28"/>
        </w:rPr>
        <w:fldChar w:fldCharType="separate"/>
      </w:r>
      <w:r>
        <w:rPr>
          <w:rFonts w:hint="eastAsia" w:ascii="宋体" w:hAnsi="宋体" w:eastAsia="宋体" w:cs="宋体"/>
          <w:bCs/>
          <w:sz w:val="28"/>
          <w:szCs w:val="28"/>
        </w:rPr>
        <w:t>2.2.1指挥部职责</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_Toc12076 </w:instrText>
      </w:r>
      <w:r>
        <w:rPr>
          <w:rFonts w:hint="eastAsia" w:ascii="宋体" w:hAnsi="宋体" w:eastAsia="宋体" w:cs="宋体"/>
          <w:sz w:val="28"/>
          <w:szCs w:val="28"/>
        </w:rPr>
        <w:fldChar w:fldCharType="separate"/>
      </w:r>
      <w:r>
        <w:rPr>
          <w:rFonts w:hint="eastAsia" w:ascii="宋体" w:hAnsi="宋体" w:eastAsia="宋体" w:cs="宋体"/>
          <w:sz w:val="28"/>
          <w:szCs w:val="28"/>
        </w:rPr>
        <w:t>- 10 -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39FA8D7">
      <w:pPr>
        <w:pStyle w:val="6"/>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_Toc12384 </w:instrText>
      </w:r>
      <w:r>
        <w:rPr>
          <w:rFonts w:hint="eastAsia" w:ascii="宋体" w:hAnsi="宋体" w:eastAsia="宋体" w:cs="宋体"/>
          <w:sz w:val="28"/>
          <w:szCs w:val="28"/>
        </w:rPr>
        <w:fldChar w:fldCharType="separate"/>
      </w:r>
      <w:r>
        <w:rPr>
          <w:rFonts w:hint="eastAsia" w:ascii="宋体" w:hAnsi="宋体" w:eastAsia="宋体" w:cs="宋体"/>
          <w:bCs/>
          <w:sz w:val="28"/>
          <w:szCs w:val="28"/>
        </w:rPr>
        <w:t>2.2.2 指挥部办公室职责</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_Toc12384 </w:instrText>
      </w:r>
      <w:r>
        <w:rPr>
          <w:rFonts w:hint="eastAsia" w:ascii="宋体" w:hAnsi="宋体" w:eastAsia="宋体" w:cs="宋体"/>
          <w:sz w:val="28"/>
          <w:szCs w:val="28"/>
        </w:rPr>
        <w:fldChar w:fldCharType="separate"/>
      </w:r>
      <w:r>
        <w:rPr>
          <w:rFonts w:hint="eastAsia" w:ascii="宋体" w:hAnsi="宋体" w:eastAsia="宋体" w:cs="宋体"/>
          <w:sz w:val="28"/>
          <w:szCs w:val="28"/>
        </w:rPr>
        <w:t>- 10 -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4716010">
      <w:pPr>
        <w:pStyle w:val="6"/>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_Toc12384 </w:instrText>
      </w:r>
      <w:r>
        <w:rPr>
          <w:rFonts w:hint="eastAsia" w:ascii="宋体" w:hAnsi="宋体" w:eastAsia="宋体" w:cs="宋体"/>
          <w:sz w:val="28"/>
          <w:szCs w:val="28"/>
        </w:rPr>
        <w:fldChar w:fldCharType="separate"/>
      </w:r>
      <w:r>
        <w:rPr>
          <w:rFonts w:hint="eastAsia" w:ascii="宋体" w:hAnsi="宋体" w:eastAsia="宋体" w:cs="宋体"/>
          <w:bCs/>
          <w:sz w:val="28"/>
          <w:szCs w:val="28"/>
        </w:rPr>
        <w:t>2.2.</w:t>
      </w:r>
      <w:r>
        <w:rPr>
          <w:rFonts w:hint="eastAsia" w:ascii="宋体" w:hAnsi="宋体" w:eastAsia="宋体" w:cs="宋体"/>
          <w:bCs/>
          <w:sz w:val="28"/>
          <w:szCs w:val="28"/>
          <w:lang w:val="en-US" w:eastAsia="zh-CN"/>
        </w:rPr>
        <w:t>3</w:t>
      </w:r>
      <w:r>
        <w:rPr>
          <w:rFonts w:hint="eastAsia" w:ascii="宋体" w:hAnsi="宋体" w:eastAsia="宋体" w:cs="宋体"/>
          <w:bCs/>
          <w:sz w:val="28"/>
          <w:szCs w:val="28"/>
        </w:rPr>
        <w:t xml:space="preserve"> </w:t>
      </w:r>
      <w:r>
        <w:rPr>
          <w:rFonts w:hint="eastAsia" w:ascii="宋体" w:hAnsi="宋体" w:eastAsia="宋体" w:cs="宋体"/>
          <w:bCs/>
          <w:sz w:val="28"/>
          <w:szCs w:val="28"/>
          <w:lang w:eastAsia="zh-CN"/>
        </w:rPr>
        <w:t>应急处置小组职责</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_Toc12384 </w:instrText>
      </w:r>
      <w:r>
        <w:rPr>
          <w:rFonts w:hint="eastAsia" w:ascii="宋体" w:hAnsi="宋体" w:eastAsia="宋体" w:cs="宋体"/>
          <w:sz w:val="28"/>
          <w:szCs w:val="28"/>
        </w:rPr>
        <w:fldChar w:fldCharType="separate"/>
      </w:r>
      <w:r>
        <w:rPr>
          <w:rFonts w:hint="eastAsia" w:ascii="宋体" w:hAnsi="宋体" w:eastAsia="宋体" w:cs="宋体"/>
          <w:sz w:val="28"/>
          <w:szCs w:val="28"/>
        </w:rPr>
        <w:t>- 10 -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7FE20F1">
      <w:pPr>
        <w:pStyle w:val="9"/>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_Toc16861 </w:instrText>
      </w:r>
      <w:r>
        <w:rPr>
          <w:rFonts w:hint="eastAsia" w:ascii="宋体" w:hAnsi="宋体" w:eastAsia="宋体" w:cs="宋体"/>
          <w:sz w:val="28"/>
          <w:szCs w:val="28"/>
        </w:rPr>
        <w:fldChar w:fldCharType="separate"/>
      </w:r>
      <w:r>
        <w:rPr>
          <w:rFonts w:hint="eastAsia" w:ascii="宋体" w:hAnsi="宋体" w:eastAsia="宋体" w:cs="宋体"/>
          <w:bCs/>
          <w:kern w:val="44"/>
          <w:sz w:val="28"/>
          <w:szCs w:val="28"/>
        </w:rPr>
        <w:t>3</w:t>
      </w:r>
      <w:r>
        <w:rPr>
          <w:rFonts w:hint="eastAsia" w:ascii="宋体" w:hAnsi="宋体" w:eastAsia="宋体" w:cs="宋体"/>
          <w:bCs/>
          <w:kern w:val="44"/>
          <w:sz w:val="28"/>
          <w:szCs w:val="28"/>
          <w:lang w:val="en-US" w:eastAsia="zh-CN"/>
        </w:rPr>
        <w:t xml:space="preserve"> </w:t>
      </w:r>
      <w:r>
        <w:rPr>
          <w:rFonts w:hint="eastAsia" w:ascii="宋体" w:hAnsi="宋体" w:eastAsia="宋体" w:cs="宋体"/>
          <w:bCs/>
          <w:kern w:val="44"/>
          <w:sz w:val="28"/>
          <w:szCs w:val="28"/>
        </w:rPr>
        <w:t>预警及</w:t>
      </w:r>
      <w:r>
        <w:rPr>
          <w:rFonts w:hint="eastAsia" w:ascii="宋体" w:hAnsi="宋体" w:eastAsia="宋体" w:cs="宋体"/>
          <w:bCs/>
          <w:kern w:val="44"/>
          <w:sz w:val="28"/>
          <w:szCs w:val="28"/>
          <w:lang w:eastAsia="zh-CN"/>
        </w:rPr>
        <w:t>发布</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_Toc16861 </w:instrText>
      </w:r>
      <w:r>
        <w:rPr>
          <w:rFonts w:hint="eastAsia" w:ascii="宋体" w:hAnsi="宋体" w:eastAsia="宋体" w:cs="宋体"/>
          <w:sz w:val="28"/>
          <w:szCs w:val="28"/>
        </w:rPr>
        <w:fldChar w:fldCharType="separate"/>
      </w:r>
      <w:r>
        <w:rPr>
          <w:rFonts w:hint="eastAsia" w:ascii="宋体" w:hAnsi="宋体" w:eastAsia="宋体" w:cs="宋体"/>
          <w:sz w:val="28"/>
          <w:szCs w:val="28"/>
        </w:rPr>
        <w:t>- 13 -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226876A">
      <w:pPr>
        <w:pStyle w:val="10"/>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_Toc460 </w:instrText>
      </w:r>
      <w:r>
        <w:rPr>
          <w:rFonts w:hint="eastAsia" w:ascii="宋体" w:hAnsi="宋体" w:eastAsia="宋体" w:cs="宋体"/>
          <w:sz w:val="28"/>
          <w:szCs w:val="28"/>
        </w:rPr>
        <w:fldChar w:fldCharType="separate"/>
      </w:r>
      <w:r>
        <w:rPr>
          <w:rFonts w:hint="eastAsia" w:ascii="宋体" w:hAnsi="宋体" w:eastAsia="宋体" w:cs="宋体"/>
          <w:bCs/>
          <w:sz w:val="28"/>
          <w:szCs w:val="28"/>
        </w:rPr>
        <w:t>3.1</w:t>
      </w:r>
      <w:r>
        <w:rPr>
          <w:rFonts w:hint="eastAsia" w:ascii="宋体" w:hAnsi="宋体" w:eastAsia="宋体" w:cs="宋体"/>
          <w:bCs/>
          <w:sz w:val="28"/>
          <w:szCs w:val="28"/>
          <w:lang w:eastAsia="zh-CN"/>
        </w:rPr>
        <w:t>预警分级</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_Toc16861 </w:instrText>
      </w:r>
      <w:r>
        <w:rPr>
          <w:rFonts w:hint="eastAsia" w:ascii="宋体" w:hAnsi="宋体" w:eastAsia="宋体" w:cs="宋体"/>
          <w:sz w:val="28"/>
          <w:szCs w:val="28"/>
        </w:rPr>
        <w:fldChar w:fldCharType="separate"/>
      </w:r>
      <w:r>
        <w:rPr>
          <w:rFonts w:hint="eastAsia" w:ascii="宋体" w:hAnsi="宋体" w:eastAsia="宋体" w:cs="宋体"/>
          <w:sz w:val="28"/>
          <w:szCs w:val="28"/>
        </w:rPr>
        <w:t>- 13 -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255A10F">
      <w:pPr>
        <w:pStyle w:val="10"/>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left="0" w:leftChars="0" w:right="0" w:rightChars="0" w:firstLine="840" w:firstLineChars="30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_Toc12076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3</w:t>
      </w:r>
      <w:r>
        <w:rPr>
          <w:rFonts w:hint="eastAsia" w:ascii="宋体" w:hAnsi="宋体" w:eastAsia="宋体" w:cs="宋体"/>
          <w:bCs/>
          <w:sz w:val="28"/>
          <w:szCs w:val="28"/>
        </w:rPr>
        <w:t>.</w:t>
      </w:r>
      <w:r>
        <w:rPr>
          <w:rFonts w:hint="eastAsia" w:ascii="宋体" w:hAnsi="宋体" w:eastAsia="宋体" w:cs="宋体"/>
          <w:bCs/>
          <w:sz w:val="28"/>
          <w:szCs w:val="28"/>
          <w:lang w:val="en-US" w:eastAsia="zh-CN"/>
        </w:rPr>
        <w:t>1</w:t>
      </w:r>
      <w:r>
        <w:rPr>
          <w:rFonts w:hint="eastAsia" w:ascii="宋体" w:hAnsi="宋体" w:eastAsia="宋体" w:cs="宋体"/>
          <w:bCs/>
          <w:sz w:val="28"/>
          <w:szCs w:val="28"/>
        </w:rPr>
        <w:t>.1</w:t>
      </w:r>
      <w:r>
        <w:rPr>
          <w:rFonts w:hint="eastAsia" w:ascii="宋体" w:hAnsi="宋体" w:eastAsia="宋体" w:cs="宋体"/>
          <w:bCs/>
          <w:sz w:val="28"/>
          <w:szCs w:val="28"/>
          <w:lang w:val="en-US" w:eastAsia="zh-CN"/>
        </w:rPr>
        <w:t xml:space="preserve"> </w:t>
      </w:r>
      <w:r>
        <w:rPr>
          <w:rFonts w:hint="eastAsia" w:ascii="仿宋_GB2312" w:hAnsi="Times New Roman" w:eastAsia="仿宋_GB2312" w:cs="Times New Roman"/>
          <w:sz w:val="28"/>
          <w:szCs w:val="28"/>
        </w:rPr>
        <w:t>Ⅰ</w:t>
      </w:r>
      <w:r>
        <w:rPr>
          <w:rFonts w:hint="default" w:ascii="仿宋_GB2312" w:hAnsi="Times New Roman" w:eastAsia="仿宋_GB2312" w:cs="Times New Roman"/>
          <w:sz w:val="28"/>
          <w:szCs w:val="28"/>
        </w:rPr>
        <w:t>级预警</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_Toc12076 </w:instrText>
      </w:r>
      <w:r>
        <w:rPr>
          <w:rFonts w:hint="eastAsia" w:ascii="宋体" w:hAnsi="宋体" w:eastAsia="宋体" w:cs="宋体"/>
          <w:sz w:val="28"/>
          <w:szCs w:val="28"/>
        </w:rPr>
        <w:fldChar w:fldCharType="separate"/>
      </w:r>
      <w:r>
        <w:rPr>
          <w:rFonts w:hint="eastAsia" w:ascii="宋体" w:hAnsi="宋体" w:eastAsia="宋体" w:cs="宋体"/>
          <w:sz w:val="28"/>
          <w:szCs w:val="28"/>
        </w:rPr>
        <w:t>- 10 -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EDF7C7C">
      <w:pPr>
        <w:pStyle w:val="10"/>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left="0" w:leftChars="0" w:right="0" w:rightChars="0" w:firstLine="840" w:firstLineChars="30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_Toc12076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3</w:t>
      </w:r>
      <w:r>
        <w:rPr>
          <w:rFonts w:hint="eastAsia" w:ascii="宋体" w:hAnsi="宋体" w:eastAsia="宋体" w:cs="宋体"/>
          <w:bCs/>
          <w:sz w:val="28"/>
          <w:szCs w:val="28"/>
        </w:rPr>
        <w:t>.</w:t>
      </w:r>
      <w:r>
        <w:rPr>
          <w:rFonts w:hint="eastAsia" w:ascii="宋体" w:hAnsi="宋体" w:eastAsia="宋体" w:cs="宋体"/>
          <w:bCs/>
          <w:sz w:val="28"/>
          <w:szCs w:val="28"/>
          <w:lang w:val="en-US" w:eastAsia="zh-CN"/>
        </w:rPr>
        <w:t>1</w:t>
      </w:r>
      <w:r>
        <w:rPr>
          <w:rFonts w:hint="eastAsia" w:ascii="宋体" w:hAnsi="宋体" w:eastAsia="宋体" w:cs="宋体"/>
          <w:bCs/>
          <w:sz w:val="28"/>
          <w:szCs w:val="28"/>
        </w:rPr>
        <w:t>.</w:t>
      </w:r>
      <w:r>
        <w:rPr>
          <w:rFonts w:hint="eastAsia" w:ascii="宋体" w:hAnsi="宋体" w:eastAsia="宋体" w:cs="宋体"/>
          <w:bCs/>
          <w:sz w:val="28"/>
          <w:szCs w:val="28"/>
          <w:lang w:val="en-US" w:eastAsia="zh-CN"/>
        </w:rPr>
        <w:t xml:space="preserve">2 </w:t>
      </w:r>
      <w:r>
        <w:rPr>
          <w:rFonts w:hint="default" w:ascii="仿宋_GB2312" w:hAnsi="Times New Roman" w:eastAsia="仿宋_GB2312" w:cs="Times New Roman"/>
          <w:sz w:val="28"/>
          <w:szCs w:val="28"/>
        </w:rPr>
        <w:t>Ⅱ级预警</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_Toc12076 </w:instrText>
      </w:r>
      <w:r>
        <w:rPr>
          <w:rFonts w:hint="eastAsia" w:ascii="宋体" w:hAnsi="宋体" w:eastAsia="宋体" w:cs="宋体"/>
          <w:sz w:val="28"/>
          <w:szCs w:val="28"/>
        </w:rPr>
        <w:fldChar w:fldCharType="separate"/>
      </w:r>
      <w:r>
        <w:rPr>
          <w:rFonts w:hint="eastAsia" w:ascii="宋体" w:hAnsi="宋体" w:eastAsia="宋体" w:cs="宋体"/>
          <w:sz w:val="28"/>
          <w:szCs w:val="28"/>
        </w:rPr>
        <w:t>- 10 -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87BDBA1">
      <w:pPr>
        <w:pStyle w:val="10"/>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left="0" w:leftChars="0" w:right="0" w:rightChars="0" w:firstLine="840" w:firstLineChars="30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_Toc12076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3</w:t>
      </w:r>
      <w:r>
        <w:rPr>
          <w:rFonts w:hint="eastAsia" w:ascii="宋体" w:hAnsi="宋体" w:eastAsia="宋体" w:cs="宋体"/>
          <w:bCs/>
          <w:sz w:val="28"/>
          <w:szCs w:val="28"/>
        </w:rPr>
        <w:t>.</w:t>
      </w:r>
      <w:r>
        <w:rPr>
          <w:rFonts w:hint="eastAsia" w:ascii="宋体" w:hAnsi="宋体" w:eastAsia="宋体" w:cs="宋体"/>
          <w:bCs/>
          <w:sz w:val="28"/>
          <w:szCs w:val="28"/>
          <w:lang w:val="en-US" w:eastAsia="zh-CN"/>
        </w:rPr>
        <w:t>1</w:t>
      </w:r>
      <w:r>
        <w:rPr>
          <w:rFonts w:hint="eastAsia" w:ascii="宋体" w:hAnsi="宋体" w:eastAsia="宋体" w:cs="宋体"/>
          <w:bCs/>
          <w:sz w:val="28"/>
          <w:szCs w:val="28"/>
        </w:rPr>
        <w:t>.</w:t>
      </w:r>
      <w:r>
        <w:rPr>
          <w:rFonts w:hint="eastAsia" w:ascii="宋体" w:hAnsi="宋体" w:eastAsia="宋体" w:cs="宋体"/>
          <w:bCs/>
          <w:sz w:val="28"/>
          <w:szCs w:val="28"/>
          <w:lang w:val="en-US" w:eastAsia="zh-CN"/>
        </w:rPr>
        <w:t xml:space="preserve">3 </w:t>
      </w:r>
      <w:r>
        <w:rPr>
          <w:rFonts w:hint="eastAsia" w:ascii="仿宋_GB2312" w:hAnsi="Times New Roman" w:eastAsia="仿宋_GB2312" w:cs="Times New Roman"/>
          <w:sz w:val="28"/>
          <w:szCs w:val="28"/>
        </w:rPr>
        <w:t>Ⅲ</w:t>
      </w:r>
      <w:r>
        <w:rPr>
          <w:rFonts w:hint="default" w:ascii="仿宋_GB2312" w:hAnsi="Times New Roman" w:eastAsia="仿宋_GB2312" w:cs="Times New Roman"/>
          <w:sz w:val="28"/>
          <w:szCs w:val="28"/>
        </w:rPr>
        <w:t>级预警</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_Toc12076 </w:instrText>
      </w:r>
      <w:r>
        <w:rPr>
          <w:rFonts w:hint="eastAsia" w:ascii="宋体" w:hAnsi="宋体" w:eastAsia="宋体" w:cs="宋体"/>
          <w:sz w:val="28"/>
          <w:szCs w:val="28"/>
        </w:rPr>
        <w:fldChar w:fldCharType="separate"/>
      </w:r>
      <w:r>
        <w:rPr>
          <w:rFonts w:hint="eastAsia" w:ascii="宋体" w:hAnsi="宋体" w:eastAsia="宋体" w:cs="宋体"/>
          <w:sz w:val="28"/>
          <w:szCs w:val="28"/>
        </w:rPr>
        <w:t>- 10 -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20F3B0F">
      <w:pPr>
        <w:pStyle w:val="10"/>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left="0" w:leftChars="0" w:right="0" w:rightChars="0" w:firstLine="840" w:firstLineChars="300"/>
        <w:textAlignment w:val="auto"/>
        <w:rPr>
          <w:rFonts w:hint="default"/>
          <w:lang w:val="en-US" w:eastAsia="zh-CN"/>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_Toc12076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3</w:t>
      </w:r>
      <w:r>
        <w:rPr>
          <w:rFonts w:hint="eastAsia" w:ascii="宋体" w:hAnsi="宋体" w:eastAsia="宋体" w:cs="宋体"/>
          <w:bCs/>
          <w:sz w:val="28"/>
          <w:szCs w:val="28"/>
        </w:rPr>
        <w:t>.</w:t>
      </w:r>
      <w:r>
        <w:rPr>
          <w:rFonts w:hint="eastAsia" w:ascii="宋体" w:hAnsi="宋体" w:eastAsia="宋体" w:cs="宋体"/>
          <w:bCs/>
          <w:sz w:val="28"/>
          <w:szCs w:val="28"/>
          <w:lang w:val="en-US" w:eastAsia="zh-CN"/>
        </w:rPr>
        <w:t>1</w:t>
      </w:r>
      <w:r>
        <w:rPr>
          <w:rFonts w:hint="eastAsia" w:ascii="宋体" w:hAnsi="宋体" w:eastAsia="宋体" w:cs="宋体"/>
          <w:bCs/>
          <w:sz w:val="28"/>
          <w:szCs w:val="28"/>
        </w:rPr>
        <w:t>.</w:t>
      </w:r>
      <w:r>
        <w:rPr>
          <w:rFonts w:hint="eastAsia" w:ascii="宋体" w:hAnsi="宋体" w:eastAsia="宋体" w:cs="宋体"/>
          <w:bCs/>
          <w:sz w:val="28"/>
          <w:szCs w:val="28"/>
          <w:lang w:val="en-US" w:eastAsia="zh-CN"/>
        </w:rPr>
        <w:t xml:space="preserve">4 </w:t>
      </w:r>
      <w:r>
        <w:rPr>
          <w:rFonts w:hint="eastAsia" w:ascii="仿宋_GB2312" w:hAnsi="Times New Roman" w:eastAsia="仿宋_GB2312" w:cs="Times New Roman"/>
          <w:sz w:val="28"/>
          <w:szCs w:val="28"/>
        </w:rPr>
        <w:t>Ⅳ</w:t>
      </w:r>
      <w:r>
        <w:rPr>
          <w:rFonts w:hint="default" w:ascii="仿宋_GB2312" w:hAnsi="Times New Roman" w:eastAsia="仿宋_GB2312" w:cs="Times New Roman"/>
          <w:sz w:val="28"/>
          <w:szCs w:val="28"/>
        </w:rPr>
        <w:t>级预警</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_Toc12076 </w:instrText>
      </w:r>
      <w:r>
        <w:rPr>
          <w:rFonts w:hint="eastAsia" w:ascii="宋体" w:hAnsi="宋体" w:eastAsia="宋体" w:cs="宋体"/>
          <w:sz w:val="28"/>
          <w:szCs w:val="28"/>
        </w:rPr>
        <w:fldChar w:fldCharType="separate"/>
      </w:r>
      <w:r>
        <w:rPr>
          <w:rFonts w:hint="eastAsia" w:ascii="宋体" w:hAnsi="宋体" w:eastAsia="宋体" w:cs="宋体"/>
          <w:sz w:val="28"/>
          <w:szCs w:val="28"/>
        </w:rPr>
        <w:t>- 10 -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B6CB47C">
      <w:pPr>
        <w:pStyle w:val="10"/>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_Toc2497 </w:instrText>
      </w:r>
      <w:r>
        <w:rPr>
          <w:rFonts w:hint="eastAsia" w:ascii="宋体" w:hAnsi="宋体" w:eastAsia="宋体" w:cs="宋体"/>
          <w:sz w:val="28"/>
          <w:szCs w:val="28"/>
        </w:rPr>
        <w:fldChar w:fldCharType="separate"/>
      </w:r>
      <w:r>
        <w:rPr>
          <w:rFonts w:hint="eastAsia" w:ascii="宋体" w:hAnsi="宋体" w:eastAsia="宋体" w:cs="宋体"/>
          <w:bCs/>
          <w:sz w:val="28"/>
          <w:szCs w:val="28"/>
        </w:rPr>
        <w:t>3.2</w:t>
      </w:r>
      <w:r>
        <w:rPr>
          <w:rFonts w:hint="eastAsia" w:ascii="宋体" w:hAnsi="宋体" w:eastAsia="宋体" w:cs="宋体"/>
          <w:bCs/>
          <w:sz w:val="28"/>
          <w:szCs w:val="28"/>
          <w:lang w:eastAsia="zh-CN"/>
        </w:rPr>
        <w:t>预警预防</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_Toc2497 </w:instrText>
      </w:r>
      <w:r>
        <w:rPr>
          <w:rFonts w:hint="eastAsia" w:ascii="宋体" w:hAnsi="宋体" w:eastAsia="宋体" w:cs="宋体"/>
          <w:sz w:val="28"/>
          <w:szCs w:val="28"/>
        </w:rPr>
        <w:fldChar w:fldCharType="separate"/>
      </w:r>
      <w:r>
        <w:rPr>
          <w:rFonts w:hint="eastAsia" w:ascii="宋体" w:hAnsi="宋体" w:eastAsia="宋体" w:cs="宋体"/>
          <w:sz w:val="28"/>
          <w:szCs w:val="28"/>
        </w:rPr>
        <w:t>- 15 -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043CF6B">
      <w:pPr>
        <w:pStyle w:val="10"/>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_Toc2497 </w:instrText>
      </w:r>
      <w:r>
        <w:rPr>
          <w:rFonts w:hint="eastAsia" w:ascii="宋体" w:hAnsi="宋体" w:eastAsia="宋体" w:cs="宋体"/>
          <w:sz w:val="28"/>
          <w:szCs w:val="28"/>
        </w:rPr>
        <w:fldChar w:fldCharType="separate"/>
      </w:r>
      <w:r>
        <w:rPr>
          <w:rFonts w:hint="eastAsia" w:ascii="宋体" w:hAnsi="宋体" w:eastAsia="宋体" w:cs="宋体"/>
          <w:bCs/>
          <w:sz w:val="28"/>
          <w:szCs w:val="28"/>
        </w:rPr>
        <w:t>3.</w:t>
      </w:r>
      <w:r>
        <w:rPr>
          <w:rFonts w:hint="eastAsia" w:ascii="宋体" w:hAnsi="宋体" w:eastAsia="宋体" w:cs="宋体"/>
          <w:bCs/>
          <w:sz w:val="28"/>
          <w:szCs w:val="28"/>
          <w:lang w:val="en-US" w:eastAsia="zh-CN"/>
        </w:rPr>
        <w:t>3</w:t>
      </w:r>
      <w:r>
        <w:rPr>
          <w:rFonts w:hint="eastAsia" w:ascii="宋体" w:hAnsi="宋体" w:eastAsia="宋体" w:cs="宋体"/>
          <w:bCs/>
          <w:sz w:val="28"/>
          <w:szCs w:val="28"/>
          <w:lang w:eastAsia="zh-CN"/>
        </w:rPr>
        <w:t>预警信息发布</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_Toc2497 </w:instrText>
      </w:r>
      <w:r>
        <w:rPr>
          <w:rFonts w:hint="eastAsia" w:ascii="宋体" w:hAnsi="宋体" w:eastAsia="宋体" w:cs="宋体"/>
          <w:sz w:val="28"/>
          <w:szCs w:val="28"/>
        </w:rPr>
        <w:fldChar w:fldCharType="separate"/>
      </w:r>
      <w:r>
        <w:rPr>
          <w:rFonts w:hint="eastAsia" w:ascii="宋体" w:hAnsi="宋体" w:eastAsia="宋体" w:cs="宋体"/>
          <w:sz w:val="28"/>
          <w:szCs w:val="28"/>
        </w:rPr>
        <w:t>- 15 -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561E6F7">
      <w:pPr>
        <w:pStyle w:val="10"/>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_Toc2497 </w:instrText>
      </w:r>
      <w:r>
        <w:rPr>
          <w:rFonts w:hint="eastAsia" w:ascii="宋体" w:hAnsi="宋体" w:eastAsia="宋体" w:cs="宋体"/>
          <w:sz w:val="28"/>
          <w:szCs w:val="28"/>
        </w:rPr>
        <w:fldChar w:fldCharType="separate"/>
      </w:r>
      <w:r>
        <w:rPr>
          <w:rFonts w:hint="eastAsia" w:ascii="宋体" w:hAnsi="宋体" w:eastAsia="宋体" w:cs="宋体"/>
          <w:bCs/>
          <w:sz w:val="28"/>
          <w:szCs w:val="28"/>
        </w:rPr>
        <w:t>3.</w:t>
      </w:r>
      <w:r>
        <w:rPr>
          <w:rFonts w:hint="eastAsia" w:ascii="宋体" w:hAnsi="宋体" w:eastAsia="宋体" w:cs="宋体"/>
          <w:bCs/>
          <w:sz w:val="28"/>
          <w:szCs w:val="28"/>
          <w:lang w:val="en-US" w:eastAsia="zh-CN"/>
        </w:rPr>
        <w:t>4</w:t>
      </w:r>
      <w:r>
        <w:rPr>
          <w:rFonts w:hint="eastAsia" w:ascii="宋体" w:hAnsi="宋体" w:eastAsia="宋体" w:cs="宋体"/>
          <w:bCs/>
          <w:sz w:val="28"/>
          <w:szCs w:val="28"/>
          <w:lang w:eastAsia="zh-CN"/>
        </w:rPr>
        <w:t>预警响应</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_Toc2497 </w:instrText>
      </w:r>
      <w:r>
        <w:rPr>
          <w:rFonts w:hint="eastAsia" w:ascii="宋体" w:hAnsi="宋体" w:eastAsia="宋体" w:cs="宋体"/>
          <w:sz w:val="28"/>
          <w:szCs w:val="28"/>
        </w:rPr>
        <w:fldChar w:fldCharType="separate"/>
      </w:r>
      <w:r>
        <w:rPr>
          <w:rFonts w:hint="eastAsia" w:ascii="宋体" w:hAnsi="宋体" w:eastAsia="宋体" w:cs="宋体"/>
          <w:sz w:val="28"/>
          <w:szCs w:val="28"/>
        </w:rPr>
        <w:t>- 15 -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4226BCE">
      <w:pPr>
        <w:pStyle w:val="10"/>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_Toc27593 </w:instrText>
      </w:r>
      <w:r>
        <w:rPr>
          <w:rFonts w:hint="eastAsia" w:ascii="宋体" w:hAnsi="宋体" w:eastAsia="宋体" w:cs="宋体"/>
          <w:sz w:val="28"/>
          <w:szCs w:val="28"/>
        </w:rPr>
        <w:fldChar w:fldCharType="separate"/>
      </w:r>
      <w:r>
        <w:rPr>
          <w:rFonts w:hint="eastAsia" w:ascii="宋体" w:hAnsi="宋体" w:eastAsia="宋体" w:cs="宋体"/>
          <w:bCs/>
          <w:kern w:val="44"/>
          <w:sz w:val="28"/>
          <w:szCs w:val="28"/>
        </w:rPr>
        <w:t>4</w:t>
      </w:r>
      <w:r>
        <w:rPr>
          <w:rFonts w:hint="eastAsia" w:ascii="宋体" w:hAnsi="宋体" w:eastAsia="宋体" w:cs="宋体"/>
          <w:bCs/>
          <w:kern w:val="44"/>
          <w:sz w:val="28"/>
          <w:szCs w:val="28"/>
          <w:lang w:val="en-US" w:eastAsia="zh-CN"/>
        </w:rPr>
        <w:t xml:space="preserve"> </w:t>
      </w:r>
      <w:r>
        <w:rPr>
          <w:rFonts w:hint="eastAsia" w:ascii="宋体" w:hAnsi="宋体" w:eastAsia="宋体" w:cs="宋体"/>
          <w:bCs/>
          <w:kern w:val="44"/>
          <w:sz w:val="28"/>
          <w:szCs w:val="28"/>
          <w:lang w:eastAsia="zh-CN"/>
        </w:rPr>
        <w:t>信息报送</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_Toc27593 </w:instrText>
      </w:r>
      <w:r>
        <w:rPr>
          <w:rFonts w:hint="eastAsia" w:ascii="宋体" w:hAnsi="宋体" w:eastAsia="宋体" w:cs="宋体"/>
          <w:sz w:val="28"/>
          <w:szCs w:val="28"/>
        </w:rPr>
        <w:fldChar w:fldCharType="separate"/>
      </w:r>
      <w:r>
        <w:rPr>
          <w:rFonts w:hint="eastAsia" w:ascii="宋体" w:hAnsi="宋体" w:eastAsia="宋体" w:cs="宋体"/>
          <w:sz w:val="28"/>
          <w:szCs w:val="28"/>
        </w:rPr>
        <w:t>- 16 -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8A16AEF">
      <w:pPr>
        <w:pStyle w:val="10"/>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_Toc2497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4.1</w:t>
      </w:r>
      <w:r>
        <w:rPr>
          <w:rFonts w:hint="eastAsia" w:ascii="宋体" w:hAnsi="宋体" w:eastAsia="宋体" w:cs="宋体"/>
          <w:bCs/>
          <w:sz w:val="28"/>
          <w:szCs w:val="28"/>
          <w:lang w:eastAsia="zh-CN"/>
        </w:rPr>
        <w:t>信息报告责任主体</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_Toc2497 </w:instrText>
      </w:r>
      <w:r>
        <w:rPr>
          <w:rFonts w:hint="eastAsia" w:ascii="宋体" w:hAnsi="宋体" w:eastAsia="宋体" w:cs="宋体"/>
          <w:sz w:val="28"/>
          <w:szCs w:val="28"/>
        </w:rPr>
        <w:fldChar w:fldCharType="separate"/>
      </w:r>
      <w:r>
        <w:rPr>
          <w:rFonts w:hint="eastAsia" w:ascii="宋体" w:hAnsi="宋体" w:eastAsia="宋体" w:cs="宋体"/>
          <w:sz w:val="28"/>
          <w:szCs w:val="28"/>
        </w:rPr>
        <w:t>- 15 -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8CCD862">
      <w:pPr>
        <w:pStyle w:val="10"/>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_Toc2497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4.2</w:t>
      </w:r>
      <w:r>
        <w:rPr>
          <w:rFonts w:hint="eastAsia" w:ascii="宋体" w:hAnsi="宋体" w:eastAsia="宋体" w:cs="宋体"/>
          <w:bCs/>
          <w:sz w:val="28"/>
          <w:szCs w:val="28"/>
          <w:lang w:eastAsia="zh-CN"/>
        </w:rPr>
        <w:t>信息报告时限、程序及方式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_Toc2497 </w:instrText>
      </w:r>
      <w:r>
        <w:rPr>
          <w:rFonts w:hint="eastAsia" w:ascii="宋体" w:hAnsi="宋体" w:eastAsia="宋体" w:cs="宋体"/>
          <w:sz w:val="28"/>
          <w:szCs w:val="28"/>
        </w:rPr>
        <w:fldChar w:fldCharType="separate"/>
      </w:r>
      <w:r>
        <w:rPr>
          <w:rFonts w:hint="eastAsia" w:ascii="宋体" w:hAnsi="宋体" w:eastAsia="宋体" w:cs="宋体"/>
          <w:sz w:val="28"/>
          <w:szCs w:val="28"/>
        </w:rPr>
        <w:t>- 15 -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A570355">
      <w:pPr>
        <w:pStyle w:val="10"/>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_Toc2497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4.3</w:t>
      </w:r>
      <w:r>
        <w:rPr>
          <w:rFonts w:hint="eastAsia" w:ascii="宋体" w:hAnsi="宋体" w:eastAsia="宋体" w:cs="宋体"/>
          <w:bCs/>
          <w:sz w:val="28"/>
          <w:szCs w:val="28"/>
          <w:lang w:eastAsia="zh-CN"/>
        </w:rPr>
        <w:t>信息报告内容</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_Toc2497 </w:instrText>
      </w:r>
      <w:r>
        <w:rPr>
          <w:rFonts w:hint="eastAsia" w:ascii="宋体" w:hAnsi="宋体" w:eastAsia="宋体" w:cs="宋体"/>
          <w:sz w:val="28"/>
          <w:szCs w:val="28"/>
        </w:rPr>
        <w:fldChar w:fldCharType="separate"/>
      </w:r>
      <w:r>
        <w:rPr>
          <w:rFonts w:hint="eastAsia" w:ascii="宋体" w:hAnsi="宋体" w:eastAsia="宋体" w:cs="宋体"/>
          <w:sz w:val="28"/>
          <w:szCs w:val="28"/>
        </w:rPr>
        <w:t>- 15 -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EEAB52E">
      <w:pPr>
        <w:pStyle w:val="10"/>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_Toc2497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4.4</w:t>
      </w:r>
      <w:r>
        <w:rPr>
          <w:rFonts w:hint="eastAsia" w:ascii="宋体" w:hAnsi="宋体" w:eastAsia="宋体" w:cs="宋体"/>
          <w:bCs/>
          <w:sz w:val="28"/>
          <w:szCs w:val="28"/>
          <w:lang w:eastAsia="zh-CN"/>
        </w:rPr>
        <w:t>信息报告分级</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_Toc2497 </w:instrText>
      </w:r>
      <w:r>
        <w:rPr>
          <w:rFonts w:hint="eastAsia" w:ascii="宋体" w:hAnsi="宋体" w:eastAsia="宋体" w:cs="宋体"/>
          <w:sz w:val="28"/>
          <w:szCs w:val="28"/>
        </w:rPr>
        <w:fldChar w:fldCharType="separate"/>
      </w:r>
      <w:r>
        <w:rPr>
          <w:rFonts w:hint="eastAsia" w:ascii="宋体" w:hAnsi="宋体" w:eastAsia="宋体" w:cs="宋体"/>
          <w:sz w:val="28"/>
          <w:szCs w:val="28"/>
        </w:rPr>
        <w:t>- 15 -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2EE855C">
      <w:pPr>
        <w:pStyle w:val="10"/>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textAlignment w:val="auto"/>
        <w:rPr>
          <w:rFonts w:hint="eastAsia"/>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_Toc2497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4.5</w:t>
      </w:r>
      <w:r>
        <w:rPr>
          <w:rFonts w:hint="eastAsia" w:ascii="宋体" w:hAnsi="宋体" w:eastAsia="宋体" w:cs="宋体"/>
          <w:bCs/>
          <w:sz w:val="28"/>
          <w:szCs w:val="28"/>
          <w:lang w:eastAsia="zh-CN"/>
        </w:rPr>
        <w:t>信息处理</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_Toc2497 </w:instrText>
      </w:r>
      <w:r>
        <w:rPr>
          <w:rFonts w:hint="eastAsia" w:ascii="宋体" w:hAnsi="宋体" w:eastAsia="宋体" w:cs="宋体"/>
          <w:sz w:val="28"/>
          <w:szCs w:val="28"/>
        </w:rPr>
        <w:fldChar w:fldCharType="separate"/>
      </w:r>
      <w:r>
        <w:rPr>
          <w:rFonts w:hint="eastAsia" w:ascii="宋体" w:hAnsi="宋体" w:eastAsia="宋体" w:cs="宋体"/>
          <w:sz w:val="28"/>
          <w:szCs w:val="28"/>
        </w:rPr>
        <w:t>- 15 -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86F6899">
      <w:pPr>
        <w:pStyle w:val="10"/>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_Toc27593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5</w:t>
      </w:r>
      <w:r>
        <w:rPr>
          <w:rFonts w:hint="eastAsia" w:ascii="宋体" w:hAnsi="宋体" w:eastAsia="宋体" w:cs="宋体"/>
          <w:bCs/>
          <w:kern w:val="44"/>
          <w:sz w:val="28"/>
          <w:szCs w:val="28"/>
          <w:lang w:val="en-US" w:eastAsia="zh-CN"/>
        </w:rPr>
        <w:t xml:space="preserve"> </w:t>
      </w:r>
      <w:r>
        <w:rPr>
          <w:rFonts w:hint="eastAsia" w:ascii="宋体" w:hAnsi="宋体" w:eastAsia="宋体" w:cs="宋体"/>
          <w:bCs/>
          <w:kern w:val="44"/>
          <w:sz w:val="28"/>
          <w:szCs w:val="28"/>
        </w:rPr>
        <w:t>应急响应</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_Toc27593 </w:instrText>
      </w:r>
      <w:r>
        <w:rPr>
          <w:rFonts w:hint="eastAsia" w:ascii="宋体" w:hAnsi="宋体" w:eastAsia="宋体" w:cs="宋体"/>
          <w:sz w:val="28"/>
          <w:szCs w:val="28"/>
        </w:rPr>
        <w:fldChar w:fldCharType="separate"/>
      </w:r>
      <w:r>
        <w:rPr>
          <w:rFonts w:hint="eastAsia" w:ascii="宋体" w:hAnsi="宋体" w:eastAsia="宋体" w:cs="宋体"/>
          <w:sz w:val="28"/>
          <w:szCs w:val="28"/>
        </w:rPr>
        <w:t>- 16 -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A3A2C7B">
      <w:pPr>
        <w:pStyle w:val="10"/>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_Toc9319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5</w:t>
      </w:r>
      <w:r>
        <w:rPr>
          <w:rFonts w:hint="eastAsia" w:ascii="宋体" w:hAnsi="宋体" w:eastAsia="宋体" w:cs="宋体"/>
          <w:bCs/>
          <w:sz w:val="28"/>
          <w:szCs w:val="28"/>
        </w:rPr>
        <w:t>.1 分级响应</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_Toc9319 </w:instrText>
      </w:r>
      <w:r>
        <w:rPr>
          <w:rFonts w:hint="eastAsia" w:ascii="宋体" w:hAnsi="宋体" w:eastAsia="宋体" w:cs="宋体"/>
          <w:sz w:val="28"/>
          <w:szCs w:val="28"/>
        </w:rPr>
        <w:fldChar w:fldCharType="separate"/>
      </w:r>
      <w:r>
        <w:rPr>
          <w:rFonts w:hint="eastAsia" w:ascii="宋体" w:hAnsi="宋体" w:eastAsia="宋体" w:cs="宋体"/>
          <w:sz w:val="28"/>
          <w:szCs w:val="28"/>
        </w:rPr>
        <w:t>- 16 -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8450D9F">
      <w:pPr>
        <w:pStyle w:val="10"/>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firstLine="280" w:firstLineChars="10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_Toc14618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5</w:t>
      </w:r>
      <w:r>
        <w:rPr>
          <w:rFonts w:hint="eastAsia" w:ascii="宋体" w:hAnsi="宋体" w:eastAsia="宋体" w:cs="宋体"/>
          <w:bCs/>
          <w:sz w:val="28"/>
          <w:szCs w:val="28"/>
        </w:rPr>
        <w:t>.1.1事故分级</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_Toc14618 </w:instrText>
      </w:r>
      <w:r>
        <w:rPr>
          <w:rFonts w:hint="eastAsia" w:ascii="宋体" w:hAnsi="宋体" w:eastAsia="宋体" w:cs="宋体"/>
          <w:sz w:val="28"/>
          <w:szCs w:val="28"/>
        </w:rPr>
        <w:fldChar w:fldCharType="separate"/>
      </w:r>
      <w:r>
        <w:rPr>
          <w:rFonts w:hint="eastAsia" w:ascii="宋体" w:hAnsi="宋体" w:eastAsia="宋体" w:cs="宋体"/>
          <w:sz w:val="28"/>
          <w:szCs w:val="28"/>
        </w:rPr>
        <w:t>- 16 -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0C06725">
      <w:pPr>
        <w:pStyle w:val="10"/>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left="0" w:leftChars="0" w:right="0" w:rightChars="0" w:firstLine="840" w:firstLineChars="30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_Toc28494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5</w:t>
      </w:r>
      <w:r>
        <w:rPr>
          <w:rFonts w:hint="eastAsia" w:ascii="宋体" w:hAnsi="宋体" w:eastAsia="宋体" w:cs="宋体"/>
          <w:bCs/>
          <w:sz w:val="28"/>
          <w:szCs w:val="28"/>
        </w:rPr>
        <w:t>.1.2响应原则</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_Toc28494 </w:instrText>
      </w:r>
      <w:r>
        <w:rPr>
          <w:rFonts w:hint="eastAsia" w:ascii="宋体" w:hAnsi="宋体" w:eastAsia="宋体" w:cs="宋体"/>
          <w:sz w:val="28"/>
          <w:szCs w:val="28"/>
        </w:rPr>
        <w:fldChar w:fldCharType="separate"/>
      </w:r>
      <w:r>
        <w:rPr>
          <w:rFonts w:hint="eastAsia" w:ascii="宋体" w:hAnsi="宋体" w:eastAsia="宋体" w:cs="宋体"/>
          <w:sz w:val="28"/>
          <w:szCs w:val="28"/>
        </w:rPr>
        <w:t>- 17 -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BC04D04">
      <w:pPr>
        <w:pStyle w:val="6"/>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_Toc8182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5</w:t>
      </w:r>
      <w:r>
        <w:rPr>
          <w:rFonts w:hint="eastAsia" w:ascii="宋体" w:hAnsi="宋体" w:eastAsia="宋体" w:cs="宋体"/>
          <w:bCs/>
          <w:sz w:val="28"/>
          <w:szCs w:val="28"/>
        </w:rPr>
        <w:t>.1.3生产经营单位响应</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_Toc8182 </w:instrText>
      </w:r>
      <w:r>
        <w:rPr>
          <w:rFonts w:hint="eastAsia" w:ascii="宋体" w:hAnsi="宋体" w:eastAsia="宋体" w:cs="宋体"/>
          <w:sz w:val="28"/>
          <w:szCs w:val="28"/>
        </w:rPr>
        <w:fldChar w:fldCharType="separate"/>
      </w:r>
      <w:r>
        <w:rPr>
          <w:rFonts w:hint="eastAsia" w:ascii="宋体" w:hAnsi="宋体" w:eastAsia="宋体" w:cs="宋体"/>
          <w:sz w:val="28"/>
          <w:szCs w:val="28"/>
        </w:rPr>
        <w:t>- 17 -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FFD289D">
      <w:pPr>
        <w:pStyle w:val="6"/>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_Toc17312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5</w:t>
      </w:r>
      <w:r>
        <w:rPr>
          <w:rFonts w:hint="eastAsia" w:ascii="宋体" w:hAnsi="宋体" w:eastAsia="宋体" w:cs="宋体"/>
          <w:bCs/>
          <w:sz w:val="28"/>
          <w:szCs w:val="28"/>
        </w:rPr>
        <w:t>.1.4 指挥部响应</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_Toc17312 </w:instrText>
      </w:r>
      <w:r>
        <w:rPr>
          <w:rFonts w:hint="eastAsia" w:ascii="宋体" w:hAnsi="宋体" w:eastAsia="宋体" w:cs="宋体"/>
          <w:sz w:val="28"/>
          <w:szCs w:val="28"/>
        </w:rPr>
        <w:fldChar w:fldCharType="separate"/>
      </w:r>
      <w:r>
        <w:rPr>
          <w:rFonts w:hint="eastAsia" w:ascii="宋体" w:hAnsi="宋体" w:eastAsia="宋体" w:cs="宋体"/>
          <w:sz w:val="28"/>
          <w:szCs w:val="28"/>
        </w:rPr>
        <w:t>- 17 -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E4E7AC5">
      <w:pPr>
        <w:pStyle w:val="6"/>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_Toc26993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5</w:t>
      </w:r>
      <w:r>
        <w:rPr>
          <w:rFonts w:hint="eastAsia" w:ascii="宋体" w:hAnsi="宋体" w:eastAsia="宋体" w:cs="宋体"/>
          <w:bCs/>
          <w:sz w:val="28"/>
          <w:szCs w:val="28"/>
        </w:rPr>
        <w:t>.1.5 指挥部成员单位响应</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_Toc26993 </w:instrText>
      </w:r>
      <w:r>
        <w:rPr>
          <w:rFonts w:hint="eastAsia" w:ascii="宋体" w:hAnsi="宋体" w:eastAsia="宋体" w:cs="宋体"/>
          <w:sz w:val="28"/>
          <w:szCs w:val="28"/>
        </w:rPr>
        <w:fldChar w:fldCharType="separate"/>
      </w:r>
      <w:r>
        <w:rPr>
          <w:rFonts w:hint="eastAsia" w:ascii="宋体" w:hAnsi="宋体" w:eastAsia="宋体" w:cs="宋体"/>
          <w:sz w:val="28"/>
          <w:szCs w:val="28"/>
        </w:rPr>
        <w:t>- 17 -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5E64F1E">
      <w:pPr>
        <w:pStyle w:val="6"/>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_Toc28803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5</w:t>
      </w:r>
      <w:r>
        <w:rPr>
          <w:rFonts w:hint="eastAsia" w:ascii="宋体" w:hAnsi="宋体" w:eastAsia="宋体" w:cs="宋体"/>
          <w:bCs/>
          <w:sz w:val="28"/>
          <w:szCs w:val="28"/>
        </w:rPr>
        <w:t>.</w:t>
      </w:r>
      <w:r>
        <w:rPr>
          <w:rFonts w:hint="eastAsia" w:ascii="宋体" w:hAnsi="宋体" w:eastAsia="宋体" w:cs="宋体"/>
          <w:bCs/>
          <w:sz w:val="28"/>
          <w:szCs w:val="28"/>
          <w:lang w:val="en-US" w:eastAsia="zh-CN"/>
        </w:rPr>
        <w:t>1.6</w:t>
      </w:r>
      <w:r>
        <w:rPr>
          <w:rFonts w:hint="eastAsia" w:ascii="宋体" w:hAnsi="宋体" w:eastAsia="宋体" w:cs="宋体"/>
          <w:bCs/>
          <w:sz w:val="28"/>
          <w:szCs w:val="28"/>
          <w:lang w:eastAsia="zh-CN"/>
        </w:rPr>
        <w:t>扩大响应</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_Toc28803 </w:instrText>
      </w:r>
      <w:r>
        <w:rPr>
          <w:rFonts w:hint="eastAsia" w:ascii="宋体" w:hAnsi="宋体" w:eastAsia="宋体" w:cs="宋体"/>
          <w:sz w:val="28"/>
          <w:szCs w:val="28"/>
        </w:rPr>
        <w:fldChar w:fldCharType="separate"/>
      </w:r>
      <w:r>
        <w:rPr>
          <w:rFonts w:hint="eastAsia" w:ascii="宋体" w:hAnsi="宋体" w:eastAsia="宋体" w:cs="宋体"/>
          <w:sz w:val="28"/>
          <w:szCs w:val="28"/>
        </w:rPr>
        <w:t>- 18 -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C9DE5D8">
      <w:pPr>
        <w:pStyle w:val="10"/>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_Toc28803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5</w:t>
      </w:r>
      <w:r>
        <w:rPr>
          <w:rFonts w:hint="eastAsia" w:ascii="宋体" w:hAnsi="宋体" w:eastAsia="宋体" w:cs="宋体"/>
          <w:bCs/>
          <w:sz w:val="28"/>
          <w:szCs w:val="28"/>
        </w:rPr>
        <w:t>.2指挥和协调</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_Toc28803 </w:instrText>
      </w:r>
      <w:r>
        <w:rPr>
          <w:rFonts w:hint="eastAsia" w:ascii="宋体" w:hAnsi="宋体" w:eastAsia="宋体" w:cs="宋体"/>
          <w:sz w:val="28"/>
          <w:szCs w:val="28"/>
        </w:rPr>
        <w:fldChar w:fldCharType="separate"/>
      </w:r>
      <w:r>
        <w:rPr>
          <w:rFonts w:hint="eastAsia" w:ascii="宋体" w:hAnsi="宋体" w:eastAsia="宋体" w:cs="宋体"/>
          <w:sz w:val="28"/>
          <w:szCs w:val="28"/>
        </w:rPr>
        <w:t>- 18 -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8C95E6A">
      <w:pPr>
        <w:pStyle w:val="10"/>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_Toc12524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5</w:t>
      </w:r>
      <w:r>
        <w:rPr>
          <w:rFonts w:hint="eastAsia" w:ascii="宋体" w:hAnsi="宋体" w:eastAsia="宋体" w:cs="宋体"/>
          <w:bCs/>
          <w:sz w:val="28"/>
          <w:szCs w:val="28"/>
        </w:rPr>
        <w:t>.3 应急处置</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_Toc12524 </w:instrText>
      </w:r>
      <w:r>
        <w:rPr>
          <w:rFonts w:hint="eastAsia" w:ascii="宋体" w:hAnsi="宋体" w:eastAsia="宋体" w:cs="宋体"/>
          <w:sz w:val="28"/>
          <w:szCs w:val="28"/>
        </w:rPr>
        <w:fldChar w:fldCharType="separate"/>
      </w:r>
      <w:r>
        <w:rPr>
          <w:rFonts w:hint="eastAsia" w:ascii="宋体" w:hAnsi="宋体" w:eastAsia="宋体" w:cs="宋体"/>
          <w:sz w:val="28"/>
          <w:szCs w:val="28"/>
        </w:rPr>
        <w:t>- 18 -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FCF8816">
      <w:pPr>
        <w:pStyle w:val="10"/>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_Toc29000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5</w:t>
      </w:r>
      <w:r>
        <w:rPr>
          <w:rFonts w:hint="eastAsia" w:ascii="宋体" w:hAnsi="宋体" w:eastAsia="宋体" w:cs="宋体"/>
          <w:bCs/>
          <w:sz w:val="28"/>
          <w:szCs w:val="28"/>
        </w:rPr>
        <w:t>.4 医疗救援</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_Toc29000 </w:instrText>
      </w:r>
      <w:r>
        <w:rPr>
          <w:rFonts w:hint="eastAsia" w:ascii="宋体" w:hAnsi="宋体" w:eastAsia="宋体" w:cs="宋体"/>
          <w:sz w:val="28"/>
          <w:szCs w:val="28"/>
        </w:rPr>
        <w:fldChar w:fldCharType="separate"/>
      </w:r>
      <w:r>
        <w:rPr>
          <w:rFonts w:hint="eastAsia" w:ascii="宋体" w:hAnsi="宋体" w:eastAsia="宋体" w:cs="宋体"/>
          <w:sz w:val="28"/>
          <w:szCs w:val="28"/>
        </w:rPr>
        <w:t>- 19 -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52DCEFA">
      <w:pPr>
        <w:pStyle w:val="10"/>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_Toc25632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5</w:t>
      </w:r>
      <w:r>
        <w:rPr>
          <w:rFonts w:hint="eastAsia" w:ascii="宋体" w:hAnsi="宋体" w:eastAsia="宋体" w:cs="宋体"/>
          <w:bCs/>
          <w:sz w:val="28"/>
          <w:szCs w:val="28"/>
        </w:rPr>
        <w:t>.5 应急人员的安全防护</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_Toc25632 </w:instrText>
      </w:r>
      <w:r>
        <w:rPr>
          <w:rFonts w:hint="eastAsia" w:ascii="宋体" w:hAnsi="宋体" w:eastAsia="宋体" w:cs="宋体"/>
          <w:sz w:val="28"/>
          <w:szCs w:val="28"/>
        </w:rPr>
        <w:fldChar w:fldCharType="separate"/>
      </w:r>
      <w:r>
        <w:rPr>
          <w:rFonts w:hint="eastAsia" w:ascii="宋体" w:hAnsi="宋体" w:eastAsia="宋体" w:cs="宋体"/>
          <w:sz w:val="28"/>
          <w:szCs w:val="28"/>
        </w:rPr>
        <w:t>- 19 -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CDE2271">
      <w:pPr>
        <w:pStyle w:val="10"/>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_Toc1474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5</w:t>
      </w:r>
      <w:r>
        <w:rPr>
          <w:rFonts w:hint="eastAsia" w:ascii="宋体" w:hAnsi="宋体" w:eastAsia="宋体" w:cs="宋体"/>
          <w:bCs/>
          <w:sz w:val="28"/>
          <w:szCs w:val="28"/>
        </w:rPr>
        <w:t>.6 群众的安全防护</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_Toc1474 </w:instrText>
      </w:r>
      <w:r>
        <w:rPr>
          <w:rFonts w:hint="eastAsia" w:ascii="宋体" w:hAnsi="宋体" w:eastAsia="宋体" w:cs="宋体"/>
          <w:sz w:val="28"/>
          <w:szCs w:val="28"/>
        </w:rPr>
        <w:fldChar w:fldCharType="separate"/>
      </w:r>
      <w:r>
        <w:rPr>
          <w:rFonts w:hint="eastAsia" w:ascii="宋体" w:hAnsi="宋体" w:eastAsia="宋体" w:cs="宋体"/>
          <w:sz w:val="28"/>
          <w:szCs w:val="28"/>
        </w:rPr>
        <w:t>- 19 -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1D5413B">
      <w:pPr>
        <w:pStyle w:val="10"/>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_Toc12431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5</w:t>
      </w:r>
      <w:r>
        <w:rPr>
          <w:rFonts w:hint="eastAsia" w:ascii="宋体" w:hAnsi="宋体" w:eastAsia="宋体" w:cs="宋体"/>
          <w:bCs/>
          <w:sz w:val="28"/>
          <w:szCs w:val="28"/>
        </w:rPr>
        <w:t>.7 应急结束</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_Toc12431 </w:instrText>
      </w:r>
      <w:r>
        <w:rPr>
          <w:rFonts w:hint="eastAsia" w:ascii="宋体" w:hAnsi="宋体" w:eastAsia="宋体" w:cs="宋体"/>
          <w:sz w:val="28"/>
          <w:szCs w:val="28"/>
        </w:rPr>
        <w:fldChar w:fldCharType="separate"/>
      </w:r>
      <w:r>
        <w:rPr>
          <w:rFonts w:hint="eastAsia" w:ascii="宋体" w:hAnsi="宋体" w:eastAsia="宋体" w:cs="宋体"/>
          <w:sz w:val="28"/>
          <w:szCs w:val="28"/>
        </w:rPr>
        <w:t>- 20 -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FB98BBC">
      <w:pPr>
        <w:pStyle w:val="9"/>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_Toc18047 </w:instrText>
      </w:r>
      <w:r>
        <w:rPr>
          <w:rFonts w:hint="eastAsia" w:ascii="宋体" w:hAnsi="宋体" w:eastAsia="宋体" w:cs="宋体"/>
          <w:sz w:val="28"/>
          <w:szCs w:val="28"/>
        </w:rPr>
        <w:fldChar w:fldCharType="separate"/>
      </w:r>
      <w:r>
        <w:rPr>
          <w:rFonts w:hint="eastAsia" w:ascii="宋体" w:hAnsi="宋体" w:eastAsia="宋体" w:cs="宋体"/>
          <w:bCs/>
          <w:kern w:val="44"/>
          <w:sz w:val="28"/>
          <w:szCs w:val="28"/>
          <w:lang w:val="en-US" w:eastAsia="zh-CN"/>
        </w:rPr>
        <w:t>6</w:t>
      </w:r>
      <w:r>
        <w:rPr>
          <w:rFonts w:hint="eastAsia" w:ascii="宋体" w:hAnsi="宋体" w:eastAsia="宋体" w:cs="宋体"/>
          <w:bCs/>
          <w:kern w:val="44"/>
          <w:sz w:val="28"/>
          <w:szCs w:val="28"/>
        </w:rPr>
        <w:t xml:space="preserve"> 信息公开</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_Toc18047 </w:instrText>
      </w:r>
      <w:r>
        <w:rPr>
          <w:rFonts w:hint="eastAsia" w:ascii="宋体" w:hAnsi="宋体" w:eastAsia="宋体" w:cs="宋体"/>
          <w:sz w:val="28"/>
          <w:szCs w:val="28"/>
        </w:rPr>
        <w:fldChar w:fldCharType="separate"/>
      </w:r>
      <w:r>
        <w:rPr>
          <w:rFonts w:hint="eastAsia" w:ascii="宋体" w:hAnsi="宋体" w:eastAsia="宋体" w:cs="宋体"/>
          <w:sz w:val="28"/>
          <w:szCs w:val="28"/>
        </w:rPr>
        <w:t>- 20 -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054EFA5">
      <w:pPr>
        <w:pStyle w:val="10"/>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_Toc12631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6</w:t>
      </w:r>
      <w:r>
        <w:rPr>
          <w:rFonts w:hint="eastAsia" w:ascii="宋体" w:hAnsi="宋体" w:eastAsia="宋体" w:cs="宋体"/>
          <w:bCs/>
          <w:sz w:val="28"/>
          <w:szCs w:val="28"/>
        </w:rPr>
        <w:t>.</w:t>
      </w:r>
      <w:r>
        <w:rPr>
          <w:rFonts w:hint="eastAsia" w:ascii="宋体" w:hAnsi="宋体" w:eastAsia="宋体" w:cs="宋体"/>
          <w:bCs/>
          <w:sz w:val="28"/>
          <w:szCs w:val="28"/>
          <w:lang w:val="en-US" w:eastAsia="zh-CN"/>
        </w:rPr>
        <w:t>1</w:t>
      </w:r>
      <w:r>
        <w:rPr>
          <w:rFonts w:hint="eastAsia" w:ascii="宋体" w:hAnsi="宋体" w:eastAsia="宋体" w:cs="宋体"/>
          <w:bCs/>
          <w:sz w:val="28"/>
          <w:szCs w:val="28"/>
        </w:rPr>
        <w:t xml:space="preserve"> </w:t>
      </w:r>
      <w:r>
        <w:rPr>
          <w:rFonts w:hint="eastAsia" w:ascii="宋体" w:hAnsi="宋体" w:eastAsia="宋体" w:cs="宋体"/>
          <w:bCs/>
          <w:sz w:val="28"/>
          <w:szCs w:val="28"/>
          <w:lang w:eastAsia="zh-CN"/>
        </w:rPr>
        <w:t>公开</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_Toc12631 </w:instrText>
      </w:r>
      <w:r>
        <w:rPr>
          <w:rFonts w:hint="eastAsia" w:ascii="宋体" w:hAnsi="宋体" w:eastAsia="宋体" w:cs="宋体"/>
          <w:sz w:val="28"/>
          <w:szCs w:val="28"/>
        </w:rPr>
        <w:fldChar w:fldCharType="separate"/>
      </w:r>
      <w:r>
        <w:rPr>
          <w:rFonts w:hint="eastAsia" w:ascii="宋体" w:hAnsi="宋体" w:eastAsia="宋体" w:cs="宋体"/>
          <w:sz w:val="28"/>
          <w:szCs w:val="28"/>
        </w:rPr>
        <w:t>- 20 -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0D65F53">
      <w:pPr>
        <w:pStyle w:val="10"/>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_Toc12631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6</w:t>
      </w:r>
      <w:r>
        <w:rPr>
          <w:rFonts w:hint="eastAsia" w:ascii="宋体" w:hAnsi="宋体" w:eastAsia="宋体" w:cs="宋体"/>
          <w:bCs/>
          <w:sz w:val="28"/>
          <w:szCs w:val="28"/>
        </w:rPr>
        <w:t>.2 信息发布原则</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_Toc12631 </w:instrText>
      </w:r>
      <w:r>
        <w:rPr>
          <w:rFonts w:hint="eastAsia" w:ascii="宋体" w:hAnsi="宋体" w:eastAsia="宋体" w:cs="宋体"/>
          <w:sz w:val="28"/>
          <w:szCs w:val="28"/>
        </w:rPr>
        <w:fldChar w:fldCharType="separate"/>
      </w:r>
      <w:r>
        <w:rPr>
          <w:rFonts w:hint="eastAsia" w:ascii="宋体" w:hAnsi="宋体" w:eastAsia="宋体" w:cs="宋体"/>
          <w:sz w:val="28"/>
          <w:szCs w:val="28"/>
        </w:rPr>
        <w:t>- 20 -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127D207">
      <w:pPr>
        <w:pStyle w:val="10"/>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_Toc23495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6</w:t>
      </w:r>
      <w:r>
        <w:rPr>
          <w:rFonts w:hint="eastAsia" w:ascii="宋体" w:hAnsi="宋体" w:eastAsia="宋体" w:cs="宋体"/>
          <w:bCs/>
          <w:sz w:val="28"/>
          <w:szCs w:val="28"/>
        </w:rPr>
        <w:t>.3 信息发布形式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_Toc23495 </w:instrText>
      </w:r>
      <w:r>
        <w:rPr>
          <w:rFonts w:hint="eastAsia" w:ascii="宋体" w:hAnsi="宋体" w:eastAsia="宋体" w:cs="宋体"/>
          <w:sz w:val="28"/>
          <w:szCs w:val="28"/>
        </w:rPr>
        <w:fldChar w:fldCharType="separate"/>
      </w:r>
      <w:r>
        <w:rPr>
          <w:rFonts w:hint="eastAsia" w:ascii="宋体" w:hAnsi="宋体" w:eastAsia="宋体" w:cs="宋体"/>
          <w:sz w:val="28"/>
          <w:szCs w:val="28"/>
        </w:rPr>
        <w:t>- 20 -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6C54276">
      <w:pPr>
        <w:pStyle w:val="9"/>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_Toc2234 </w:instrText>
      </w:r>
      <w:r>
        <w:rPr>
          <w:rFonts w:hint="eastAsia" w:ascii="宋体" w:hAnsi="宋体" w:eastAsia="宋体" w:cs="宋体"/>
          <w:sz w:val="28"/>
          <w:szCs w:val="28"/>
        </w:rPr>
        <w:fldChar w:fldCharType="separate"/>
      </w:r>
      <w:r>
        <w:rPr>
          <w:rFonts w:hint="eastAsia" w:ascii="宋体" w:hAnsi="宋体" w:eastAsia="宋体" w:cs="宋体"/>
          <w:bCs/>
          <w:kern w:val="44"/>
          <w:sz w:val="28"/>
          <w:szCs w:val="28"/>
          <w:lang w:val="en-US" w:eastAsia="zh-CN"/>
        </w:rPr>
        <w:t xml:space="preserve">7 </w:t>
      </w:r>
      <w:r>
        <w:rPr>
          <w:rFonts w:hint="eastAsia" w:ascii="宋体" w:hAnsi="宋体" w:eastAsia="宋体" w:cs="宋体"/>
          <w:bCs/>
          <w:kern w:val="44"/>
          <w:sz w:val="28"/>
          <w:szCs w:val="28"/>
        </w:rPr>
        <w:t>后期处置</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_Toc2234 </w:instrText>
      </w:r>
      <w:r>
        <w:rPr>
          <w:rFonts w:hint="eastAsia" w:ascii="宋体" w:hAnsi="宋体" w:eastAsia="宋体" w:cs="宋体"/>
          <w:sz w:val="28"/>
          <w:szCs w:val="28"/>
        </w:rPr>
        <w:fldChar w:fldCharType="separate"/>
      </w:r>
      <w:r>
        <w:rPr>
          <w:rFonts w:hint="eastAsia" w:ascii="宋体" w:hAnsi="宋体" w:eastAsia="宋体" w:cs="宋体"/>
          <w:sz w:val="28"/>
          <w:szCs w:val="28"/>
        </w:rPr>
        <w:t>- 20 -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ED70B3B">
      <w:pPr>
        <w:pStyle w:val="10"/>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_Toc30087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7</w:t>
      </w:r>
      <w:r>
        <w:rPr>
          <w:rFonts w:hint="eastAsia" w:ascii="宋体" w:hAnsi="宋体" w:eastAsia="宋体" w:cs="宋体"/>
          <w:bCs/>
          <w:sz w:val="28"/>
          <w:szCs w:val="28"/>
        </w:rPr>
        <w:t>.1 应急恢复</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_Toc30087 </w:instrText>
      </w:r>
      <w:r>
        <w:rPr>
          <w:rFonts w:hint="eastAsia" w:ascii="宋体" w:hAnsi="宋体" w:eastAsia="宋体" w:cs="宋体"/>
          <w:sz w:val="28"/>
          <w:szCs w:val="28"/>
        </w:rPr>
        <w:fldChar w:fldCharType="separate"/>
      </w:r>
      <w:r>
        <w:rPr>
          <w:rFonts w:hint="eastAsia" w:ascii="宋体" w:hAnsi="宋体" w:eastAsia="宋体" w:cs="宋体"/>
          <w:sz w:val="28"/>
          <w:szCs w:val="28"/>
        </w:rPr>
        <w:t>- 20 -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4D7FEC9">
      <w:pPr>
        <w:pStyle w:val="10"/>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_Toc10975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7</w:t>
      </w:r>
      <w:r>
        <w:rPr>
          <w:rFonts w:hint="eastAsia" w:ascii="宋体" w:hAnsi="宋体" w:eastAsia="宋体" w:cs="宋体"/>
          <w:bCs/>
          <w:sz w:val="28"/>
          <w:szCs w:val="28"/>
        </w:rPr>
        <w:t>.2 善后处置</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_Toc10975 </w:instrText>
      </w:r>
      <w:r>
        <w:rPr>
          <w:rFonts w:hint="eastAsia" w:ascii="宋体" w:hAnsi="宋体" w:eastAsia="宋体" w:cs="宋体"/>
          <w:sz w:val="28"/>
          <w:szCs w:val="28"/>
        </w:rPr>
        <w:fldChar w:fldCharType="separate"/>
      </w:r>
      <w:r>
        <w:rPr>
          <w:rFonts w:hint="eastAsia" w:ascii="宋体" w:hAnsi="宋体" w:eastAsia="宋体" w:cs="宋体"/>
          <w:sz w:val="28"/>
          <w:szCs w:val="28"/>
        </w:rPr>
        <w:t>- 21 -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2BA5B32">
      <w:pPr>
        <w:pStyle w:val="10"/>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_Toc21390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7</w:t>
      </w:r>
      <w:r>
        <w:rPr>
          <w:rFonts w:hint="eastAsia" w:ascii="宋体" w:hAnsi="宋体" w:eastAsia="宋体" w:cs="宋体"/>
          <w:bCs/>
          <w:sz w:val="28"/>
          <w:szCs w:val="28"/>
        </w:rPr>
        <w:t>.3 理赔</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_Toc21390 </w:instrText>
      </w:r>
      <w:r>
        <w:rPr>
          <w:rFonts w:hint="eastAsia" w:ascii="宋体" w:hAnsi="宋体" w:eastAsia="宋体" w:cs="宋体"/>
          <w:sz w:val="28"/>
          <w:szCs w:val="28"/>
        </w:rPr>
        <w:fldChar w:fldCharType="separate"/>
      </w:r>
      <w:r>
        <w:rPr>
          <w:rFonts w:hint="eastAsia" w:ascii="宋体" w:hAnsi="宋体" w:eastAsia="宋体" w:cs="宋体"/>
          <w:sz w:val="28"/>
          <w:szCs w:val="28"/>
        </w:rPr>
        <w:t>- 21 -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D6BB9E1">
      <w:pPr>
        <w:pStyle w:val="10"/>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_Toc2959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7</w:t>
      </w:r>
      <w:r>
        <w:rPr>
          <w:rFonts w:hint="eastAsia" w:ascii="宋体" w:hAnsi="宋体" w:eastAsia="宋体" w:cs="宋体"/>
          <w:bCs/>
          <w:sz w:val="28"/>
          <w:szCs w:val="28"/>
        </w:rPr>
        <w:t>.4 事故调查、经验教训总结及改进建议</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_Toc2959 </w:instrText>
      </w:r>
      <w:r>
        <w:rPr>
          <w:rFonts w:hint="eastAsia" w:ascii="宋体" w:hAnsi="宋体" w:eastAsia="宋体" w:cs="宋体"/>
          <w:sz w:val="28"/>
          <w:szCs w:val="28"/>
        </w:rPr>
        <w:fldChar w:fldCharType="separate"/>
      </w:r>
      <w:r>
        <w:rPr>
          <w:rFonts w:hint="eastAsia" w:ascii="宋体" w:hAnsi="宋体" w:eastAsia="宋体" w:cs="宋体"/>
          <w:sz w:val="28"/>
          <w:szCs w:val="28"/>
        </w:rPr>
        <w:t>- 21 -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D07CBA5">
      <w:pPr>
        <w:pStyle w:val="9"/>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_Toc26828 </w:instrText>
      </w:r>
      <w:r>
        <w:rPr>
          <w:rFonts w:hint="eastAsia" w:ascii="宋体" w:hAnsi="宋体" w:eastAsia="宋体" w:cs="宋体"/>
          <w:sz w:val="28"/>
          <w:szCs w:val="28"/>
        </w:rPr>
        <w:fldChar w:fldCharType="separate"/>
      </w:r>
      <w:r>
        <w:rPr>
          <w:rFonts w:hint="eastAsia" w:ascii="宋体" w:hAnsi="宋体" w:eastAsia="宋体" w:cs="宋体"/>
          <w:bCs/>
          <w:kern w:val="44"/>
          <w:sz w:val="28"/>
          <w:szCs w:val="28"/>
          <w:lang w:val="en-US" w:eastAsia="zh-CN"/>
        </w:rPr>
        <w:t xml:space="preserve">8 </w:t>
      </w:r>
      <w:r>
        <w:rPr>
          <w:rFonts w:hint="eastAsia" w:ascii="宋体" w:hAnsi="宋体" w:eastAsia="宋体" w:cs="宋体"/>
          <w:bCs/>
          <w:kern w:val="44"/>
          <w:sz w:val="28"/>
          <w:szCs w:val="28"/>
        </w:rPr>
        <w:t>保障措施</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_Toc26828 </w:instrText>
      </w:r>
      <w:r>
        <w:rPr>
          <w:rFonts w:hint="eastAsia" w:ascii="宋体" w:hAnsi="宋体" w:eastAsia="宋体" w:cs="宋体"/>
          <w:sz w:val="28"/>
          <w:szCs w:val="28"/>
        </w:rPr>
        <w:fldChar w:fldCharType="separate"/>
      </w:r>
      <w:r>
        <w:rPr>
          <w:rFonts w:hint="eastAsia" w:ascii="宋体" w:hAnsi="宋体" w:eastAsia="宋体" w:cs="宋体"/>
          <w:sz w:val="28"/>
          <w:szCs w:val="28"/>
        </w:rPr>
        <w:t>- 21 -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2E7FA9B">
      <w:pPr>
        <w:pStyle w:val="10"/>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_Toc12039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8</w:t>
      </w:r>
      <w:r>
        <w:rPr>
          <w:rFonts w:hint="eastAsia" w:ascii="宋体" w:hAnsi="宋体" w:eastAsia="宋体" w:cs="宋体"/>
          <w:bCs/>
          <w:sz w:val="28"/>
          <w:szCs w:val="28"/>
        </w:rPr>
        <w:t>.1 通信与信息保障</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_Toc12039 </w:instrText>
      </w:r>
      <w:r>
        <w:rPr>
          <w:rFonts w:hint="eastAsia" w:ascii="宋体" w:hAnsi="宋体" w:eastAsia="宋体" w:cs="宋体"/>
          <w:sz w:val="28"/>
          <w:szCs w:val="28"/>
        </w:rPr>
        <w:fldChar w:fldCharType="separate"/>
      </w:r>
      <w:r>
        <w:rPr>
          <w:rFonts w:hint="eastAsia" w:ascii="宋体" w:hAnsi="宋体" w:eastAsia="宋体" w:cs="宋体"/>
          <w:sz w:val="28"/>
          <w:szCs w:val="28"/>
        </w:rPr>
        <w:t>- 21 -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0A3E925">
      <w:pPr>
        <w:pStyle w:val="10"/>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_Toc14705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8</w:t>
      </w:r>
      <w:r>
        <w:rPr>
          <w:rFonts w:hint="eastAsia" w:ascii="宋体" w:hAnsi="宋体" w:eastAsia="宋体" w:cs="宋体"/>
          <w:bCs/>
          <w:sz w:val="28"/>
          <w:szCs w:val="28"/>
        </w:rPr>
        <w:t>.2 应急支援与保障</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_Toc14705 </w:instrText>
      </w:r>
      <w:r>
        <w:rPr>
          <w:rFonts w:hint="eastAsia" w:ascii="宋体" w:hAnsi="宋体" w:eastAsia="宋体" w:cs="宋体"/>
          <w:sz w:val="28"/>
          <w:szCs w:val="28"/>
        </w:rPr>
        <w:fldChar w:fldCharType="separate"/>
      </w:r>
      <w:r>
        <w:rPr>
          <w:rFonts w:hint="eastAsia" w:ascii="宋体" w:hAnsi="宋体" w:eastAsia="宋体" w:cs="宋体"/>
          <w:sz w:val="28"/>
          <w:szCs w:val="28"/>
        </w:rPr>
        <w:t>- 22 -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A7D555D">
      <w:pPr>
        <w:pStyle w:val="6"/>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_Toc24076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8</w:t>
      </w:r>
      <w:r>
        <w:rPr>
          <w:rFonts w:hint="eastAsia" w:ascii="宋体" w:hAnsi="宋体" w:eastAsia="宋体" w:cs="宋体"/>
          <w:bCs/>
          <w:sz w:val="28"/>
          <w:szCs w:val="28"/>
        </w:rPr>
        <w:t>.2.1 救援装备保障</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_Toc24076 </w:instrText>
      </w:r>
      <w:r>
        <w:rPr>
          <w:rFonts w:hint="eastAsia" w:ascii="宋体" w:hAnsi="宋体" w:eastAsia="宋体" w:cs="宋体"/>
          <w:sz w:val="28"/>
          <w:szCs w:val="28"/>
        </w:rPr>
        <w:fldChar w:fldCharType="separate"/>
      </w:r>
      <w:r>
        <w:rPr>
          <w:rFonts w:hint="eastAsia" w:ascii="宋体" w:hAnsi="宋体" w:eastAsia="宋体" w:cs="宋体"/>
          <w:sz w:val="28"/>
          <w:szCs w:val="28"/>
        </w:rPr>
        <w:t>- 22 -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AD167C8">
      <w:pPr>
        <w:pStyle w:val="6"/>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_Toc21281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8</w:t>
      </w:r>
      <w:r>
        <w:rPr>
          <w:rFonts w:hint="eastAsia" w:ascii="宋体" w:hAnsi="宋体" w:eastAsia="宋体" w:cs="宋体"/>
          <w:bCs/>
          <w:sz w:val="28"/>
          <w:szCs w:val="28"/>
        </w:rPr>
        <w:t>.2.2 应急队伍保障</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_Toc21281 </w:instrText>
      </w:r>
      <w:r>
        <w:rPr>
          <w:rFonts w:hint="eastAsia" w:ascii="宋体" w:hAnsi="宋体" w:eastAsia="宋体" w:cs="宋体"/>
          <w:sz w:val="28"/>
          <w:szCs w:val="28"/>
        </w:rPr>
        <w:fldChar w:fldCharType="separate"/>
      </w:r>
      <w:r>
        <w:rPr>
          <w:rFonts w:hint="eastAsia" w:ascii="宋体" w:hAnsi="宋体" w:eastAsia="宋体" w:cs="宋体"/>
          <w:sz w:val="28"/>
          <w:szCs w:val="28"/>
        </w:rPr>
        <w:t>- 22 -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D63CFE8">
      <w:pPr>
        <w:pStyle w:val="6"/>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_Toc32738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8</w:t>
      </w:r>
      <w:r>
        <w:rPr>
          <w:rFonts w:hint="eastAsia" w:ascii="宋体" w:hAnsi="宋体" w:eastAsia="宋体" w:cs="宋体"/>
          <w:bCs/>
          <w:sz w:val="28"/>
          <w:szCs w:val="28"/>
        </w:rPr>
        <w:t>.2.3 交通运输保障</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_Toc32738 </w:instrText>
      </w:r>
      <w:r>
        <w:rPr>
          <w:rFonts w:hint="eastAsia" w:ascii="宋体" w:hAnsi="宋体" w:eastAsia="宋体" w:cs="宋体"/>
          <w:sz w:val="28"/>
          <w:szCs w:val="28"/>
        </w:rPr>
        <w:fldChar w:fldCharType="separate"/>
      </w:r>
      <w:r>
        <w:rPr>
          <w:rFonts w:hint="eastAsia" w:ascii="宋体" w:hAnsi="宋体" w:eastAsia="宋体" w:cs="宋体"/>
          <w:sz w:val="28"/>
          <w:szCs w:val="28"/>
        </w:rPr>
        <w:t>- 22 -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E6DB636">
      <w:pPr>
        <w:pStyle w:val="6"/>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_Toc30610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8</w:t>
      </w:r>
      <w:r>
        <w:rPr>
          <w:rFonts w:hint="eastAsia" w:ascii="宋体" w:hAnsi="宋体" w:eastAsia="宋体" w:cs="宋体"/>
          <w:bCs/>
          <w:sz w:val="28"/>
          <w:szCs w:val="28"/>
        </w:rPr>
        <w:t>.2.4 医疗卫生保障</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_Toc30610 </w:instrText>
      </w:r>
      <w:r>
        <w:rPr>
          <w:rFonts w:hint="eastAsia" w:ascii="宋体" w:hAnsi="宋体" w:eastAsia="宋体" w:cs="宋体"/>
          <w:sz w:val="28"/>
          <w:szCs w:val="28"/>
        </w:rPr>
        <w:fldChar w:fldCharType="separate"/>
      </w:r>
      <w:r>
        <w:rPr>
          <w:rFonts w:hint="eastAsia" w:ascii="宋体" w:hAnsi="宋体" w:eastAsia="宋体" w:cs="宋体"/>
          <w:sz w:val="28"/>
          <w:szCs w:val="28"/>
        </w:rPr>
        <w:t>- 22 -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64795B2">
      <w:pPr>
        <w:pStyle w:val="6"/>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_Toc28895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8</w:t>
      </w:r>
      <w:r>
        <w:rPr>
          <w:rFonts w:hint="eastAsia" w:ascii="宋体" w:hAnsi="宋体" w:eastAsia="宋体" w:cs="宋体"/>
          <w:bCs/>
          <w:sz w:val="28"/>
          <w:szCs w:val="28"/>
        </w:rPr>
        <w:t>.2.5 物资保障</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_Toc28895 </w:instrText>
      </w:r>
      <w:r>
        <w:rPr>
          <w:rFonts w:hint="eastAsia" w:ascii="宋体" w:hAnsi="宋体" w:eastAsia="宋体" w:cs="宋体"/>
          <w:sz w:val="28"/>
          <w:szCs w:val="28"/>
        </w:rPr>
        <w:fldChar w:fldCharType="separate"/>
      </w:r>
      <w:r>
        <w:rPr>
          <w:rFonts w:hint="eastAsia" w:ascii="宋体" w:hAnsi="宋体" w:eastAsia="宋体" w:cs="宋体"/>
          <w:sz w:val="28"/>
          <w:szCs w:val="28"/>
        </w:rPr>
        <w:t>- 22 -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B083C05">
      <w:pPr>
        <w:pStyle w:val="6"/>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_Toc5453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8</w:t>
      </w:r>
      <w:r>
        <w:rPr>
          <w:rFonts w:hint="eastAsia" w:ascii="宋体" w:hAnsi="宋体" w:eastAsia="宋体" w:cs="宋体"/>
          <w:bCs/>
          <w:sz w:val="28"/>
          <w:szCs w:val="28"/>
        </w:rPr>
        <w:t>.2.6 资金保障</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_Toc5453 </w:instrText>
      </w:r>
      <w:r>
        <w:rPr>
          <w:rFonts w:hint="eastAsia" w:ascii="宋体" w:hAnsi="宋体" w:eastAsia="宋体" w:cs="宋体"/>
          <w:sz w:val="28"/>
          <w:szCs w:val="28"/>
        </w:rPr>
        <w:fldChar w:fldCharType="separate"/>
      </w:r>
      <w:r>
        <w:rPr>
          <w:rFonts w:hint="eastAsia" w:ascii="宋体" w:hAnsi="宋体" w:eastAsia="宋体" w:cs="宋体"/>
          <w:sz w:val="28"/>
          <w:szCs w:val="28"/>
        </w:rPr>
        <w:t>- 23 -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F06FD70">
      <w:pPr>
        <w:pStyle w:val="6"/>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_Toc8879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8</w:t>
      </w:r>
      <w:r>
        <w:rPr>
          <w:rFonts w:hint="eastAsia" w:ascii="宋体" w:hAnsi="宋体" w:eastAsia="宋体" w:cs="宋体"/>
          <w:bCs/>
          <w:sz w:val="28"/>
          <w:szCs w:val="28"/>
        </w:rPr>
        <w:t>.2.7 社会动员保障</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_Toc8879 </w:instrText>
      </w:r>
      <w:r>
        <w:rPr>
          <w:rFonts w:hint="eastAsia" w:ascii="宋体" w:hAnsi="宋体" w:eastAsia="宋体" w:cs="宋体"/>
          <w:sz w:val="28"/>
          <w:szCs w:val="28"/>
        </w:rPr>
        <w:fldChar w:fldCharType="separate"/>
      </w:r>
      <w:r>
        <w:rPr>
          <w:rFonts w:hint="eastAsia" w:ascii="宋体" w:hAnsi="宋体" w:eastAsia="宋体" w:cs="宋体"/>
          <w:sz w:val="28"/>
          <w:szCs w:val="28"/>
        </w:rPr>
        <w:t>- 23 -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2EED4C3">
      <w:pPr>
        <w:pStyle w:val="6"/>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_Toc18296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8</w:t>
      </w:r>
      <w:r>
        <w:rPr>
          <w:rFonts w:hint="eastAsia" w:ascii="宋体" w:hAnsi="宋体" w:eastAsia="宋体" w:cs="宋体"/>
          <w:bCs/>
          <w:sz w:val="28"/>
          <w:szCs w:val="28"/>
        </w:rPr>
        <w:t>.2.8 应急避难场所保障</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_Toc18296 </w:instrText>
      </w:r>
      <w:r>
        <w:rPr>
          <w:rFonts w:hint="eastAsia" w:ascii="宋体" w:hAnsi="宋体" w:eastAsia="宋体" w:cs="宋体"/>
          <w:sz w:val="28"/>
          <w:szCs w:val="28"/>
        </w:rPr>
        <w:fldChar w:fldCharType="separate"/>
      </w:r>
      <w:r>
        <w:rPr>
          <w:rFonts w:hint="eastAsia" w:ascii="宋体" w:hAnsi="宋体" w:eastAsia="宋体" w:cs="宋体"/>
          <w:sz w:val="28"/>
          <w:szCs w:val="28"/>
        </w:rPr>
        <w:t>- 23 -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738F904">
      <w:pPr>
        <w:pStyle w:val="6"/>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_Toc31612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8</w:t>
      </w:r>
      <w:r>
        <w:rPr>
          <w:rFonts w:hint="eastAsia" w:ascii="宋体" w:hAnsi="宋体" w:eastAsia="宋体" w:cs="宋体"/>
          <w:bCs/>
          <w:sz w:val="28"/>
          <w:szCs w:val="28"/>
        </w:rPr>
        <w:t>.2.9 其它支援与保障</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_Toc31612 </w:instrText>
      </w:r>
      <w:r>
        <w:rPr>
          <w:rFonts w:hint="eastAsia" w:ascii="宋体" w:hAnsi="宋体" w:eastAsia="宋体" w:cs="宋体"/>
          <w:sz w:val="28"/>
          <w:szCs w:val="28"/>
        </w:rPr>
        <w:fldChar w:fldCharType="separate"/>
      </w:r>
      <w:r>
        <w:rPr>
          <w:rFonts w:hint="eastAsia" w:ascii="宋体" w:hAnsi="宋体" w:eastAsia="宋体" w:cs="宋体"/>
          <w:sz w:val="28"/>
          <w:szCs w:val="28"/>
        </w:rPr>
        <w:t>- 23 -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A095D14">
      <w:pPr>
        <w:pStyle w:val="10"/>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_Toc7366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8</w:t>
      </w:r>
      <w:r>
        <w:rPr>
          <w:rFonts w:hint="eastAsia" w:ascii="宋体" w:hAnsi="宋体" w:eastAsia="宋体" w:cs="宋体"/>
          <w:bCs/>
          <w:sz w:val="28"/>
          <w:szCs w:val="28"/>
        </w:rPr>
        <w:t>.3 技术储备与保障</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_Toc7366 </w:instrText>
      </w:r>
      <w:r>
        <w:rPr>
          <w:rFonts w:hint="eastAsia" w:ascii="宋体" w:hAnsi="宋体" w:eastAsia="宋体" w:cs="宋体"/>
          <w:sz w:val="28"/>
          <w:szCs w:val="28"/>
        </w:rPr>
        <w:fldChar w:fldCharType="separate"/>
      </w:r>
      <w:r>
        <w:rPr>
          <w:rFonts w:hint="eastAsia" w:ascii="宋体" w:hAnsi="宋体" w:eastAsia="宋体" w:cs="宋体"/>
          <w:sz w:val="28"/>
          <w:szCs w:val="28"/>
        </w:rPr>
        <w:t>- 23 -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3C30A7C">
      <w:pPr>
        <w:pStyle w:val="10"/>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_Toc21401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8</w:t>
      </w:r>
      <w:r>
        <w:rPr>
          <w:rFonts w:hint="eastAsia" w:ascii="宋体" w:hAnsi="宋体" w:eastAsia="宋体" w:cs="宋体"/>
          <w:bCs/>
          <w:sz w:val="28"/>
          <w:szCs w:val="28"/>
        </w:rPr>
        <w:t>.4 日常管理与制度保障</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_Toc21401 </w:instrText>
      </w:r>
      <w:r>
        <w:rPr>
          <w:rFonts w:hint="eastAsia" w:ascii="宋体" w:hAnsi="宋体" w:eastAsia="宋体" w:cs="宋体"/>
          <w:sz w:val="28"/>
          <w:szCs w:val="28"/>
        </w:rPr>
        <w:fldChar w:fldCharType="separate"/>
      </w:r>
      <w:r>
        <w:rPr>
          <w:rFonts w:hint="eastAsia" w:ascii="宋体" w:hAnsi="宋体" w:eastAsia="宋体" w:cs="宋体"/>
          <w:sz w:val="28"/>
          <w:szCs w:val="28"/>
        </w:rPr>
        <w:t>- 23 -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87FC013">
      <w:pPr>
        <w:pStyle w:val="9"/>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_Toc9981 </w:instrText>
      </w:r>
      <w:r>
        <w:rPr>
          <w:rFonts w:hint="eastAsia" w:ascii="宋体" w:hAnsi="宋体" w:eastAsia="宋体" w:cs="宋体"/>
          <w:sz w:val="28"/>
          <w:szCs w:val="28"/>
        </w:rPr>
        <w:fldChar w:fldCharType="separate"/>
      </w:r>
      <w:r>
        <w:rPr>
          <w:rFonts w:hint="eastAsia" w:ascii="宋体" w:hAnsi="宋体" w:eastAsia="宋体" w:cs="宋体"/>
          <w:bCs/>
          <w:kern w:val="44"/>
          <w:sz w:val="28"/>
          <w:szCs w:val="28"/>
          <w:lang w:val="en-US" w:eastAsia="zh-CN"/>
        </w:rPr>
        <w:t xml:space="preserve">9 </w:t>
      </w:r>
      <w:r>
        <w:rPr>
          <w:rFonts w:hint="eastAsia" w:ascii="宋体" w:hAnsi="宋体" w:eastAsia="宋体" w:cs="宋体"/>
          <w:bCs/>
          <w:kern w:val="44"/>
          <w:sz w:val="28"/>
          <w:szCs w:val="28"/>
        </w:rPr>
        <w:t>预案管理</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_Toc9981 </w:instrText>
      </w:r>
      <w:r>
        <w:rPr>
          <w:rFonts w:hint="eastAsia" w:ascii="宋体" w:hAnsi="宋体" w:eastAsia="宋体" w:cs="宋体"/>
          <w:sz w:val="28"/>
          <w:szCs w:val="28"/>
        </w:rPr>
        <w:fldChar w:fldCharType="separate"/>
      </w:r>
      <w:r>
        <w:rPr>
          <w:rFonts w:hint="eastAsia" w:ascii="宋体" w:hAnsi="宋体" w:eastAsia="宋体" w:cs="宋体"/>
          <w:sz w:val="28"/>
          <w:szCs w:val="28"/>
        </w:rPr>
        <w:t>- 24 -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024DCC8">
      <w:pPr>
        <w:pStyle w:val="10"/>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_Toc11628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9</w:t>
      </w:r>
      <w:r>
        <w:rPr>
          <w:rFonts w:hint="eastAsia" w:ascii="宋体" w:hAnsi="宋体" w:eastAsia="宋体" w:cs="宋体"/>
          <w:bCs/>
          <w:sz w:val="28"/>
          <w:szCs w:val="28"/>
        </w:rPr>
        <w:t>.1 宣教培训</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_Toc11628 </w:instrText>
      </w:r>
      <w:r>
        <w:rPr>
          <w:rFonts w:hint="eastAsia" w:ascii="宋体" w:hAnsi="宋体" w:eastAsia="宋体" w:cs="宋体"/>
          <w:sz w:val="28"/>
          <w:szCs w:val="28"/>
        </w:rPr>
        <w:fldChar w:fldCharType="separate"/>
      </w:r>
      <w:r>
        <w:rPr>
          <w:rFonts w:hint="eastAsia" w:ascii="宋体" w:hAnsi="宋体" w:eastAsia="宋体" w:cs="宋体"/>
          <w:sz w:val="28"/>
          <w:szCs w:val="28"/>
        </w:rPr>
        <w:t>- 24 -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F1E05C9">
      <w:pPr>
        <w:pStyle w:val="10"/>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_Toc8124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9</w:t>
      </w:r>
      <w:r>
        <w:rPr>
          <w:rFonts w:hint="eastAsia" w:ascii="宋体" w:hAnsi="宋体" w:eastAsia="宋体" w:cs="宋体"/>
          <w:bCs/>
          <w:sz w:val="28"/>
          <w:szCs w:val="28"/>
        </w:rPr>
        <w:t>.2 预案演练</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_Toc8124 </w:instrText>
      </w:r>
      <w:r>
        <w:rPr>
          <w:rFonts w:hint="eastAsia" w:ascii="宋体" w:hAnsi="宋体" w:eastAsia="宋体" w:cs="宋体"/>
          <w:sz w:val="28"/>
          <w:szCs w:val="28"/>
        </w:rPr>
        <w:fldChar w:fldCharType="separate"/>
      </w:r>
      <w:r>
        <w:rPr>
          <w:rFonts w:hint="eastAsia" w:ascii="宋体" w:hAnsi="宋体" w:eastAsia="宋体" w:cs="宋体"/>
          <w:sz w:val="28"/>
          <w:szCs w:val="28"/>
        </w:rPr>
        <w:t>- 24 -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F4D2CE5">
      <w:pPr>
        <w:pStyle w:val="10"/>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_Toc24993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9</w:t>
      </w:r>
      <w:r>
        <w:rPr>
          <w:rFonts w:hint="eastAsia" w:ascii="宋体" w:hAnsi="宋体" w:eastAsia="宋体" w:cs="宋体"/>
          <w:bCs/>
          <w:sz w:val="28"/>
          <w:szCs w:val="28"/>
        </w:rPr>
        <w:t>.3 预案修订</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_Toc24993 </w:instrText>
      </w:r>
      <w:r>
        <w:rPr>
          <w:rFonts w:hint="eastAsia" w:ascii="宋体" w:hAnsi="宋体" w:eastAsia="宋体" w:cs="宋体"/>
          <w:sz w:val="28"/>
          <w:szCs w:val="28"/>
        </w:rPr>
        <w:fldChar w:fldCharType="separate"/>
      </w:r>
      <w:r>
        <w:rPr>
          <w:rFonts w:hint="eastAsia" w:ascii="宋体" w:hAnsi="宋体" w:eastAsia="宋体" w:cs="宋体"/>
          <w:sz w:val="28"/>
          <w:szCs w:val="28"/>
        </w:rPr>
        <w:t>- 24 -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87A2DE8">
      <w:pPr>
        <w:pStyle w:val="10"/>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_Toc5223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9</w:t>
      </w:r>
      <w:r>
        <w:rPr>
          <w:rFonts w:hint="eastAsia" w:ascii="宋体" w:hAnsi="宋体" w:eastAsia="宋体" w:cs="宋体"/>
          <w:bCs/>
          <w:sz w:val="28"/>
          <w:szCs w:val="28"/>
        </w:rPr>
        <w:t>.4 预案报备</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_Toc5223 </w:instrText>
      </w:r>
      <w:r>
        <w:rPr>
          <w:rFonts w:hint="eastAsia" w:ascii="宋体" w:hAnsi="宋体" w:eastAsia="宋体" w:cs="宋体"/>
          <w:sz w:val="28"/>
          <w:szCs w:val="28"/>
        </w:rPr>
        <w:fldChar w:fldCharType="separate"/>
      </w:r>
      <w:r>
        <w:rPr>
          <w:rFonts w:hint="eastAsia" w:ascii="宋体" w:hAnsi="宋体" w:eastAsia="宋体" w:cs="宋体"/>
          <w:sz w:val="28"/>
          <w:szCs w:val="28"/>
        </w:rPr>
        <w:t>- 25 -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46941B4">
      <w:pPr>
        <w:pStyle w:val="10"/>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_Toc2536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9</w:t>
      </w:r>
      <w:r>
        <w:rPr>
          <w:rFonts w:hint="eastAsia" w:ascii="宋体" w:hAnsi="宋体" w:eastAsia="宋体" w:cs="宋体"/>
          <w:bCs/>
          <w:sz w:val="28"/>
          <w:szCs w:val="28"/>
        </w:rPr>
        <w:t>.5 预案解释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_Toc2536 </w:instrText>
      </w:r>
      <w:r>
        <w:rPr>
          <w:rFonts w:hint="eastAsia" w:ascii="宋体" w:hAnsi="宋体" w:eastAsia="宋体" w:cs="宋体"/>
          <w:sz w:val="28"/>
          <w:szCs w:val="28"/>
        </w:rPr>
        <w:fldChar w:fldCharType="separate"/>
      </w:r>
      <w:r>
        <w:rPr>
          <w:rFonts w:hint="eastAsia" w:ascii="宋体" w:hAnsi="宋体" w:eastAsia="宋体" w:cs="宋体"/>
          <w:sz w:val="28"/>
          <w:szCs w:val="28"/>
        </w:rPr>
        <w:t>- 25 -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049B19A">
      <w:pPr>
        <w:pStyle w:val="10"/>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_Toc2536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9</w:t>
      </w:r>
      <w:r>
        <w:rPr>
          <w:rFonts w:hint="eastAsia" w:ascii="宋体" w:hAnsi="宋体" w:eastAsia="宋体" w:cs="宋体"/>
          <w:bCs/>
          <w:sz w:val="28"/>
          <w:szCs w:val="28"/>
        </w:rPr>
        <w:t>.</w:t>
      </w:r>
      <w:r>
        <w:rPr>
          <w:rFonts w:hint="eastAsia" w:ascii="宋体" w:hAnsi="宋体" w:eastAsia="宋体" w:cs="宋体"/>
          <w:bCs/>
          <w:sz w:val="28"/>
          <w:szCs w:val="28"/>
          <w:lang w:val="en-US" w:eastAsia="zh-CN"/>
        </w:rPr>
        <w:t>6</w:t>
      </w:r>
      <w:r>
        <w:rPr>
          <w:rFonts w:hint="eastAsia" w:ascii="宋体" w:hAnsi="宋体" w:eastAsia="宋体" w:cs="宋体"/>
          <w:bCs/>
          <w:sz w:val="28"/>
          <w:szCs w:val="28"/>
        </w:rPr>
        <w:t xml:space="preserve"> 预案</w:t>
      </w:r>
      <w:r>
        <w:rPr>
          <w:rFonts w:hint="eastAsia" w:ascii="宋体" w:hAnsi="宋体" w:eastAsia="宋体" w:cs="宋体"/>
          <w:bCs/>
          <w:sz w:val="28"/>
          <w:szCs w:val="28"/>
          <w:lang w:eastAsia="zh-CN"/>
        </w:rPr>
        <w:t>实施</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_Toc2536 </w:instrText>
      </w:r>
      <w:r>
        <w:rPr>
          <w:rFonts w:hint="eastAsia" w:ascii="宋体" w:hAnsi="宋体" w:eastAsia="宋体" w:cs="宋体"/>
          <w:sz w:val="28"/>
          <w:szCs w:val="28"/>
        </w:rPr>
        <w:fldChar w:fldCharType="separate"/>
      </w:r>
      <w:r>
        <w:rPr>
          <w:rFonts w:hint="eastAsia" w:ascii="宋体" w:hAnsi="宋体" w:eastAsia="宋体" w:cs="宋体"/>
          <w:sz w:val="28"/>
          <w:szCs w:val="28"/>
        </w:rPr>
        <w:t>- 25 -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2749B87">
      <w:pPr>
        <w:pStyle w:val="9"/>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_Toc23129 </w:instrText>
      </w:r>
      <w:r>
        <w:rPr>
          <w:rFonts w:hint="eastAsia" w:ascii="宋体" w:hAnsi="宋体" w:eastAsia="宋体" w:cs="宋体"/>
          <w:sz w:val="28"/>
          <w:szCs w:val="28"/>
        </w:rPr>
        <w:fldChar w:fldCharType="separate"/>
      </w:r>
      <w:r>
        <w:rPr>
          <w:rFonts w:hint="eastAsia" w:ascii="宋体" w:hAnsi="宋体" w:eastAsia="宋体" w:cs="宋体"/>
          <w:bCs/>
          <w:kern w:val="44"/>
          <w:sz w:val="28"/>
          <w:szCs w:val="28"/>
          <w:lang w:val="en-US" w:eastAsia="zh-CN"/>
        </w:rPr>
        <w:t>10</w:t>
      </w:r>
      <w:r>
        <w:rPr>
          <w:rFonts w:hint="eastAsia" w:ascii="宋体" w:hAnsi="宋体" w:eastAsia="宋体" w:cs="宋体"/>
          <w:bCs/>
          <w:kern w:val="44"/>
          <w:sz w:val="28"/>
          <w:szCs w:val="28"/>
        </w:rPr>
        <w:t xml:space="preserve"> 附则</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_Toc23129 </w:instrText>
      </w:r>
      <w:r>
        <w:rPr>
          <w:rFonts w:hint="eastAsia" w:ascii="宋体" w:hAnsi="宋体" w:eastAsia="宋体" w:cs="宋体"/>
          <w:sz w:val="28"/>
          <w:szCs w:val="28"/>
        </w:rPr>
        <w:fldChar w:fldCharType="separate"/>
      </w:r>
      <w:r>
        <w:rPr>
          <w:rFonts w:hint="eastAsia" w:ascii="宋体" w:hAnsi="宋体" w:eastAsia="宋体" w:cs="宋体"/>
          <w:sz w:val="28"/>
          <w:szCs w:val="28"/>
        </w:rPr>
        <w:t>- 25 -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8848CFB">
      <w:pPr>
        <w:pStyle w:val="10"/>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_Toc1752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10</w:t>
      </w:r>
      <w:r>
        <w:rPr>
          <w:rFonts w:hint="eastAsia" w:ascii="宋体" w:hAnsi="宋体" w:eastAsia="宋体" w:cs="宋体"/>
          <w:bCs/>
          <w:sz w:val="28"/>
          <w:szCs w:val="28"/>
        </w:rPr>
        <w:t>.1 术语</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_Toc1752 </w:instrText>
      </w:r>
      <w:r>
        <w:rPr>
          <w:rFonts w:hint="eastAsia" w:ascii="宋体" w:hAnsi="宋体" w:eastAsia="宋体" w:cs="宋体"/>
          <w:sz w:val="28"/>
          <w:szCs w:val="28"/>
        </w:rPr>
        <w:fldChar w:fldCharType="separate"/>
      </w:r>
      <w:r>
        <w:rPr>
          <w:rFonts w:hint="eastAsia" w:ascii="宋体" w:hAnsi="宋体" w:eastAsia="宋体" w:cs="宋体"/>
          <w:sz w:val="28"/>
          <w:szCs w:val="28"/>
        </w:rPr>
        <w:t>- 25 -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C76496A">
      <w:pPr>
        <w:pStyle w:val="10"/>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_Toc12616 </w:instrText>
      </w:r>
      <w:r>
        <w:rPr>
          <w:rFonts w:hint="eastAsia" w:ascii="宋体" w:hAnsi="宋体" w:eastAsia="宋体" w:cs="宋体"/>
          <w:sz w:val="28"/>
          <w:szCs w:val="28"/>
        </w:rPr>
        <w:fldChar w:fldCharType="separate"/>
      </w:r>
      <w:r>
        <w:rPr>
          <w:rFonts w:hint="eastAsia" w:ascii="宋体" w:hAnsi="宋体" w:eastAsia="宋体" w:cs="宋体"/>
          <w:bCs/>
          <w:sz w:val="28"/>
          <w:szCs w:val="28"/>
        </w:rPr>
        <w:t>1</w:t>
      </w:r>
      <w:r>
        <w:rPr>
          <w:rFonts w:hint="eastAsia" w:ascii="宋体" w:hAnsi="宋体" w:eastAsia="宋体" w:cs="宋体"/>
          <w:bCs/>
          <w:sz w:val="28"/>
          <w:szCs w:val="28"/>
          <w:lang w:val="en-US" w:eastAsia="zh-CN"/>
        </w:rPr>
        <w:t>0</w:t>
      </w:r>
      <w:r>
        <w:rPr>
          <w:rFonts w:hint="eastAsia" w:ascii="宋体" w:hAnsi="宋体" w:eastAsia="宋体" w:cs="宋体"/>
          <w:bCs/>
          <w:sz w:val="28"/>
          <w:szCs w:val="28"/>
        </w:rPr>
        <w:t>.2 指挥小组办公室成员名单及联系电话</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_Toc12616 </w:instrText>
      </w:r>
      <w:r>
        <w:rPr>
          <w:rFonts w:hint="eastAsia" w:ascii="宋体" w:hAnsi="宋体" w:eastAsia="宋体" w:cs="宋体"/>
          <w:sz w:val="28"/>
          <w:szCs w:val="28"/>
        </w:rPr>
        <w:fldChar w:fldCharType="separate"/>
      </w:r>
      <w:r>
        <w:rPr>
          <w:rFonts w:hint="eastAsia" w:ascii="宋体" w:hAnsi="宋体" w:eastAsia="宋体" w:cs="宋体"/>
          <w:sz w:val="28"/>
          <w:szCs w:val="28"/>
        </w:rPr>
        <w:t>- 2</w:t>
      </w:r>
      <w:r>
        <w:rPr>
          <w:rFonts w:hint="eastAsia" w:ascii="宋体" w:hAnsi="宋体" w:eastAsia="宋体" w:cs="宋体"/>
          <w:sz w:val="28"/>
          <w:szCs w:val="28"/>
          <w:lang w:val="en-US" w:eastAsia="zh-CN"/>
        </w:rPr>
        <w:t>5</w:t>
      </w:r>
      <w:r>
        <w:rPr>
          <w:rFonts w:hint="eastAsia" w:ascii="宋体" w:hAnsi="宋体" w:eastAsia="宋体" w:cs="宋体"/>
          <w:sz w:val="28"/>
          <w:szCs w:val="28"/>
        </w:rPr>
        <w:t xml:space="preserve">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6CB3012">
      <w:pPr>
        <w:pStyle w:val="2"/>
        <w:pageBreakBefore w:val="0"/>
        <w:widowControl w:val="0"/>
        <w:kinsoku/>
        <w:wordWrap/>
        <w:overflowPunct/>
        <w:topLinePunct w:val="0"/>
        <w:autoSpaceDE/>
        <w:autoSpaceDN/>
        <w:bidi w:val="0"/>
        <w:adjustRightInd/>
        <w:snapToGrid/>
        <w:spacing w:before="0" w:beforeAutospacing="0" w:after="0" w:afterAutospacing="0" w:line="360" w:lineRule="auto"/>
        <w:ind w:right="0" w:rightChars="0"/>
        <w:textAlignment w:val="auto"/>
        <w:rPr>
          <w:rFonts w:hint="eastAsia" w:ascii="宋体" w:hAnsi="宋体" w:eastAsia="宋体" w:cs="宋体"/>
          <w:sz w:val="28"/>
          <w:szCs w:val="28"/>
        </w:rPr>
      </w:pPr>
      <w:r>
        <w:rPr>
          <w:rFonts w:hint="eastAsia" w:ascii="宋体" w:hAnsi="宋体" w:eastAsia="宋体" w:cs="宋体"/>
          <w:sz w:val="28"/>
          <w:szCs w:val="28"/>
        </w:rPr>
        <w:fldChar w:fldCharType="end"/>
      </w:r>
      <w:bookmarkStart w:id="1" w:name="_Toc8830"/>
    </w:p>
    <w:p w14:paraId="3A77B074">
      <w:pPr>
        <w:pStyle w:val="2"/>
        <w:pageBreakBefore w:val="0"/>
        <w:widowControl w:val="0"/>
        <w:kinsoku/>
        <w:wordWrap/>
        <w:overflowPunct/>
        <w:topLinePunct w:val="0"/>
        <w:autoSpaceDE/>
        <w:autoSpaceDN/>
        <w:bidi w:val="0"/>
        <w:adjustRightInd/>
        <w:snapToGrid/>
        <w:spacing w:before="0" w:beforeAutospacing="0" w:after="0" w:afterAutospacing="0" w:line="360" w:lineRule="auto"/>
        <w:ind w:right="0" w:rightChars="0"/>
        <w:textAlignment w:val="auto"/>
        <w:rPr>
          <w:rFonts w:hint="eastAsia" w:ascii="宋体" w:hAnsi="宋体" w:eastAsia="宋体" w:cs="宋体"/>
          <w:sz w:val="28"/>
          <w:szCs w:val="28"/>
        </w:rPr>
      </w:pPr>
    </w:p>
    <w:p w14:paraId="15A7CB8F">
      <w:pPr>
        <w:pStyle w:val="2"/>
        <w:pageBreakBefore w:val="0"/>
        <w:widowControl w:val="0"/>
        <w:kinsoku/>
        <w:wordWrap/>
        <w:overflowPunct/>
        <w:topLinePunct w:val="0"/>
        <w:autoSpaceDE/>
        <w:autoSpaceDN/>
        <w:bidi w:val="0"/>
        <w:adjustRightInd/>
        <w:snapToGrid/>
        <w:spacing w:before="0" w:beforeAutospacing="0" w:after="0" w:afterAutospacing="0" w:line="360" w:lineRule="auto"/>
        <w:ind w:right="0" w:rightChars="0"/>
        <w:textAlignment w:val="auto"/>
        <w:rPr>
          <w:rFonts w:hint="eastAsia" w:ascii="宋体" w:hAnsi="宋体" w:eastAsia="宋体" w:cs="宋体"/>
          <w:sz w:val="28"/>
          <w:szCs w:val="28"/>
        </w:rPr>
      </w:pPr>
    </w:p>
    <w:p w14:paraId="41CBBAF7">
      <w:pPr>
        <w:pStyle w:val="2"/>
        <w:pageBreakBefore w:val="0"/>
        <w:widowControl w:val="0"/>
        <w:kinsoku/>
        <w:wordWrap/>
        <w:overflowPunct/>
        <w:topLinePunct w:val="0"/>
        <w:autoSpaceDE/>
        <w:autoSpaceDN/>
        <w:bidi w:val="0"/>
        <w:adjustRightInd/>
        <w:snapToGrid/>
        <w:spacing w:before="0" w:beforeAutospacing="0" w:after="0" w:afterAutospacing="0" w:line="360" w:lineRule="auto"/>
        <w:ind w:right="0" w:rightChars="0"/>
        <w:textAlignment w:val="auto"/>
        <w:rPr>
          <w:rFonts w:hint="eastAsia" w:ascii="宋体" w:hAnsi="宋体" w:eastAsia="宋体" w:cs="宋体"/>
          <w:sz w:val="28"/>
          <w:szCs w:val="28"/>
        </w:rPr>
      </w:pPr>
    </w:p>
    <w:p w14:paraId="2204237F">
      <w:pPr>
        <w:pStyle w:val="2"/>
        <w:pageBreakBefore w:val="0"/>
        <w:widowControl w:val="0"/>
        <w:kinsoku/>
        <w:wordWrap/>
        <w:overflowPunct/>
        <w:topLinePunct w:val="0"/>
        <w:autoSpaceDE/>
        <w:autoSpaceDN/>
        <w:bidi w:val="0"/>
        <w:adjustRightInd/>
        <w:snapToGrid/>
        <w:spacing w:before="0" w:beforeAutospacing="0" w:after="0" w:afterAutospacing="0" w:line="360" w:lineRule="auto"/>
        <w:ind w:right="0" w:rightChars="0"/>
        <w:textAlignment w:val="auto"/>
        <w:rPr>
          <w:rFonts w:hint="eastAsia" w:ascii="宋体" w:hAnsi="宋体" w:eastAsia="宋体" w:cs="宋体"/>
          <w:sz w:val="28"/>
          <w:szCs w:val="28"/>
        </w:rPr>
      </w:pPr>
    </w:p>
    <w:p w14:paraId="2E5D8B98">
      <w:pPr>
        <w:rPr>
          <w:rFonts w:hint="eastAsia" w:ascii="宋体" w:hAnsi="宋体" w:eastAsia="宋体" w:cs="宋体"/>
          <w:sz w:val="28"/>
          <w:szCs w:val="28"/>
        </w:rPr>
      </w:pPr>
    </w:p>
    <w:p w14:paraId="29EB682A">
      <w:pPr>
        <w:rPr>
          <w:rFonts w:hint="eastAsia" w:ascii="宋体" w:hAnsi="宋体" w:eastAsia="宋体" w:cs="宋体"/>
          <w:sz w:val="28"/>
          <w:szCs w:val="28"/>
        </w:rPr>
      </w:pPr>
    </w:p>
    <w:p w14:paraId="58B7C73B">
      <w:pPr>
        <w:pStyle w:val="2"/>
        <w:pageBreakBefore w:val="0"/>
        <w:widowControl w:val="0"/>
        <w:kinsoku/>
        <w:wordWrap/>
        <w:overflowPunct/>
        <w:topLinePunct w:val="0"/>
        <w:autoSpaceDE/>
        <w:autoSpaceDN/>
        <w:bidi w:val="0"/>
        <w:adjustRightInd/>
        <w:snapToGrid/>
        <w:spacing w:before="0" w:beforeAutospacing="0" w:after="0" w:afterAutospacing="0" w:line="360" w:lineRule="auto"/>
        <w:ind w:right="0" w:rightChars="0"/>
        <w:textAlignment w:val="auto"/>
        <w:rPr>
          <w:rFonts w:hint="eastAsia" w:ascii="宋体" w:hAnsi="宋体" w:eastAsia="宋体" w:cs="宋体"/>
          <w:sz w:val="28"/>
          <w:szCs w:val="28"/>
        </w:rPr>
      </w:pPr>
    </w:p>
    <w:p w14:paraId="08759F82">
      <w:pPr>
        <w:pStyle w:val="2"/>
        <w:pageBreakBefore w:val="0"/>
        <w:widowControl w:val="0"/>
        <w:kinsoku/>
        <w:wordWrap/>
        <w:overflowPunct/>
        <w:topLinePunct w:val="0"/>
        <w:autoSpaceDE/>
        <w:autoSpaceDN/>
        <w:bidi w:val="0"/>
        <w:adjustRightInd/>
        <w:snapToGrid/>
        <w:spacing w:before="0" w:beforeAutospacing="0" w:after="0" w:afterAutospacing="0" w:line="360" w:lineRule="auto"/>
        <w:ind w:right="0" w:rightChars="0" w:firstLine="301" w:firstLineChars="100"/>
        <w:textAlignment w:val="auto"/>
        <w:rPr>
          <w:rFonts w:hint="eastAsia" w:ascii="宋体" w:hAnsi="宋体" w:eastAsia="宋体" w:cs="宋体"/>
          <w:b/>
          <w:bCs w:val="0"/>
          <w:kern w:val="44"/>
          <w:sz w:val="30"/>
          <w:szCs w:val="30"/>
        </w:rPr>
      </w:pPr>
      <w:r>
        <w:rPr>
          <w:rFonts w:hint="eastAsia" w:ascii="宋体" w:hAnsi="宋体" w:eastAsia="宋体" w:cs="宋体"/>
          <w:b/>
          <w:bCs w:val="0"/>
          <w:kern w:val="44"/>
          <w:sz w:val="30"/>
          <w:szCs w:val="30"/>
        </w:rPr>
        <w:t>1 总则</w:t>
      </w:r>
      <w:bookmarkEnd w:id="0"/>
      <w:bookmarkEnd w:id="1"/>
    </w:p>
    <w:p w14:paraId="6BB6DB8D">
      <w:pPr>
        <w:keepNext/>
        <w:keepLines/>
        <w:pageBreakBefore w:val="0"/>
        <w:widowControl w:val="0"/>
        <w:kinsoku/>
        <w:wordWrap/>
        <w:overflowPunct/>
        <w:topLinePunct w:val="0"/>
        <w:autoSpaceDE/>
        <w:autoSpaceDN/>
        <w:bidi w:val="0"/>
        <w:adjustRightInd/>
        <w:snapToGrid/>
        <w:spacing w:beforeAutospacing="0" w:afterAutospacing="0" w:line="360" w:lineRule="auto"/>
        <w:ind w:right="0" w:rightChars="0" w:firstLine="562" w:firstLineChars="200"/>
        <w:textAlignment w:val="auto"/>
        <w:outlineLvl w:val="1"/>
        <w:rPr>
          <w:rFonts w:hint="eastAsia" w:ascii="宋体" w:hAnsi="宋体" w:eastAsia="宋体" w:cs="宋体"/>
          <w:b/>
          <w:bCs/>
          <w:sz w:val="28"/>
          <w:szCs w:val="28"/>
        </w:rPr>
      </w:pPr>
      <w:bookmarkStart w:id="2" w:name="_Toc295912893"/>
      <w:bookmarkStart w:id="3" w:name="_Toc6564"/>
      <w:r>
        <w:rPr>
          <w:rFonts w:hint="eastAsia" w:ascii="宋体" w:hAnsi="宋体" w:eastAsia="宋体" w:cs="宋体"/>
          <w:b/>
          <w:bCs/>
          <w:sz w:val="28"/>
          <w:szCs w:val="28"/>
        </w:rPr>
        <w:t>1.1 编制目的</w:t>
      </w:r>
      <w:bookmarkEnd w:id="2"/>
      <w:bookmarkEnd w:id="3"/>
    </w:p>
    <w:p w14:paraId="165AB5EF">
      <w:pPr>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ascii="仿宋_GB2312" w:hAnsi="Times New Roman" w:eastAsia="仿宋_GB2312" w:cs="Times New Roman"/>
          <w:color w:val="000000"/>
          <w:sz w:val="28"/>
          <w:szCs w:val="28"/>
        </w:rPr>
      </w:pPr>
      <w:r>
        <w:rPr>
          <w:rFonts w:hint="eastAsia" w:ascii="仿宋_GB2312" w:hAnsi="Times New Roman" w:eastAsia="仿宋_GB2312" w:cs="Times New Roman"/>
          <w:color w:val="000000"/>
          <w:sz w:val="28"/>
          <w:szCs w:val="28"/>
        </w:rPr>
        <w:t>为切实做好我区</w:t>
      </w:r>
      <w:r>
        <w:rPr>
          <w:rFonts w:hint="eastAsia" w:ascii="仿宋_GB2312" w:hAnsi="Times New Roman" w:eastAsia="仿宋_GB2312" w:cs="Times New Roman"/>
          <w:color w:val="000000"/>
          <w:sz w:val="28"/>
          <w:szCs w:val="28"/>
          <w:lang w:eastAsia="zh-CN"/>
        </w:rPr>
        <w:t>建筑工程</w:t>
      </w:r>
      <w:r>
        <w:rPr>
          <w:rFonts w:hint="eastAsia" w:ascii="仿宋_GB2312" w:hAnsi="Times New Roman" w:eastAsia="仿宋_GB2312" w:cs="Times New Roman"/>
          <w:color w:val="000000"/>
          <w:sz w:val="28"/>
          <w:szCs w:val="28"/>
        </w:rPr>
        <w:t>安全防范工作，确保</w:t>
      </w:r>
      <w:r>
        <w:rPr>
          <w:rFonts w:hint="eastAsia" w:ascii="仿宋_GB2312" w:hAnsi="Times New Roman" w:eastAsia="仿宋_GB2312" w:cs="Times New Roman"/>
          <w:color w:val="000000"/>
          <w:sz w:val="28"/>
          <w:szCs w:val="28"/>
          <w:lang w:eastAsia="zh-CN"/>
        </w:rPr>
        <w:t>建筑工程</w:t>
      </w:r>
      <w:r>
        <w:rPr>
          <w:rFonts w:hint="eastAsia" w:ascii="仿宋_GB2312" w:hAnsi="Times New Roman" w:eastAsia="仿宋_GB2312" w:cs="Times New Roman"/>
          <w:color w:val="000000"/>
          <w:sz w:val="28"/>
          <w:szCs w:val="28"/>
        </w:rPr>
        <w:t>安全事故能够及时、迅速、有序地得到有效处理，规范</w:t>
      </w:r>
      <w:r>
        <w:rPr>
          <w:rFonts w:hint="eastAsia" w:ascii="仿宋_GB2312" w:hAnsi="Times New Roman" w:eastAsia="仿宋_GB2312" w:cs="Times New Roman"/>
          <w:color w:val="000000"/>
          <w:sz w:val="28"/>
          <w:szCs w:val="28"/>
          <w:lang w:eastAsia="zh-CN"/>
        </w:rPr>
        <w:t>建筑工程</w:t>
      </w:r>
      <w:r>
        <w:rPr>
          <w:rFonts w:hint="eastAsia" w:ascii="仿宋_GB2312" w:hAnsi="Times New Roman" w:eastAsia="仿宋_GB2312" w:cs="Times New Roman"/>
          <w:color w:val="000000"/>
          <w:sz w:val="28"/>
          <w:szCs w:val="28"/>
        </w:rPr>
        <w:t>安全事故的应急管理和应急响应程序，明确区政府、区有关部门应急管理和应急响应职责，及时有效地实施应急救援工作，防止事态扩大，最大限度地降低事故的危害程度，减少人员伤亡和财产损失，维护人民群众的生命财产安全和社会稳定。</w:t>
      </w:r>
    </w:p>
    <w:p w14:paraId="7FF18B0F">
      <w:pPr>
        <w:keepNext/>
        <w:keepLines/>
        <w:pageBreakBefore w:val="0"/>
        <w:widowControl w:val="0"/>
        <w:kinsoku/>
        <w:wordWrap/>
        <w:overflowPunct/>
        <w:topLinePunct w:val="0"/>
        <w:autoSpaceDE/>
        <w:autoSpaceDN/>
        <w:bidi w:val="0"/>
        <w:adjustRightInd/>
        <w:snapToGrid/>
        <w:spacing w:beforeAutospacing="0" w:afterAutospacing="0" w:line="360" w:lineRule="auto"/>
        <w:ind w:right="0" w:rightChars="0" w:firstLine="551" w:firstLineChars="196"/>
        <w:textAlignment w:val="auto"/>
        <w:outlineLvl w:val="1"/>
        <w:rPr>
          <w:rFonts w:hint="eastAsia" w:ascii="宋体" w:hAnsi="宋体" w:eastAsia="宋体" w:cs="宋体"/>
          <w:b/>
          <w:bCs/>
          <w:sz w:val="28"/>
          <w:szCs w:val="28"/>
          <w:lang w:val="en-US" w:eastAsia="zh-CN"/>
        </w:rPr>
      </w:pPr>
      <w:bookmarkStart w:id="4" w:name="_Toc26732"/>
      <w:bookmarkStart w:id="5" w:name="_Toc295912894"/>
      <w:r>
        <w:rPr>
          <w:rFonts w:hint="eastAsia" w:ascii="宋体" w:hAnsi="宋体" w:eastAsia="宋体" w:cs="宋体"/>
          <w:b/>
          <w:bCs/>
          <w:sz w:val="28"/>
          <w:szCs w:val="28"/>
          <w:lang w:val="en-US" w:eastAsia="zh-CN"/>
        </w:rPr>
        <w:t>1.2 编制依据</w:t>
      </w:r>
      <w:bookmarkEnd w:id="4"/>
      <w:bookmarkEnd w:id="5"/>
    </w:p>
    <w:p w14:paraId="1DE99F63">
      <w:pPr>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Times New Roman" w:eastAsia="仿宋_GB2312" w:cs="Times New Roman"/>
          <w:color w:val="000000"/>
          <w:sz w:val="28"/>
          <w:szCs w:val="28"/>
        </w:rPr>
      </w:pPr>
      <w:r>
        <w:rPr>
          <w:rFonts w:hint="eastAsia" w:ascii="仿宋_GB2312" w:hAnsi="Times New Roman" w:eastAsia="仿宋_GB2312" w:cs="Times New Roman"/>
          <w:color w:val="000000"/>
          <w:sz w:val="28"/>
          <w:szCs w:val="28"/>
        </w:rPr>
        <w:t>依据《中华人民共和国安全生产法》</w:t>
      </w:r>
      <w:r>
        <w:rPr>
          <w:rFonts w:hint="eastAsia" w:ascii="仿宋_GB2312" w:hAnsi="Times New Roman" w:eastAsia="仿宋_GB2312" w:cs="Times New Roman"/>
          <w:color w:val="000000"/>
          <w:sz w:val="28"/>
          <w:szCs w:val="28"/>
          <w:lang w:eastAsia="zh-CN"/>
        </w:rPr>
        <w:t>、</w:t>
      </w:r>
      <w:r>
        <w:rPr>
          <w:rFonts w:hint="eastAsia" w:ascii="仿宋_GB2312" w:hAnsi="Times New Roman" w:eastAsia="仿宋_GB2312" w:cs="Times New Roman"/>
          <w:color w:val="000000"/>
          <w:sz w:val="28"/>
          <w:szCs w:val="28"/>
        </w:rPr>
        <w:t>《中华人民共和国突发事件应对法》</w:t>
      </w:r>
      <w:r>
        <w:rPr>
          <w:rFonts w:hint="eastAsia" w:ascii="仿宋_GB2312" w:hAnsi="Times New Roman" w:eastAsia="仿宋_GB2312" w:cs="Times New Roman"/>
          <w:color w:val="000000"/>
          <w:sz w:val="28"/>
          <w:szCs w:val="28"/>
          <w:lang w:eastAsia="zh-CN"/>
        </w:rPr>
        <w:t>、</w:t>
      </w:r>
      <w:r>
        <w:rPr>
          <w:rFonts w:hint="eastAsia" w:ascii="仿宋_GB2312" w:hAnsi="Times New Roman" w:eastAsia="仿宋_GB2312" w:cs="Times New Roman"/>
          <w:color w:val="000000"/>
          <w:sz w:val="28"/>
          <w:szCs w:val="28"/>
        </w:rPr>
        <w:t>《国务院关于全面加强应急管理工作的意见》</w:t>
      </w:r>
      <w:r>
        <w:rPr>
          <w:rFonts w:hint="eastAsia" w:ascii="仿宋_GB2312" w:hAnsi="Times New Roman" w:eastAsia="仿宋_GB2312" w:cs="Times New Roman"/>
          <w:color w:val="000000"/>
          <w:sz w:val="28"/>
          <w:szCs w:val="28"/>
          <w:lang w:eastAsia="zh-CN"/>
        </w:rPr>
        <w:t>、</w:t>
      </w:r>
      <w:r>
        <w:rPr>
          <w:rFonts w:hint="eastAsia" w:ascii="仿宋_GB2312" w:hAnsi="Times New Roman" w:eastAsia="仿宋_GB2312" w:cs="Times New Roman"/>
          <w:color w:val="000000"/>
          <w:sz w:val="28"/>
          <w:szCs w:val="28"/>
        </w:rPr>
        <w:t>《国家安全生产事故灾难应急预案》</w:t>
      </w:r>
      <w:r>
        <w:rPr>
          <w:rFonts w:hint="eastAsia" w:ascii="仿宋_GB2312" w:hAnsi="Times New Roman" w:eastAsia="仿宋_GB2312" w:cs="Times New Roman"/>
          <w:color w:val="000000"/>
          <w:sz w:val="28"/>
          <w:szCs w:val="28"/>
          <w:lang w:eastAsia="zh-CN"/>
        </w:rPr>
        <w:t>、</w:t>
      </w:r>
      <w:r>
        <w:rPr>
          <w:rFonts w:hint="eastAsia" w:ascii="仿宋_GB2312" w:hAnsi="Times New Roman" w:eastAsia="仿宋_GB2312" w:cs="Times New Roman"/>
          <w:color w:val="000000"/>
          <w:sz w:val="28"/>
          <w:szCs w:val="28"/>
        </w:rPr>
        <w:t>《职业健康与安全管理体系》</w:t>
      </w:r>
      <w:r>
        <w:rPr>
          <w:rFonts w:hint="eastAsia" w:ascii="仿宋_GB2312" w:hAnsi="Times New Roman" w:eastAsia="仿宋_GB2312" w:cs="Times New Roman"/>
          <w:color w:val="000000"/>
          <w:sz w:val="28"/>
          <w:szCs w:val="28"/>
          <w:lang w:eastAsia="zh-CN"/>
        </w:rPr>
        <w:t>、</w:t>
      </w:r>
      <w:r>
        <w:rPr>
          <w:rFonts w:hint="eastAsia" w:ascii="仿宋_GB2312" w:hAnsi="Times New Roman" w:eastAsia="仿宋_GB2312" w:cs="Times New Roman"/>
          <w:color w:val="000000"/>
          <w:sz w:val="28"/>
          <w:szCs w:val="28"/>
        </w:rPr>
        <w:t>《职业病防治法》</w:t>
      </w:r>
      <w:r>
        <w:rPr>
          <w:rFonts w:hint="eastAsia" w:ascii="仿宋_GB2312" w:hAnsi="Times New Roman" w:eastAsia="仿宋_GB2312" w:cs="Times New Roman"/>
          <w:color w:val="000000"/>
          <w:sz w:val="28"/>
          <w:szCs w:val="28"/>
          <w:lang w:eastAsia="zh-CN"/>
        </w:rPr>
        <w:t>、</w:t>
      </w:r>
      <w:r>
        <w:rPr>
          <w:rFonts w:hint="eastAsia" w:ascii="仿宋_GB2312" w:hAnsi="Times New Roman" w:eastAsia="仿宋_GB2312" w:cs="Times New Roman"/>
          <w:color w:val="000000"/>
          <w:sz w:val="28"/>
          <w:szCs w:val="28"/>
        </w:rPr>
        <w:t>《生产经营单位生产安全事故应急预案编制导则》</w:t>
      </w:r>
      <w:r>
        <w:rPr>
          <w:rFonts w:hint="eastAsia" w:ascii="仿宋_GB2312" w:hAnsi="Times New Roman" w:eastAsia="仿宋_GB2312" w:cs="Times New Roman"/>
          <w:color w:val="000000"/>
          <w:sz w:val="28"/>
          <w:szCs w:val="28"/>
          <w:lang w:eastAsia="zh-CN"/>
        </w:rPr>
        <w:t>、</w:t>
      </w:r>
      <w:r>
        <w:rPr>
          <w:rFonts w:hint="eastAsia" w:ascii="仿宋_GB2312" w:hAnsi="Times New Roman" w:eastAsia="仿宋_GB2312" w:cs="Times New Roman"/>
          <w:color w:val="000000"/>
          <w:sz w:val="28"/>
          <w:szCs w:val="28"/>
        </w:rPr>
        <w:t>《生产安全事故应急预案管理办法》</w:t>
      </w:r>
      <w:r>
        <w:rPr>
          <w:rFonts w:hint="eastAsia" w:ascii="仿宋_GB2312" w:hAnsi="Times New Roman" w:eastAsia="仿宋_GB2312" w:cs="Times New Roman"/>
          <w:color w:val="000000"/>
          <w:sz w:val="28"/>
          <w:szCs w:val="28"/>
          <w:lang w:eastAsia="zh-CN"/>
        </w:rPr>
        <w:t>、</w:t>
      </w:r>
      <w:r>
        <w:rPr>
          <w:rFonts w:hint="eastAsia" w:ascii="仿宋_GB2312" w:hAnsi="Times New Roman" w:eastAsia="仿宋_GB2312" w:cs="Times New Roman"/>
          <w:color w:val="000000"/>
          <w:sz w:val="28"/>
          <w:szCs w:val="28"/>
        </w:rPr>
        <w:t>《生产安全事故报告和调查处理条例》</w:t>
      </w:r>
      <w:r>
        <w:rPr>
          <w:rFonts w:hint="eastAsia" w:ascii="仿宋_GB2312" w:hAnsi="Times New Roman" w:eastAsia="仿宋_GB2312" w:cs="Times New Roman"/>
          <w:color w:val="000000"/>
          <w:sz w:val="28"/>
          <w:szCs w:val="28"/>
          <w:lang w:eastAsia="zh-CN"/>
        </w:rPr>
        <w:t>、</w:t>
      </w:r>
      <w:r>
        <w:rPr>
          <w:rFonts w:hint="eastAsia" w:ascii="仿宋_GB2312" w:hAnsi="Times New Roman" w:eastAsia="仿宋_GB2312" w:cs="Times New Roman"/>
          <w:color w:val="000000"/>
          <w:sz w:val="28"/>
          <w:szCs w:val="28"/>
        </w:rPr>
        <w:t>《中华人民共和国消防法》</w:t>
      </w:r>
      <w:r>
        <w:rPr>
          <w:rFonts w:hint="eastAsia" w:ascii="仿宋_GB2312" w:hAnsi="Times New Roman" w:eastAsia="仿宋_GB2312" w:cs="Times New Roman"/>
          <w:color w:val="000000"/>
          <w:sz w:val="28"/>
          <w:szCs w:val="28"/>
          <w:lang w:eastAsia="zh-CN"/>
        </w:rPr>
        <w:t>、</w:t>
      </w:r>
      <w:r>
        <w:rPr>
          <w:rFonts w:hint="eastAsia" w:ascii="仿宋_GB2312" w:hAnsi="Times New Roman" w:eastAsia="仿宋_GB2312" w:cs="Times New Roman"/>
          <w:color w:val="000000"/>
          <w:sz w:val="28"/>
          <w:szCs w:val="28"/>
        </w:rPr>
        <w:t>《建设工程安全生产管理条例》</w:t>
      </w:r>
      <w:r>
        <w:rPr>
          <w:rFonts w:hint="eastAsia" w:ascii="仿宋_GB2312" w:hAnsi="Times New Roman" w:eastAsia="仿宋_GB2312" w:cs="Times New Roman"/>
          <w:color w:val="000000"/>
          <w:sz w:val="28"/>
          <w:szCs w:val="28"/>
          <w:lang w:eastAsia="zh-CN"/>
        </w:rPr>
        <w:t>、</w:t>
      </w:r>
      <w:r>
        <w:rPr>
          <w:rFonts w:hint="eastAsia" w:ascii="仿宋_GB2312" w:hAnsi="Times New Roman" w:eastAsia="仿宋_GB2312" w:cs="Times New Roman"/>
          <w:color w:val="000000"/>
          <w:sz w:val="28"/>
          <w:szCs w:val="28"/>
        </w:rPr>
        <w:t>《危险化学品安全管理条例》</w:t>
      </w:r>
      <w:r>
        <w:rPr>
          <w:rFonts w:hint="eastAsia" w:ascii="仿宋_GB2312" w:hAnsi="Times New Roman" w:eastAsia="仿宋_GB2312" w:cs="Times New Roman"/>
          <w:color w:val="000000"/>
          <w:sz w:val="28"/>
          <w:szCs w:val="28"/>
          <w:lang w:eastAsia="zh-CN"/>
        </w:rPr>
        <w:t>、</w:t>
      </w:r>
      <w:r>
        <w:rPr>
          <w:rFonts w:hint="eastAsia" w:ascii="仿宋_GB2312" w:hAnsi="Times New Roman" w:eastAsia="仿宋_GB2312" w:cs="Times New Roman"/>
          <w:color w:val="000000"/>
          <w:sz w:val="28"/>
          <w:szCs w:val="28"/>
        </w:rPr>
        <w:t>《建设工程施工安全技术操作规程》</w:t>
      </w:r>
      <w:r>
        <w:rPr>
          <w:rFonts w:hint="eastAsia" w:ascii="仿宋_GB2312" w:hAnsi="Times New Roman" w:eastAsia="仿宋_GB2312" w:cs="Times New Roman"/>
          <w:color w:val="000000"/>
          <w:sz w:val="28"/>
          <w:szCs w:val="28"/>
          <w:lang w:eastAsia="zh-CN"/>
        </w:rPr>
        <w:t>、</w:t>
      </w:r>
      <w:r>
        <w:rPr>
          <w:rFonts w:hint="eastAsia" w:ascii="仿宋_GB2312" w:hAnsi="Times New Roman" w:eastAsia="仿宋_GB2312" w:cs="Times New Roman"/>
          <w:color w:val="000000"/>
          <w:sz w:val="28"/>
          <w:szCs w:val="28"/>
        </w:rPr>
        <w:t>《建筑施工安全检查标准》</w:t>
      </w:r>
      <w:r>
        <w:rPr>
          <w:rFonts w:hint="eastAsia" w:ascii="仿宋_GB2312" w:hAnsi="Times New Roman" w:eastAsia="仿宋_GB2312" w:cs="Times New Roman"/>
          <w:color w:val="000000"/>
          <w:sz w:val="28"/>
          <w:szCs w:val="28"/>
          <w:lang w:eastAsia="zh-CN"/>
        </w:rPr>
        <w:t>、</w:t>
      </w:r>
      <w:r>
        <w:rPr>
          <w:rFonts w:hint="eastAsia" w:ascii="仿宋_GB2312" w:hAnsi="Times New Roman" w:eastAsia="仿宋_GB2312" w:cs="Times New Roman"/>
          <w:color w:val="000000"/>
          <w:sz w:val="28"/>
          <w:szCs w:val="28"/>
        </w:rPr>
        <w:t>《国家突发公共事件总体应急预案》</w:t>
      </w:r>
      <w:r>
        <w:rPr>
          <w:rFonts w:hint="eastAsia" w:ascii="仿宋_GB2312" w:hAnsi="Times New Roman" w:eastAsia="仿宋_GB2312" w:cs="Times New Roman"/>
          <w:color w:val="000000"/>
          <w:sz w:val="28"/>
          <w:szCs w:val="28"/>
          <w:lang w:eastAsia="zh-CN"/>
        </w:rPr>
        <w:t>、</w:t>
      </w:r>
      <w:r>
        <w:rPr>
          <w:rFonts w:hint="eastAsia" w:ascii="仿宋_GB2312" w:hAnsi="Times New Roman" w:eastAsia="仿宋_GB2312" w:cs="Times New Roman"/>
          <w:color w:val="000000"/>
          <w:sz w:val="28"/>
          <w:szCs w:val="28"/>
        </w:rPr>
        <w:t>《山东省建筑市场管理条例》等法律法规及相关规定</w:t>
      </w:r>
      <w:r>
        <w:rPr>
          <w:rFonts w:hint="eastAsia" w:ascii="仿宋_GB2312" w:hAnsi="Times New Roman" w:eastAsia="仿宋_GB2312" w:cs="Times New Roman"/>
          <w:color w:val="000000"/>
          <w:sz w:val="28"/>
          <w:szCs w:val="28"/>
          <w:lang w:eastAsia="zh-CN"/>
        </w:rPr>
        <w:t>，按照</w:t>
      </w:r>
      <w:r>
        <w:rPr>
          <w:rFonts w:hint="eastAsia" w:ascii="仿宋_GB2312" w:hAnsi="Times New Roman" w:eastAsia="仿宋_GB2312" w:cs="Times New Roman"/>
          <w:color w:val="000000"/>
          <w:sz w:val="28"/>
          <w:szCs w:val="28"/>
        </w:rPr>
        <w:t>《枣庄市房屋建筑和市政工程建设及燃气生产安全事故应急预案》</w:t>
      </w:r>
      <w:r>
        <w:rPr>
          <w:rFonts w:hint="eastAsia" w:ascii="仿宋_GB2312" w:hAnsi="Times New Roman" w:eastAsia="仿宋_GB2312" w:cs="Times New Roman"/>
          <w:color w:val="000000"/>
          <w:sz w:val="28"/>
          <w:szCs w:val="28"/>
          <w:lang w:eastAsia="zh-CN"/>
        </w:rPr>
        <w:t>、</w:t>
      </w:r>
      <w:r>
        <w:rPr>
          <w:rFonts w:hint="eastAsia" w:ascii="仿宋_GB2312" w:hAnsi="Times New Roman" w:eastAsia="仿宋_GB2312" w:cs="Times New Roman"/>
          <w:color w:val="000000"/>
          <w:sz w:val="28"/>
          <w:szCs w:val="28"/>
        </w:rPr>
        <w:t>《薛城区突发事件总体应急预案》</w:t>
      </w:r>
      <w:r>
        <w:rPr>
          <w:rFonts w:hint="eastAsia" w:ascii="仿宋_GB2312" w:hAnsi="Times New Roman" w:eastAsia="仿宋_GB2312" w:cs="Times New Roman"/>
          <w:color w:val="000000"/>
          <w:sz w:val="28"/>
          <w:szCs w:val="28"/>
          <w:lang w:eastAsia="zh-CN"/>
        </w:rPr>
        <w:t>的相关工作精神和要求，</w:t>
      </w:r>
      <w:r>
        <w:rPr>
          <w:rFonts w:hint="eastAsia" w:ascii="仿宋_GB2312" w:hAnsi="Times New Roman" w:eastAsia="仿宋_GB2312" w:cs="Times New Roman"/>
          <w:color w:val="000000"/>
          <w:sz w:val="28"/>
          <w:szCs w:val="28"/>
        </w:rPr>
        <w:t>结合</w:t>
      </w:r>
      <w:r>
        <w:rPr>
          <w:rFonts w:hint="eastAsia" w:ascii="仿宋_GB2312" w:hAnsi="Times New Roman" w:eastAsia="仿宋_GB2312" w:cs="Times New Roman"/>
          <w:color w:val="000000"/>
          <w:sz w:val="28"/>
          <w:szCs w:val="28"/>
          <w:lang w:eastAsia="zh-CN"/>
        </w:rPr>
        <w:t>我区</w:t>
      </w:r>
      <w:r>
        <w:rPr>
          <w:rFonts w:hint="eastAsia" w:ascii="仿宋_GB2312" w:hAnsi="Times New Roman" w:eastAsia="仿宋_GB2312" w:cs="Times New Roman"/>
          <w:color w:val="000000"/>
          <w:sz w:val="28"/>
          <w:szCs w:val="28"/>
          <w:lang w:val="en-US" w:eastAsia="zh-CN"/>
        </w:rPr>
        <w:t>建筑</w:t>
      </w:r>
      <w:r>
        <w:rPr>
          <w:rFonts w:hint="eastAsia" w:ascii="仿宋_GB2312" w:hAnsi="Times New Roman" w:eastAsia="仿宋_GB2312" w:cs="Times New Roman"/>
          <w:color w:val="000000"/>
          <w:sz w:val="28"/>
          <w:szCs w:val="28"/>
          <w:lang w:eastAsia="zh-CN"/>
        </w:rPr>
        <w:t>领域</w:t>
      </w:r>
      <w:r>
        <w:rPr>
          <w:rFonts w:hint="eastAsia" w:ascii="仿宋_GB2312" w:hAnsi="Times New Roman" w:eastAsia="仿宋_GB2312" w:cs="Times New Roman"/>
          <w:color w:val="000000"/>
          <w:sz w:val="28"/>
          <w:szCs w:val="28"/>
        </w:rPr>
        <w:t>安全生产实际，制定本预案。</w:t>
      </w:r>
    </w:p>
    <w:p w14:paraId="26CE155D">
      <w:pPr>
        <w:keepNext/>
        <w:keepLines/>
        <w:pageBreakBefore w:val="0"/>
        <w:widowControl w:val="0"/>
        <w:kinsoku/>
        <w:wordWrap/>
        <w:overflowPunct/>
        <w:topLinePunct w:val="0"/>
        <w:autoSpaceDE/>
        <w:autoSpaceDN/>
        <w:bidi w:val="0"/>
        <w:adjustRightInd/>
        <w:snapToGrid/>
        <w:spacing w:beforeAutospacing="0" w:afterAutospacing="0" w:line="360" w:lineRule="auto"/>
        <w:ind w:right="0" w:rightChars="0" w:firstLine="551" w:firstLineChars="196"/>
        <w:textAlignment w:val="auto"/>
        <w:outlineLvl w:val="1"/>
        <w:rPr>
          <w:rFonts w:hint="eastAsia" w:ascii="宋体" w:hAnsi="宋体" w:eastAsia="宋体" w:cs="宋体"/>
          <w:b/>
          <w:bCs/>
          <w:sz w:val="28"/>
          <w:szCs w:val="28"/>
        </w:rPr>
      </w:pPr>
      <w:bookmarkStart w:id="6" w:name="_Toc295912895"/>
      <w:bookmarkStart w:id="7" w:name="_Toc8919"/>
      <w:r>
        <w:rPr>
          <w:rFonts w:hint="eastAsia" w:ascii="宋体" w:hAnsi="宋体" w:eastAsia="宋体" w:cs="宋体"/>
          <w:b/>
          <w:bCs/>
          <w:sz w:val="28"/>
          <w:szCs w:val="28"/>
        </w:rPr>
        <w:t>1.3 适用范围</w:t>
      </w:r>
      <w:bookmarkEnd w:id="6"/>
      <w:bookmarkEnd w:id="7"/>
    </w:p>
    <w:p w14:paraId="3AB82482">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宋体" w:eastAsia="仿宋_GB2312" w:cs="Times New Roman"/>
          <w:sz w:val="28"/>
          <w:szCs w:val="28"/>
        </w:rPr>
      </w:pPr>
      <w:r>
        <w:rPr>
          <w:rFonts w:hint="eastAsia" w:ascii="仿宋_GB2312" w:hAnsi="宋体" w:eastAsia="仿宋_GB2312" w:cs="Times New Roman"/>
          <w:sz w:val="28"/>
          <w:szCs w:val="28"/>
        </w:rPr>
        <w:t>本预案适用于薛城区内发生的一般</w:t>
      </w:r>
      <w:r>
        <w:rPr>
          <w:rFonts w:hint="eastAsia" w:ascii="仿宋_GB2312" w:hAnsi="宋体" w:eastAsia="仿宋_GB2312" w:cs="Times New Roman"/>
          <w:sz w:val="28"/>
          <w:szCs w:val="28"/>
          <w:lang w:eastAsia="zh-CN"/>
        </w:rPr>
        <w:t>及较大建筑工程</w:t>
      </w:r>
      <w:r>
        <w:rPr>
          <w:rFonts w:hint="eastAsia" w:ascii="仿宋_GB2312" w:hAnsi="宋体" w:eastAsia="仿宋_GB2312" w:cs="Times New Roman"/>
          <w:sz w:val="28"/>
          <w:szCs w:val="28"/>
        </w:rPr>
        <w:t>安全事故的应急处置。发生较大事故以上突发</w:t>
      </w:r>
      <w:r>
        <w:rPr>
          <w:rFonts w:hint="eastAsia" w:ascii="仿宋_GB2312" w:hAnsi="宋体" w:eastAsia="仿宋_GB2312" w:cs="Times New Roman"/>
          <w:sz w:val="28"/>
          <w:szCs w:val="28"/>
          <w:lang w:eastAsia="zh-CN"/>
        </w:rPr>
        <w:t>建筑工程</w:t>
      </w:r>
      <w:r>
        <w:rPr>
          <w:rFonts w:hint="eastAsia" w:ascii="仿宋_GB2312" w:hAnsi="宋体" w:eastAsia="仿宋_GB2312" w:cs="Times New Roman"/>
          <w:sz w:val="28"/>
          <w:szCs w:val="28"/>
        </w:rPr>
        <w:t>安全事故，按照《枣庄市房屋建筑和市政工程建设及燃气生产安全事故应急预案》规定的处置流程，立即上报市政府应急办，由市政府应急事件处置领导小组牵头处置。发生一般以下</w:t>
      </w:r>
      <w:r>
        <w:rPr>
          <w:rFonts w:hint="eastAsia" w:ascii="仿宋_GB2312" w:hAnsi="宋体" w:eastAsia="仿宋_GB2312" w:cs="Times New Roman"/>
          <w:sz w:val="28"/>
          <w:szCs w:val="28"/>
          <w:lang w:eastAsia="zh-CN"/>
        </w:rPr>
        <w:t>建筑工程</w:t>
      </w:r>
      <w:r>
        <w:rPr>
          <w:rFonts w:hint="eastAsia" w:ascii="仿宋_GB2312" w:hAnsi="宋体" w:eastAsia="仿宋_GB2312" w:cs="Times New Roman"/>
          <w:sz w:val="28"/>
          <w:szCs w:val="28"/>
        </w:rPr>
        <w:t>安全事故，由</w:t>
      </w:r>
      <w:r>
        <w:rPr>
          <w:rFonts w:hint="eastAsia" w:ascii="仿宋_GB2312" w:hAnsi="宋体" w:eastAsia="仿宋_GB2312" w:cs="Times New Roman"/>
          <w:sz w:val="28"/>
          <w:szCs w:val="28"/>
          <w:lang w:eastAsia="zh-CN"/>
        </w:rPr>
        <w:t>施工</w:t>
      </w:r>
      <w:r>
        <w:rPr>
          <w:rFonts w:hint="eastAsia" w:ascii="仿宋_GB2312" w:hAnsi="宋体" w:eastAsia="仿宋_GB2312" w:cs="Times New Roman"/>
          <w:sz w:val="28"/>
          <w:szCs w:val="28"/>
        </w:rPr>
        <w:t>企业负责处置，并同时通报区</w:t>
      </w:r>
      <w:r>
        <w:rPr>
          <w:rFonts w:hint="eastAsia" w:ascii="仿宋_GB2312" w:hAnsi="宋体" w:eastAsia="仿宋_GB2312" w:cs="Times New Roman"/>
          <w:sz w:val="28"/>
          <w:szCs w:val="28"/>
          <w:lang w:val="en-US" w:eastAsia="zh-CN"/>
        </w:rPr>
        <w:t>城乡建设服务中心</w:t>
      </w:r>
      <w:r>
        <w:rPr>
          <w:rFonts w:hint="eastAsia" w:ascii="仿宋_GB2312" w:hAnsi="宋体" w:eastAsia="仿宋_GB2312" w:cs="Times New Roman"/>
          <w:sz w:val="28"/>
          <w:szCs w:val="28"/>
        </w:rPr>
        <w:t>。</w:t>
      </w:r>
    </w:p>
    <w:p w14:paraId="05F2C82B">
      <w:pPr>
        <w:pageBreakBefore w:val="0"/>
        <w:widowControl w:val="0"/>
        <w:kinsoku/>
        <w:wordWrap/>
        <w:overflowPunct/>
        <w:topLinePunct w:val="0"/>
        <w:autoSpaceDE/>
        <w:autoSpaceDN/>
        <w:bidi w:val="0"/>
        <w:adjustRightInd/>
        <w:snapToGrid/>
        <w:spacing w:beforeAutospacing="0" w:afterAutospacing="0" w:line="360" w:lineRule="auto"/>
        <w:ind w:right="0" w:rightChars="0" w:firstLine="562" w:firstLineChars="200"/>
        <w:textAlignment w:val="auto"/>
        <w:rPr>
          <w:rFonts w:ascii="仿宋_GB2312" w:hAnsi="宋体" w:eastAsia="仿宋_GB2312" w:cs="Times New Roman"/>
          <w:b/>
          <w:bCs/>
          <w:sz w:val="28"/>
          <w:szCs w:val="28"/>
        </w:rPr>
      </w:pPr>
      <w:r>
        <w:rPr>
          <w:rFonts w:hint="eastAsia" w:ascii="仿宋_GB2312" w:hAnsi="宋体" w:eastAsia="仿宋_GB2312" w:cs="Times New Roman"/>
          <w:b/>
          <w:bCs/>
          <w:sz w:val="28"/>
          <w:szCs w:val="28"/>
        </w:rPr>
        <w:t>主要包括</w:t>
      </w:r>
      <w:r>
        <w:rPr>
          <w:rFonts w:hint="eastAsia" w:ascii="仿宋_GB2312" w:hAnsi="宋体" w:eastAsia="仿宋_GB2312" w:cs="Times New Roman"/>
          <w:b/>
          <w:bCs/>
          <w:sz w:val="28"/>
          <w:szCs w:val="28"/>
          <w:lang w:eastAsia="zh-CN"/>
        </w:rPr>
        <w:t>：</w:t>
      </w:r>
    </w:p>
    <w:p w14:paraId="4CCB1BC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both"/>
        <w:textAlignment w:val="auto"/>
        <w:outlineLvl w:val="9"/>
        <w:rPr>
          <w:rFonts w:hint="default" w:ascii="Times New Roman" w:hAnsi="Times New Roman" w:eastAsia="仿宋_GB2312" w:cs="Times New Roman"/>
          <w:b w:val="0"/>
          <w:bCs w:val="0"/>
          <w:snapToGrid/>
          <w:vanish w:val="0"/>
          <w:color w:val="000000"/>
          <w:spacing w:val="0"/>
          <w:sz w:val="28"/>
          <w:szCs w:val="28"/>
          <w:shd w:val="clear" w:color="auto" w:fill="FFFFFF"/>
          <w:lang w:eastAsia="zh-CN"/>
        </w:rPr>
      </w:pPr>
      <w:r>
        <w:rPr>
          <w:rFonts w:hint="eastAsia" w:ascii="仿宋_GB2312" w:hAnsi="宋体" w:eastAsia="仿宋_GB2312" w:cs="Times New Roman"/>
          <w:sz w:val="28"/>
          <w:szCs w:val="28"/>
        </w:rPr>
        <w:t>（1）</w:t>
      </w:r>
      <w:r>
        <w:rPr>
          <w:rFonts w:hint="default" w:ascii="Times New Roman" w:hAnsi="Times New Roman" w:eastAsia="仿宋_GB2312" w:cs="Times New Roman"/>
          <w:b w:val="0"/>
          <w:bCs w:val="0"/>
          <w:snapToGrid/>
          <w:vanish w:val="0"/>
          <w:color w:val="000000"/>
          <w:spacing w:val="0"/>
          <w:sz w:val="28"/>
          <w:szCs w:val="28"/>
          <w:shd w:val="clear" w:color="auto" w:fill="FFFFFF"/>
          <w:lang w:eastAsia="zh-CN"/>
        </w:rPr>
        <w:t>场区火灾；</w:t>
      </w:r>
    </w:p>
    <w:p w14:paraId="29B19ED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both"/>
        <w:textAlignment w:val="auto"/>
        <w:outlineLvl w:val="9"/>
        <w:rPr>
          <w:rFonts w:hint="default" w:ascii="仿宋_GB2312" w:hAnsi="宋体" w:eastAsia="仿宋_GB2312" w:cs="Times New Roman"/>
          <w:sz w:val="28"/>
          <w:szCs w:val="28"/>
          <w:lang w:eastAsia="zh-CN"/>
        </w:rPr>
      </w:pPr>
      <w:r>
        <w:rPr>
          <w:rFonts w:hint="default" w:ascii="仿宋_GB2312" w:hAnsi="宋体" w:eastAsia="仿宋_GB2312" w:cs="Times New Roman"/>
          <w:sz w:val="28"/>
          <w:szCs w:val="28"/>
          <w:lang w:eastAsia="zh-CN"/>
        </w:rPr>
        <w:t>（</w:t>
      </w:r>
      <w:r>
        <w:rPr>
          <w:rFonts w:hint="eastAsia" w:ascii="仿宋_GB2312" w:hAnsi="宋体" w:eastAsia="仿宋_GB2312" w:cs="Times New Roman"/>
          <w:sz w:val="28"/>
          <w:szCs w:val="28"/>
          <w:lang w:val="en-US" w:eastAsia="zh-CN"/>
        </w:rPr>
        <w:t>2</w:t>
      </w:r>
      <w:r>
        <w:rPr>
          <w:rFonts w:hint="default" w:ascii="仿宋_GB2312" w:hAnsi="宋体" w:eastAsia="仿宋_GB2312" w:cs="Times New Roman"/>
          <w:sz w:val="28"/>
          <w:szCs w:val="28"/>
          <w:lang w:eastAsia="zh-CN"/>
        </w:rPr>
        <w:t>）深基坑开挖塌崩；</w:t>
      </w:r>
    </w:p>
    <w:p w14:paraId="2047657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both"/>
        <w:textAlignment w:val="auto"/>
        <w:outlineLvl w:val="9"/>
        <w:rPr>
          <w:rFonts w:hint="default" w:ascii="仿宋_GB2312" w:hAnsi="宋体" w:eastAsia="仿宋_GB2312" w:cs="Times New Roman"/>
          <w:sz w:val="28"/>
          <w:szCs w:val="28"/>
          <w:lang w:eastAsia="zh-CN"/>
        </w:rPr>
      </w:pPr>
      <w:r>
        <w:rPr>
          <w:rFonts w:hint="default" w:ascii="仿宋_GB2312" w:hAnsi="宋体" w:eastAsia="仿宋_GB2312" w:cs="Times New Roman"/>
          <w:sz w:val="28"/>
          <w:szCs w:val="28"/>
          <w:lang w:eastAsia="zh-CN"/>
        </w:rPr>
        <w:t>（</w:t>
      </w:r>
      <w:r>
        <w:rPr>
          <w:rFonts w:hint="eastAsia" w:ascii="仿宋_GB2312" w:hAnsi="宋体" w:eastAsia="仿宋_GB2312" w:cs="Times New Roman"/>
          <w:sz w:val="28"/>
          <w:szCs w:val="28"/>
          <w:lang w:val="en-US" w:eastAsia="zh-CN"/>
        </w:rPr>
        <w:t>3</w:t>
      </w:r>
      <w:r>
        <w:rPr>
          <w:rFonts w:hint="default" w:ascii="仿宋_GB2312" w:hAnsi="宋体" w:eastAsia="仿宋_GB2312" w:cs="Times New Roman"/>
          <w:sz w:val="28"/>
          <w:szCs w:val="28"/>
          <w:lang w:eastAsia="zh-CN"/>
        </w:rPr>
        <w:t>）高支模支架塌陷；</w:t>
      </w:r>
    </w:p>
    <w:p w14:paraId="439277B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both"/>
        <w:textAlignment w:val="auto"/>
        <w:outlineLvl w:val="9"/>
        <w:rPr>
          <w:rFonts w:hint="default" w:ascii="仿宋_GB2312" w:hAnsi="宋体" w:eastAsia="仿宋_GB2312" w:cs="Times New Roman"/>
          <w:sz w:val="28"/>
          <w:szCs w:val="28"/>
          <w:lang w:eastAsia="zh-CN"/>
        </w:rPr>
      </w:pPr>
      <w:r>
        <w:rPr>
          <w:rFonts w:hint="default" w:ascii="仿宋_GB2312" w:hAnsi="宋体" w:eastAsia="仿宋_GB2312" w:cs="Times New Roman"/>
          <w:sz w:val="28"/>
          <w:szCs w:val="28"/>
          <w:lang w:eastAsia="zh-CN"/>
        </w:rPr>
        <w:t>（</w:t>
      </w:r>
      <w:r>
        <w:rPr>
          <w:rFonts w:hint="eastAsia" w:ascii="仿宋_GB2312" w:hAnsi="宋体" w:eastAsia="仿宋_GB2312" w:cs="Times New Roman"/>
          <w:sz w:val="28"/>
          <w:szCs w:val="28"/>
          <w:lang w:val="en-US" w:eastAsia="zh-CN"/>
        </w:rPr>
        <w:t>4</w:t>
      </w:r>
      <w:r>
        <w:rPr>
          <w:rFonts w:hint="default" w:ascii="仿宋_GB2312" w:hAnsi="宋体" w:eastAsia="仿宋_GB2312" w:cs="Times New Roman"/>
          <w:sz w:val="28"/>
          <w:szCs w:val="28"/>
          <w:lang w:eastAsia="zh-CN"/>
        </w:rPr>
        <w:t>）高耸设备设施倾倒；</w:t>
      </w:r>
    </w:p>
    <w:p w14:paraId="1C3C936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both"/>
        <w:textAlignment w:val="auto"/>
        <w:outlineLvl w:val="9"/>
        <w:rPr>
          <w:rFonts w:hint="default" w:ascii="仿宋_GB2312" w:hAnsi="宋体" w:eastAsia="仿宋_GB2312" w:cs="Times New Roman"/>
          <w:sz w:val="28"/>
          <w:szCs w:val="28"/>
          <w:lang w:eastAsia="zh-CN"/>
        </w:rPr>
      </w:pPr>
      <w:r>
        <w:rPr>
          <w:rFonts w:hint="default" w:ascii="仿宋_GB2312" w:hAnsi="宋体" w:eastAsia="仿宋_GB2312" w:cs="Times New Roman"/>
          <w:sz w:val="28"/>
          <w:szCs w:val="28"/>
          <w:lang w:eastAsia="zh-CN"/>
        </w:rPr>
        <w:t>（</w:t>
      </w:r>
      <w:r>
        <w:rPr>
          <w:rFonts w:hint="eastAsia" w:ascii="仿宋_GB2312" w:hAnsi="宋体" w:eastAsia="仿宋_GB2312" w:cs="Times New Roman"/>
          <w:sz w:val="28"/>
          <w:szCs w:val="28"/>
          <w:lang w:val="en-US" w:eastAsia="zh-CN"/>
        </w:rPr>
        <w:t>5</w:t>
      </w:r>
      <w:r>
        <w:rPr>
          <w:rFonts w:hint="default" w:ascii="仿宋_GB2312" w:hAnsi="宋体" w:eastAsia="仿宋_GB2312" w:cs="Times New Roman"/>
          <w:sz w:val="28"/>
          <w:szCs w:val="28"/>
          <w:lang w:eastAsia="zh-CN"/>
        </w:rPr>
        <w:t>）高处坠落；</w:t>
      </w:r>
    </w:p>
    <w:p w14:paraId="6378A42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both"/>
        <w:textAlignment w:val="auto"/>
        <w:outlineLvl w:val="9"/>
        <w:rPr>
          <w:rFonts w:hint="default" w:ascii="仿宋_GB2312" w:hAnsi="宋体" w:eastAsia="仿宋_GB2312" w:cs="Times New Roman"/>
          <w:sz w:val="28"/>
          <w:szCs w:val="28"/>
          <w:lang w:eastAsia="zh-CN"/>
        </w:rPr>
      </w:pPr>
      <w:r>
        <w:rPr>
          <w:rFonts w:hint="default" w:ascii="仿宋_GB2312" w:hAnsi="宋体" w:eastAsia="仿宋_GB2312" w:cs="Times New Roman"/>
          <w:sz w:val="28"/>
          <w:szCs w:val="28"/>
          <w:lang w:eastAsia="zh-CN"/>
        </w:rPr>
        <w:t>（</w:t>
      </w:r>
      <w:r>
        <w:rPr>
          <w:rFonts w:hint="eastAsia" w:ascii="仿宋_GB2312" w:hAnsi="宋体" w:eastAsia="仿宋_GB2312" w:cs="Times New Roman"/>
          <w:sz w:val="28"/>
          <w:szCs w:val="28"/>
          <w:lang w:val="en-US" w:eastAsia="zh-CN"/>
        </w:rPr>
        <w:t>6</w:t>
      </w:r>
      <w:r>
        <w:rPr>
          <w:rFonts w:hint="default" w:ascii="仿宋_GB2312" w:hAnsi="宋体" w:eastAsia="仿宋_GB2312" w:cs="Times New Roman"/>
          <w:sz w:val="28"/>
          <w:szCs w:val="28"/>
          <w:lang w:eastAsia="zh-CN"/>
        </w:rPr>
        <w:t>）脚手架倒塌；</w:t>
      </w:r>
    </w:p>
    <w:p w14:paraId="487BA02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both"/>
        <w:textAlignment w:val="auto"/>
        <w:outlineLvl w:val="9"/>
        <w:rPr>
          <w:rFonts w:hint="default" w:ascii="仿宋_GB2312" w:hAnsi="宋体" w:eastAsia="仿宋_GB2312" w:cs="Times New Roman"/>
          <w:sz w:val="28"/>
          <w:szCs w:val="28"/>
          <w:lang w:eastAsia="zh-CN"/>
        </w:rPr>
      </w:pPr>
      <w:r>
        <w:rPr>
          <w:rFonts w:hint="default" w:ascii="仿宋_GB2312" w:hAnsi="宋体" w:eastAsia="仿宋_GB2312" w:cs="Times New Roman"/>
          <w:sz w:val="28"/>
          <w:szCs w:val="28"/>
          <w:lang w:eastAsia="zh-CN"/>
        </w:rPr>
        <w:t>（</w:t>
      </w:r>
      <w:r>
        <w:rPr>
          <w:rFonts w:hint="eastAsia" w:ascii="仿宋_GB2312" w:hAnsi="宋体" w:eastAsia="仿宋_GB2312" w:cs="Times New Roman"/>
          <w:sz w:val="28"/>
          <w:szCs w:val="28"/>
          <w:lang w:val="en-US" w:eastAsia="zh-CN"/>
        </w:rPr>
        <w:t>7</w:t>
      </w:r>
      <w:r>
        <w:rPr>
          <w:rFonts w:hint="default" w:ascii="仿宋_GB2312" w:hAnsi="宋体" w:eastAsia="仿宋_GB2312" w:cs="Times New Roman"/>
          <w:sz w:val="28"/>
          <w:szCs w:val="28"/>
          <w:lang w:eastAsia="zh-CN"/>
        </w:rPr>
        <w:t>）其它生产性重大安全事故；</w:t>
      </w:r>
    </w:p>
    <w:p w14:paraId="4AFE523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both"/>
        <w:textAlignment w:val="auto"/>
        <w:outlineLvl w:val="9"/>
        <w:rPr>
          <w:rFonts w:hint="default" w:ascii="Times New Roman" w:hAnsi="Times New Roman" w:eastAsia="仿宋_GB2312" w:cs="Times New Roman"/>
          <w:b w:val="0"/>
          <w:bCs w:val="0"/>
          <w:snapToGrid/>
          <w:vanish w:val="0"/>
          <w:color w:val="000000"/>
          <w:spacing w:val="0"/>
          <w:sz w:val="28"/>
          <w:szCs w:val="28"/>
          <w:shd w:val="clear" w:color="auto" w:fill="FFFFFF"/>
          <w:lang w:eastAsia="zh-CN"/>
        </w:rPr>
      </w:pPr>
      <w:r>
        <w:rPr>
          <w:rFonts w:hint="default" w:ascii="仿宋_GB2312" w:hAnsi="宋体" w:eastAsia="仿宋_GB2312" w:cs="Times New Roman"/>
          <w:sz w:val="28"/>
          <w:szCs w:val="28"/>
          <w:lang w:eastAsia="zh-CN"/>
        </w:rPr>
        <w:t>（</w:t>
      </w:r>
      <w:r>
        <w:rPr>
          <w:rFonts w:hint="eastAsia" w:ascii="仿宋_GB2312" w:hAnsi="宋体" w:eastAsia="仿宋_GB2312" w:cs="Times New Roman"/>
          <w:sz w:val="28"/>
          <w:szCs w:val="28"/>
          <w:lang w:val="en-US" w:eastAsia="zh-CN"/>
        </w:rPr>
        <w:t>8</w:t>
      </w:r>
      <w:r>
        <w:rPr>
          <w:rFonts w:hint="default" w:ascii="仿宋_GB2312" w:hAnsi="宋体" w:eastAsia="仿宋_GB2312" w:cs="Times New Roman"/>
          <w:sz w:val="28"/>
          <w:szCs w:val="28"/>
          <w:lang w:eastAsia="zh-CN"/>
        </w:rPr>
        <w:t>）应急</w:t>
      </w:r>
      <w:r>
        <w:rPr>
          <w:rFonts w:hint="eastAsia" w:ascii="仿宋_GB2312" w:hAnsi="宋体" w:eastAsia="仿宋_GB2312" w:cs="Times New Roman"/>
          <w:sz w:val="28"/>
          <w:szCs w:val="28"/>
          <w:lang w:eastAsia="zh-CN"/>
        </w:rPr>
        <w:t>救援</w:t>
      </w:r>
      <w:r>
        <w:rPr>
          <w:rFonts w:hint="default" w:ascii="仿宋_GB2312" w:hAnsi="宋体" w:eastAsia="仿宋_GB2312" w:cs="Times New Roman"/>
          <w:sz w:val="28"/>
          <w:szCs w:val="28"/>
          <w:lang w:eastAsia="zh-CN"/>
        </w:rPr>
        <w:t>总指挥</w:t>
      </w:r>
      <w:r>
        <w:rPr>
          <w:rFonts w:hint="default" w:ascii="Times New Roman" w:hAnsi="Times New Roman" w:eastAsia="仿宋_GB2312" w:cs="Times New Roman"/>
          <w:b w:val="0"/>
          <w:bCs w:val="0"/>
          <w:snapToGrid/>
          <w:vanish w:val="0"/>
          <w:color w:val="000000"/>
          <w:spacing w:val="0"/>
          <w:sz w:val="28"/>
          <w:szCs w:val="28"/>
          <w:shd w:val="clear" w:color="auto" w:fill="FFFFFF"/>
          <w:lang w:eastAsia="zh-CN"/>
        </w:rPr>
        <w:t>认为必须启动应急预案的。</w:t>
      </w:r>
    </w:p>
    <w:p w14:paraId="007A8D61">
      <w:pPr>
        <w:keepNext/>
        <w:keepLines/>
        <w:pageBreakBefore w:val="0"/>
        <w:widowControl w:val="0"/>
        <w:kinsoku/>
        <w:wordWrap/>
        <w:overflowPunct/>
        <w:topLinePunct w:val="0"/>
        <w:autoSpaceDE/>
        <w:autoSpaceDN/>
        <w:bidi w:val="0"/>
        <w:adjustRightInd/>
        <w:snapToGrid/>
        <w:spacing w:beforeAutospacing="0" w:afterAutospacing="0" w:line="360" w:lineRule="auto"/>
        <w:ind w:right="0" w:rightChars="0" w:firstLine="551" w:firstLineChars="196"/>
        <w:textAlignment w:val="auto"/>
        <w:outlineLvl w:val="1"/>
        <w:rPr>
          <w:rFonts w:hint="eastAsia" w:ascii="宋体" w:hAnsi="宋体" w:eastAsia="宋体" w:cs="宋体"/>
          <w:b/>
          <w:bCs/>
          <w:sz w:val="28"/>
          <w:szCs w:val="28"/>
        </w:rPr>
      </w:pPr>
      <w:bookmarkStart w:id="8" w:name="_Toc29953"/>
      <w:bookmarkStart w:id="9" w:name="_Toc295912896"/>
      <w:r>
        <w:rPr>
          <w:rFonts w:hint="eastAsia" w:ascii="宋体" w:hAnsi="宋体" w:eastAsia="宋体" w:cs="宋体"/>
          <w:b/>
          <w:bCs/>
          <w:sz w:val="28"/>
          <w:szCs w:val="28"/>
        </w:rPr>
        <w:t>1.4 工作原则</w:t>
      </w:r>
      <w:bookmarkEnd w:id="8"/>
      <w:bookmarkEnd w:id="9"/>
    </w:p>
    <w:p w14:paraId="19A7DD97">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（1）安全第一，预防为主。把保障人民群众的生命安全和身体健康、最大限度预防和减少</w:t>
      </w:r>
      <w:r>
        <w:rPr>
          <w:rFonts w:hint="eastAsia" w:ascii="仿宋_GB2312" w:hAnsi="Times New Roman" w:eastAsia="仿宋_GB2312" w:cs="Times New Roman"/>
          <w:sz w:val="28"/>
          <w:szCs w:val="28"/>
          <w:lang w:eastAsia="zh-CN"/>
        </w:rPr>
        <w:t>建筑工程</w:t>
      </w:r>
      <w:r>
        <w:rPr>
          <w:rFonts w:hint="eastAsia" w:ascii="仿宋_GB2312" w:hAnsi="Times New Roman" w:eastAsia="仿宋_GB2312" w:cs="Times New Roman"/>
          <w:sz w:val="28"/>
          <w:szCs w:val="28"/>
        </w:rPr>
        <w:t>安全事故造成的人员伤亡作为首要任务。坚持事故应急与预防工作相结合的原则，切实加强应急救援人员的安全防护，充分发挥人的主观能动性，充分发挥专业救援力量的骨干作用和人民群众的基础作用。做好常态下的风险评估、物资储备、队伍建设、完善装备、预案演练等工作。</w:t>
      </w:r>
    </w:p>
    <w:p w14:paraId="639A4A4E">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（2）统一领导，分级负责。在区政府统一领导下，按照分级负责，区域为主，单位自救和社会救援相结合的原则。区政府和各有关部门按照各自职责和权限，负责有关安全事故的应急管理和应急处置工作。</w:t>
      </w:r>
      <w:r>
        <w:rPr>
          <w:rFonts w:hint="eastAsia" w:ascii="仿宋_GB2312" w:hAnsi="Times New Roman" w:eastAsia="仿宋_GB2312" w:cs="Times New Roman"/>
          <w:sz w:val="28"/>
          <w:szCs w:val="28"/>
          <w:lang w:eastAsia="zh-CN"/>
        </w:rPr>
        <w:t>施工</w:t>
      </w:r>
      <w:r>
        <w:rPr>
          <w:rFonts w:hint="eastAsia" w:ascii="仿宋_GB2312" w:hAnsi="Times New Roman" w:eastAsia="仿宋_GB2312" w:cs="Times New Roman"/>
          <w:sz w:val="28"/>
          <w:szCs w:val="28"/>
        </w:rPr>
        <w:t>企业要认真履行安全生产责任主体的职责，建立安全生产应急预案和应急机制。</w:t>
      </w:r>
    </w:p>
    <w:p w14:paraId="627FD9E7">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（3）依靠科学，依法规范。采用先进技术，充分发挥专家作用，实行科学民主决策。采用先进的技术和救援装备，增强应急救援能力。依法规范应急救援工作，确保应急预案的科学性、权威性和可操作性。</w:t>
      </w:r>
    </w:p>
    <w:p w14:paraId="60168047">
      <w:pPr>
        <w:keepNext/>
        <w:keepLines/>
        <w:pageBreakBefore w:val="0"/>
        <w:widowControl w:val="0"/>
        <w:tabs>
          <w:tab w:val="left" w:pos="4125"/>
        </w:tabs>
        <w:kinsoku/>
        <w:wordWrap/>
        <w:overflowPunct/>
        <w:topLinePunct w:val="0"/>
        <w:autoSpaceDE/>
        <w:autoSpaceDN/>
        <w:bidi w:val="0"/>
        <w:adjustRightInd/>
        <w:snapToGrid/>
        <w:spacing w:beforeAutospacing="0" w:afterAutospacing="0" w:line="360" w:lineRule="auto"/>
        <w:ind w:right="0" w:rightChars="0" w:firstLine="551" w:firstLineChars="196"/>
        <w:textAlignment w:val="auto"/>
        <w:outlineLvl w:val="1"/>
        <w:rPr>
          <w:rFonts w:hint="eastAsia" w:ascii="宋体" w:hAnsi="宋体" w:eastAsia="宋体" w:cs="宋体"/>
          <w:b/>
          <w:bCs/>
          <w:sz w:val="28"/>
          <w:szCs w:val="28"/>
        </w:rPr>
      </w:pPr>
      <w:bookmarkStart w:id="10" w:name="_Toc22834"/>
      <w:r>
        <w:rPr>
          <w:rFonts w:hint="eastAsia" w:ascii="宋体" w:hAnsi="宋体" w:eastAsia="宋体" w:cs="宋体"/>
          <w:b/>
          <w:bCs/>
          <w:sz w:val="28"/>
          <w:szCs w:val="28"/>
        </w:rPr>
        <w:t>1.5 风险评估</w:t>
      </w:r>
      <w:bookmarkEnd w:id="10"/>
    </w:p>
    <w:p w14:paraId="03488486">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hint="eastAsia" w:ascii="仿宋_GB2312" w:hAnsi="Times New Roman" w:eastAsia="仿宋_GB2312" w:cs="Times New Roman"/>
          <w:sz w:val="28"/>
          <w:szCs w:val="28"/>
          <w:lang w:eastAsia="zh-CN"/>
        </w:rPr>
      </w:pPr>
      <w:r>
        <w:rPr>
          <w:rFonts w:hint="eastAsia" w:ascii="仿宋_GB2312" w:hAnsi="Times New Roman" w:eastAsia="仿宋_GB2312" w:cs="Times New Roman"/>
          <w:sz w:val="28"/>
          <w:szCs w:val="28"/>
        </w:rPr>
        <w:t>建筑工程</w:t>
      </w:r>
      <w:r>
        <w:rPr>
          <w:rFonts w:hint="eastAsia" w:ascii="仿宋_GB2312" w:hAnsi="Times New Roman" w:eastAsia="仿宋_GB2312" w:cs="Times New Roman"/>
          <w:sz w:val="28"/>
          <w:szCs w:val="28"/>
          <w:lang w:eastAsia="zh-CN"/>
        </w:rPr>
        <w:t>是</w:t>
      </w:r>
      <w:r>
        <w:rPr>
          <w:rFonts w:hint="eastAsia" w:ascii="仿宋_GB2312" w:hAnsi="Times New Roman" w:eastAsia="仿宋_GB2312" w:cs="Times New Roman"/>
          <w:sz w:val="28"/>
          <w:szCs w:val="28"/>
        </w:rPr>
        <w:t>一个高风险的</w:t>
      </w:r>
      <w:r>
        <w:rPr>
          <w:rFonts w:hint="eastAsia" w:ascii="仿宋_GB2312" w:hAnsi="Times New Roman" w:eastAsia="仿宋_GB2312" w:cs="Times New Roman"/>
          <w:sz w:val="28"/>
          <w:szCs w:val="28"/>
          <w:lang w:eastAsia="zh-CN"/>
        </w:rPr>
        <w:t>行业。</w:t>
      </w:r>
      <w:r>
        <w:rPr>
          <w:rFonts w:hint="eastAsia" w:ascii="仿宋_GB2312" w:hAnsi="Times New Roman" w:eastAsia="仿宋_GB2312" w:cs="Times New Roman"/>
          <w:sz w:val="28"/>
          <w:szCs w:val="28"/>
        </w:rPr>
        <w:t>由于生产</w:t>
      </w:r>
      <w:r>
        <w:rPr>
          <w:rFonts w:hint="eastAsia" w:ascii="仿宋_GB2312" w:hAnsi="Times New Roman" w:eastAsia="仿宋_GB2312" w:cs="Times New Roman"/>
          <w:sz w:val="28"/>
          <w:szCs w:val="28"/>
          <w:lang w:eastAsia="zh-CN"/>
        </w:rPr>
        <w:t>环节</w:t>
      </w:r>
      <w:r>
        <w:rPr>
          <w:rFonts w:hint="eastAsia" w:ascii="仿宋_GB2312" w:hAnsi="Times New Roman" w:eastAsia="仿宋_GB2312" w:cs="Times New Roman"/>
          <w:sz w:val="28"/>
          <w:szCs w:val="28"/>
        </w:rPr>
        <w:t>的多样性，建筑物复杂多变、各不相同的特点，使得建筑施工的难度提高，对施工人员的要求较高，对建筑施工组织和管理的要求也更高，稍有疏忽，就可能发生生产事故和人员伤亡事故。由于建筑施工的高空作业较多，使得人员伤亡的概率增加，不但施工人员本身容易发生伤亡</w:t>
      </w:r>
      <w:r>
        <w:rPr>
          <w:rFonts w:hint="eastAsia" w:ascii="仿宋_GB2312" w:hAnsi="Times New Roman" w:eastAsia="仿宋_GB2312" w:cs="Times New Roman"/>
          <w:sz w:val="28"/>
          <w:szCs w:val="28"/>
          <w:lang w:eastAsia="zh-CN"/>
        </w:rPr>
        <w:t>，</w:t>
      </w:r>
      <w:r>
        <w:rPr>
          <w:rFonts w:hint="eastAsia" w:ascii="仿宋_GB2312" w:hAnsi="Times New Roman" w:eastAsia="仿宋_GB2312" w:cs="Times New Roman"/>
          <w:sz w:val="28"/>
          <w:szCs w:val="28"/>
        </w:rPr>
        <w:t>而且还造成过路人的伤亡。由于建筑物结构在整个施工过程中是处于最软弱的状态，荷载承受能力最低，任何不利的作用和预料之外的荷载，都将给建筑物造成不同程度的损坏或破坏，或者引起该建筑物周围其他财产的损失、人员伤亡等。主要存在以下几方面风险因素：</w:t>
      </w:r>
      <w:bookmarkStart w:id="11" w:name="_Toc295912897"/>
      <w:r>
        <w:rPr>
          <w:rFonts w:hint="default" w:ascii="仿宋_GB2312" w:hAnsi="Times New Roman" w:eastAsia="仿宋_GB2312" w:cs="Times New Roman"/>
          <w:sz w:val="28"/>
          <w:szCs w:val="28"/>
          <w:lang w:eastAsia="zh-CN"/>
        </w:rPr>
        <w:t>场区火灾</w:t>
      </w:r>
      <w:r>
        <w:rPr>
          <w:rFonts w:hint="eastAsia" w:ascii="仿宋_GB2312" w:hAnsi="Times New Roman" w:eastAsia="仿宋_GB2312" w:cs="Times New Roman"/>
          <w:sz w:val="28"/>
          <w:szCs w:val="28"/>
          <w:lang w:eastAsia="zh-CN"/>
        </w:rPr>
        <w:t>、</w:t>
      </w:r>
      <w:r>
        <w:rPr>
          <w:rFonts w:hint="default" w:ascii="仿宋_GB2312" w:hAnsi="Times New Roman" w:eastAsia="仿宋_GB2312" w:cs="Times New Roman"/>
          <w:sz w:val="28"/>
          <w:szCs w:val="28"/>
          <w:lang w:eastAsia="zh-CN"/>
        </w:rPr>
        <w:t>深基坑开挖塌崩</w:t>
      </w:r>
      <w:r>
        <w:rPr>
          <w:rFonts w:hint="eastAsia" w:ascii="仿宋_GB2312" w:hAnsi="Times New Roman" w:eastAsia="仿宋_GB2312" w:cs="Times New Roman"/>
          <w:sz w:val="28"/>
          <w:szCs w:val="28"/>
          <w:lang w:eastAsia="zh-CN"/>
        </w:rPr>
        <w:t>、</w:t>
      </w:r>
      <w:r>
        <w:rPr>
          <w:rFonts w:hint="default" w:ascii="仿宋_GB2312" w:hAnsi="Times New Roman" w:eastAsia="仿宋_GB2312" w:cs="Times New Roman"/>
          <w:sz w:val="28"/>
          <w:szCs w:val="28"/>
          <w:lang w:eastAsia="zh-CN"/>
        </w:rPr>
        <w:t>高支模支架塌陷</w:t>
      </w:r>
      <w:r>
        <w:rPr>
          <w:rFonts w:hint="eastAsia" w:ascii="仿宋_GB2312" w:hAnsi="Times New Roman" w:eastAsia="仿宋_GB2312" w:cs="Times New Roman"/>
          <w:sz w:val="28"/>
          <w:szCs w:val="28"/>
          <w:lang w:eastAsia="zh-CN"/>
        </w:rPr>
        <w:t>、</w:t>
      </w:r>
      <w:r>
        <w:rPr>
          <w:rFonts w:hint="default" w:ascii="仿宋_GB2312" w:hAnsi="Times New Roman" w:eastAsia="仿宋_GB2312" w:cs="Times New Roman"/>
          <w:sz w:val="28"/>
          <w:szCs w:val="28"/>
          <w:lang w:eastAsia="zh-CN"/>
        </w:rPr>
        <w:t>高耸设备设施倾倒</w:t>
      </w:r>
      <w:r>
        <w:rPr>
          <w:rFonts w:hint="eastAsia" w:ascii="仿宋_GB2312" w:hAnsi="Times New Roman" w:eastAsia="仿宋_GB2312" w:cs="Times New Roman"/>
          <w:sz w:val="28"/>
          <w:szCs w:val="28"/>
          <w:lang w:eastAsia="zh-CN"/>
        </w:rPr>
        <w:t>、</w:t>
      </w:r>
      <w:r>
        <w:rPr>
          <w:rFonts w:hint="default" w:ascii="仿宋_GB2312" w:hAnsi="Times New Roman" w:eastAsia="仿宋_GB2312" w:cs="Times New Roman"/>
          <w:sz w:val="28"/>
          <w:szCs w:val="28"/>
          <w:lang w:eastAsia="zh-CN"/>
        </w:rPr>
        <w:t>高处坠落</w:t>
      </w:r>
      <w:r>
        <w:rPr>
          <w:rFonts w:hint="eastAsia" w:ascii="仿宋_GB2312" w:hAnsi="Times New Roman" w:eastAsia="仿宋_GB2312" w:cs="Times New Roman"/>
          <w:sz w:val="28"/>
          <w:szCs w:val="28"/>
          <w:lang w:eastAsia="zh-CN"/>
        </w:rPr>
        <w:t>、</w:t>
      </w:r>
      <w:r>
        <w:rPr>
          <w:rFonts w:hint="default" w:ascii="仿宋_GB2312" w:hAnsi="Times New Roman" w:eastAsia="仿宋_GB2312" w:cs="Times New Roman"/>
          <w:sz w:val="28"/>
          <w:szCs w:val="28"/>
          <w:lang w:eastAsia="zh-CN"/>
        </w:rPr>
        <w:t>脚手架倒塌</w:t>
      </w:r>
      <w:r>
        <w:rPr>
          <w:rFonts w:hint="eastAsia" w:ascii="仿宋_GB2312" w:hAnsi="Times New Roman" w:eastAsia="仿宋_GB2312" w:cs="Times New Roman"/>
          <w:sz w:val="28"/>
          <w:szCs w:val="28"/>
          <w:lang w:eastAsia="zh-CN"/>
        </w:rPr>
        <w:t>等方面。</w:t>
      </w:r>
    </w:p>
    <w:p w14:paraId="627D68BB">
      <w:pPr>
        <w:pageBreakBefore w:val="0"/>
        <w:widowControl w:val="0"/>
        <w:kinsoku/>
        <w:wordWrap/>
        <w:overflowPunct/>
        <w:topLinePunct w:val="0"/>
        <w:autoSpaceDE/>
        <w:autoSpaceDN/>
        <w:bidi w:val="0"/>
        <w:adjustRightInd/>
        <w:snapToGrid/>
        <w:spacing w:beforeAutospacing="0" w:afterAutospacing="0" w:line="360" w:lineRule="auto"/>
        <w:ind w:right="0" w:rightChars="0" w:firstLine="301" w:firstLineChars="100"/>
        <w:textAlignment w:val="auto"/>
        <w:rPr>
          <w:rFonts w:hint="eastAsia" w:ascii="宋体" w:hAnsi="宋体" w:eastAsia="宋体" w:cs="宋体"/>
          <w:b/>
          <w:bCs w:val="0"/>
          <w:sz w:val="30"/>
          <w:szCs w:val="30"/>
        </w:rPr>
      </w:pPr>
      <w:r>
        <w:rPr>
          <w:rFonts w:hint="eastAsia" w:ascii="宋体" w:hAnsi="宋体" w:eastAsia="宋体" w:cs="宋体"/>
          <w:b/>
          <w:bCs w:val="0"/>
          <w:kern w:val="44"/>
          <w:sz w:val="30"/>
          <w:szCs w:val="30"/>
        </w:rPr>
        <w:t>2 组织体系及相关机构职责</w:t>
      </w:r>
      <w:bookmarkEnd w:id="11"/>
    </w:p>
    <w:p w14:paraId="489BF676">
      <w:pPr>
        <w:keepNext/>
        <w:keepLines/>
        <w:pageBreakBefore w:val="0"/>
        <w:widowControl w:val="0"/>
        <w:tabs>
          <w:tab w:val="left" w:pos="4125"/>
        </w:tabs>
        <w:kinsoku/>
        <w:wordWrap/>
        <w:overflowPunct/>
        <w:topLinePunct w:val="0"/>
        <w:autoSpaceDE/>
        <w:autoSpaceDN/>
        <w:bidi w:val="0"/>
        <w:adjustRightInd/>
        <w:snapToGrid/>
        <w:spacing w:beforeAutospacing="0" w:afterAutospacing="0" w:line="360" w:lineRule="auto"/>
        <w:ind w:right="0" w:rightChars="0" w:firstLine="551" w:firstLineChars="196"/>
        <w:textAlignment w:val="auto"/>
        <w:outlineLvl w:val="1"/>
        <w:rPr>
          <w:rFonts w:hint="eastAsia" w:ascii="宋体" w:hAnsi="宋体" w:eastAsia="宋体" w:cs="宋体"/>
          <w:b/>
          <w:bCs/>
          <w:sz w:val="28"/>
          <w:szCs w:val="28"/>
        </w:rPr>
      </w:pPr>
      <w:bookmarkStart w:id="12" w:name="_Toc16321"/>
      <w:bookmarkStart w:id="13" w:name="_Toc295912898"/>
      <w:r>
        <w:rPr>
          <w:rFonts w:hint="eastAsia" w:ascii="宋体" w:hAnsi="宋体" w:eastAsia="宋体" w:cs="宋体"/>
          <w:b/>
          <w:bCs/>
          <w:sz w:val="28"/>
          <w:szCs w:val="28"/>
        </w:rPr>
        <w:t>2.1 组织体系</w:t>
      </w:r>
      <w:bookmarkEnd w:id="12"/>
      <w:bookmarkEnd w:id="13"/>
    </w:p>
    <w:p w14:paraId="16D890C4">
      <w:pPr>
        <w:keepNext/>
        <w:keepLines/>
        <w:pageBreakBefore w:val="0"/>
        <w:widowControl w:val="0"/>
        <w:tabs>
          <w:tab w:val="left" w:pos="4125"/>
        </w:tabs>
        <w:kinsoku/>
        <w:wordWrap/>
        <w:overflowPunct/>
        <w:topLinePunct w:val="0"/>
        <w:autoSpaceDE/>
        <w:autoSpaceDN/>
        <w:bidi w:val="0"/>
        <w:adjustRightInd/>
        <w:snapToGrid/>
        <w:spacing w:beforeAutospacing="0" w:afterAutospacing="0" w:line="360" w:lineRule="auto"/>
        <w:ind w:right="0" w:rightChars="0" w:firstLine="832" w:firstLineChars="296"/>
        <w:textAlignment w:val="auto"/>
        <w:outlineLvl w:val="1"/>
        <w:rPr>
          <w:rFonts w:hint="eastAsia" w:ascii="宋体" w:hAnsi="宋体" w:eastAsia="宋体" w:cs="宋体"/>
          <w:b/>
          <w:bCs/>
          <w:sz w:val="28"/>
          <w:szCs w:val="28"/>
          <w:lang w:eastAsia="zh-CN"/>
        </w:rPr>
      </w:pPr>
      <w:r>
        <w:rPr>
          <w:rFonts w:hint="eastAsia" w:ascii="宋体" w:hAnsi="宋体" w:eastAsia="宋体" w:cs="宋体"/>
          <w:b/>
          <w:bCs/>
          <w:sz w:val="28"/>
          <w:szCs w:val="28"/>
          <w:lang w:val="en-US" w:eastAsia="zh-CN"/>
        </w:rPr>
        <w:t xml:space="preserve">2.1.1 </w:t>
      </w:r>
      <w:r>
        <w:rPr>
          <w:rFonts w:hint="eastAsia" w:ascii="宋体" w:hAnsi="宋体" w:eastAsia="宋体" w:cs="宋体"/>
          <w:b/>
          <w:bCs/>
          <w:sz w:val="28"/>
          <w:szCs w:val="28"/>
          <w:lang w:eastAsia="zh-CN"/>
        </w:rPr>
        <w:t>建筑施工</w:t>
      </w:r>
      <w:r>
        <w:rPr>
          <w:rFonts w:hint="eastAsia" w:ascii="宋体" w:hAnsi="宋体" w:eastAsia="宋体" w:cs="宋体"/>
          <w:b/>
          <w:bCs/>
          <w:sz w:val="28"/>
          <w:szCs w:val="28"/>
        </w:rPr>
        <w:t>安全事故</w:t>
      </w:r>
      <w:r>
        <w:rPr>
          <w:rFonts w:hint="eastAsia" w:ascii="宋体" w:hAnsi="宋体" w:eastAsia="宋体" w:cs="宋体"/>
          <w:b/>
          <w:bCs/>
          <w:sz w:val="28"/>
          <w:szCs w:val="28"/>
          <w:lang w:eastAsia="zh-CN"/>
        </w:rPr>
        <w:t>应急救援</w:t>
      </w:r>
      <w:r>
        <w:rPr>
          <w:rFonts w:hint="eastAsia" w:ascii="宋体" w:hAnsi="宋体" w:eastAsia="宋体" w:cs="宋体"/>
          <w:b/>
          <w:bCs/>
          <w:sz w:val="28"/>
          <w:szCs w:val="28"/>
        </w:rPr>
        <w:t>组织体系</w:t>
      </w:r>
      <w:r>
        <w:rPr>
          <w:rFonts w:hint="eastAsia" w:ascii="宋体" w:hAnsi="宋体" w:eastAsia="宋体" w:cs="宋体"/>
          <w:b/>
          <w:bCs/>
          <w:sz w:val="28"/>
          <w:szCs w:val="28"/>
          <w:lang w:eastAsia="zh-CN"/>
        </w:rPr>
        <w:t>框架图</w:t>
      </w:r>
    </w:p>
    <w:p w14:paraId="53A95691">
      <w:pPr>
        <w:keepNext/>
        <w:keepLines/>
        <w:pageBreakBefore w:val="0"/>
        <w:widowControl w:val="0"/>
        <w:tabs>
          <w:tab w:val="left" w:pos="4125"/>
        </w:tabs>
        <w:kinsoku/>
        <w:wordWrap/>
        <w:overflowPunct/>
        <w:topLinePunct w:val="0"/>
        <w:autoSpaceDE/>
        <w:autoSpaceDN/>
        <w:bidi w:val="0"/>
        <w:adjustRightInd/>
        <w:snapToGrid/>
        <w:spacing w:beforeAutospacing="0" w:afterAutospacing="0" w:line="360" w:lineRule="auto"/>
        <w:ind w:right="0" w:rightChars="0" w:firstLine="551" w:firstLineChars="196"/>
        <w:textAlignment w:val="auto"/>
        <w:outlineLvl w:val="1"/>
        <w:rPr>
          <w:rFonts w:hint="eastAsia" w:ascii="宋体" w:hAnsi="宋体" w:eastAsia="宋体" w:cs="宋体"/>
          <w:b w:val="0"/>
          <w:bCs w:val="0"/>
          <w:sz w:val="28"/>
          <w:szCs w:val="28"/>
        </w:rPr>
      </w:pPr>
      <w:r>
        <w:rPr>
          <w:rFonts w:hint="eastAsia" w:ascii="宋体" w:hAnsi="宋体" w:eastAsia="宋体" w:cs="宋体"/>
          <w:b/>
          <w:bCs/>
          <w:sz w:val="28"/>
          <w:szCs w:val="28"/>
        </w:rPr>
        <w:tab/>
      </w:r>
      <w:r>
        <w:rPr>
          <w:rFonts w:hint="eastAsia" w:ascii="仿宋_GB2312" w:hAnsi="Times New Roman" w:eastAsia="仿宋_GB2312" w:cs="Times New Roman"/>
          <w:color w:val="auto"/>
          <w:sz w:val="28"/>
          <w:szCs w:val="28"/>
          <w:lang w:eastAsia="zh-CN"/>
        </w:rPr>
        <w:drawing>
          <wp:inline distT="0" distB="0" distL="114300" distR="114300">
            <wp:extent cx="5264150" cy="3228340"/>
            <wp:effectExtent l="0" t="0" r="12700" b="10160"/>
            <wp:docPr id="1" name="ECB019B1-382A-4266-B25C-5B523AA43C14-1" descr="qt_t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B019B1-382A-4266-B25C-5B523AA43C14-1" descr="qt_temp"/>
                    <pic:cNvPicPr>
                      <a:picLocks noChangeAspect="1"/>
                    </pic:cNvPicPr>
                  </pic:nvPicPr>
                  <pic:blipFill>
                    <a:blip r:embed="rId6"/>
                    <a:stretch>
                      <a:fillRect/>
                    </a:stretch>
                  </pic:blipFill>
                  <pic:spPr>
                    <a:xfrm>
                      <a:off x="0" y="0"/>
                      <a:ext cx="5264150" cy="3228340"/>
                    </a:xfrm>
                    <a:prstGeom prst="rect">
                      <a:avLst/>
                    </a:prstGeom>
                  </pic:spPr>
                </pic:pic>
              </a:graphicData>
            </a:graphic>
          </wp:inline>
        </w:drawing>
      </w:r>
    </w:p>
    <w:p w14:paraId="7752DF15">
      <w:pPr>
        <w:keepNext/>
        <w:keepLines/>
        <w:pageBreakBefore w:val="0"/>
        <w:widowControl w:val="0"/>
        <w:kinsoku/>
        <w:wordWrap/>
        <w:overflowPunct/>
        <w:topLinePunct w:val="0"/>
        <w:autoSpaceDE/>
        <w:autoSpaceDN/>
        <w:bidi w:val="0"/>
        <w:adjustRightInd/>
        <w:snapToGrid/>
        <w:spacing w:beforeAutospacing="0" w:afterAutospacing="0" w:line="360" w:lineRule="auto"/>
        <w:ind w:right="0" w:rightChars="0" w:firstLine="843" w:firstLineChars="300"/>
        <w:textAlignment w:val="auto"/>
        <w:outlineLvl w:val="2"/>
        <w:rPr>
          <w:rFonts w:hint="eastAsia" w:ascii="宋体" w:hAnsi="宋体" w:eastAsia="宋体" w:cs="宋体"/>
          <w:b/>
          <w:bCs/>
          <w:sz w:val="28"/>
          <w:szCs w:val="28"/>
        </w:rPr>
      </w:pPr>
      <w:bookmarkStart w:id="14" w:name="_Toc295912899"/>
      <w:bookmarkStart w:id="15" w:name="_Toc10524"/>
      <w:r>
        <w:rPr>
          <w:rFonts w:hint="eastAsia" w:ascii="宋体" w:hAnsi="宋体" w:eastAsia="宋体" w:cs="宋体"/>
          <w:b/>
          <w:bCs/>
          <w:sz w:val="28"/>
          <w:szCs w:val="28"/>
        </w:rPr>
        <w:t>2.1.</w:t>
      </w:r>
      <w:r>
        <w:rPr>
          <w:rFonts w:hint="eastAsia" w:ascii="宋体" w:hAnsi="宋体" w:eastAsia="宋体" w:cs="宋体"/>
          <w:b/>
          <w:bCs/>
          <w:sz w:val="28"/>
          <w:szCs w:val="28"/>
          <w:lang w:val="en-US" w:eastAsia="zh-CN"/>
        </w:rPr>
        <w:t>2</w:t>
      </w:r>
      <w:r>
        <w:rPr>
          <w:rFonts w:hint="eastAsia" w:ascii="宋体" w:hAnsi="宋体" w:eastAsia="宋体" w:cs="宋体"/>
          <w:b/>
          <w:bCs/>
          <w:sz w:val="28"/>
          <w:szCs w:val="28"/>
          <w:lang w:eastAsia="zh-CN"/>
        </w:rPr>
        <w:t>建筑施工</w:t>
      </w:r>
      <w:r>
        <w:rPr>
          <w:rFonts w:hint="eastAsia" w:ascii="宋体" w:hAnsi="宋体" w:eastAsia="宋体" w:cs="宋体"/>
          <w:b/>
          <w:bCs/>
          <w:sz w:val="28"/>
          <w:szCs w:val="28"/>
        </w:rPr>
        <w:t>安全事故应急救援指挥部</w:t>
      </w:r>
      <w:bookmarkEnd w:id="14"/>
      <w:bookmarkEnd w:id="15"/>
    </w:p>
    <w:p w14:paraId="11FD60F6">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在区政府的领导下设立薛城区</w:t>
      </w:r>
      <w:r>
        <w:rPr>
          <w:rFonts w:hint="eastAsia" w:ascii="仿宋_GB2312" w:hAnsi="Times New Roman" w:eastAsia="仿宋_GB2312" w:cs="Times New Roman"/>
          <w:sz w:val="28"/>
          <w:szCs w:val="28"/>
          <w:lang w:eastAsia="zh-CN"/>
        </w:rPr>
        <w:t>建筑工程</w:t>
      </w:r>
      <w:r>
        <w:rPr>
          <w:rFonts w:hint="eastAsia" w:ascii="仿宋_GB2312" w:hAnsi="Times New Roman" w:eastAsia="仿宋_GB2312" w:cs="Times New Roman"/>
          <w:sz w:val="28"/>
          <w:szCs w:val="28"/>
        </w:rPr>
        <w:t>安全事故应急救援指挥部（以下简称“指挥部”），负责组织实施</w:t>
      </w:r>
      <w:r>
        <w:rPr>
          <w:rFonts w:hint="eastAsia" w:ascii="仿宋_GB2312" w:hAnsi="Times New Roman" w:eastAsia="仿宋_GB2312" w:cs="Times New Roman"/>
          <w:sz w:val="28"/>
          <w:szCs w:val="28"/>
          <w:lang w:eastAsia="zh-CN"/>
        </w:rPr>
        <w:t>建筑工程</w:t>
      </w:r>
      <w:r>
        <w:rPr>
          <w:rFonts w:hint="eastAsia" w:ascii="仿宋_GB2312" w:hAnsi="Times New Roman" w:eastAsia="仿宋_GB2312" w:cs="Times New Roman"/>
          <w:sz w:val="28"/>
          <w:szCs w:val="28"/>
        </w:rPr>
        <w:t>安全事故应急救援工作，防止事故的蔓延和扩大。指挥部组成：</w:t>
      </w:r>
    </w:p>
    <w:p w14:paraId="3D1011C8">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总 指 挥：分管</w:t>
      </w:r>
      <w:r>
        <w:rPr>
          <w:rFonts w:hint="eastAsia" w:ascii="仿宋_GB2312" w:hAnsi="Times New Roman" w:eastAsia="仿宋_GB2312" w:cs="Times New Roman"/>
          <w:color w:val="auto"/>
          <w:sz w:val="28"/>
          <w:szCs w:val="28"/>
          <w:lang w:eastAsia="zh-CN"/>
        </w:rPr>
        <w:t>住</w:t>
      </w:r>
      <w:r>
        <w:rPr>
          <w:rFonts w:hint="eastAsia" w:ascii="仿宋_GB2312" w:hAnsi="Times New Roman" w:eastAsia="仿宋_GB2312" w:cs="Times New Roman"/>
          <w:color w:val="auto"/>
          <w:sz w:val="28"/>
          <w:szCs w:val="28"/>
        </w:rPr>
        <w:t>建工作的</w:t>
      </w:r>
      <w:r>
        <w:rPr>
          <w:rFonts w:hint="eastAsia" w:ascii="仿宋_GB2312" w:hAnsi="Times New Roman" w:eastAsia="仿宋_GB2312" w:cs="Times New Roman"/>
          <w:color w:val="auto"/>
          <w:sz w:val="28"/>
          <w:szCs w:val="28"/>
          <w:lang w:eastAsia="zh-CN"/>
        </w:rPr>
        <w:t>区政府</w:t>
      </w:r>
      <w:r>
        <w:rPr>
          <w:rFonts w:hint="eastAsia" w:ascii="仿宋_GB2312" w:hAnsi="Times New Roman" w:eastAsia="仿宋_GB2312" w:cs="Times New Roman"/>
          <w:color w:val="auto"/>
          <w:sz w:val="28"/>
          <w:szCs w:val="28"/>
        </w:rPr>
        <w:t>副区长</w:t>
      </w:r>
    </w:p>
    <w:p w14:paraId="22CFC633">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hint="eastAsia"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副总指挥：区住建局局长、</w:t>
      </w:r>
      <w:r>
        <w:rPr>
          <w:rFonts w:hint="eastAsia" w:ascii="仿宋_GB2312" w:hAnsi="Times New Roman" w:eastAsia="仿宋_GB2312" w:cs="Times New Roman"/>
          <w:color w:val="auto"/>
          <w:sz w:val="28"/>
          <w:szCs w:val="28"/>
          <w:lang w:eastAsia="zh-CN"/>
        </w:rPr>
        <w:t>区应急</w:t>
      </w:r>
      <w:r>
        <w:rPr>
          <w:rFonts w:hint="eastAsia" w:ascii="仿宋_GB2312" w:hAnsi="Times New Roman" w:eastAsia="仿宋_GB2312" w:cs="Times New Roman"/>
          <w:color w:val="auto"/>
          <w:sz w:val="28"/>
          <w:szCs w:val="28"/>
        </w:rPr>
        <w:t>局局长</w:t>
      </w:r>
      <w:r>
        <w:rPr>
          <w:rFonts w:hint="eastAsia" w:ascii="仿宋_GB2312" w:hAnsi="Times New Roman" w:eastAsia="仿宋_GB2312" w:cs="Times New Roman"/>
          <w:color w:val="auto"/>
          <w:sz w:val="28"/>
          <w:szCs w:val="28"/>
          <w:lang w:eastAsia="zh-CN"/>
        </w:rPr>
        <w:t>。</w:t>
      </w:r>
    </w:p>
    <w:p w14:paraId="294A1D4B">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hint="eastAsia"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成员单位：区委宣传部、区应急</w:t>
      </w:r>
      <w:r>
        <w:rPr>
          <w:rFonts w:hint="eastAsia" w:ascii="仿宋_GB2312" w:hAnsi="Times New Roman" w:eastAsia="仿宋_GB2312" w:cs="Times New Roman"/>
          <w:color w:val="auto"/>
          <w:sz w:val="28"/>
          <w:szCs w:val="28"/>
          <w:lang w:val="en-US" w:eastAsia="zh-CN"/>
        </w:rPr>
        <w:t>局</w:t>
      </w:r>
      <w:r>
        <w:rPr>
          <w:rFonts w:hint="eastAsia" w:ascii="仿宋_GB2312" w:hAnsi="Times New Roman" w:eastAsia="仿宋_GB2312" w:cs="Times New Roman"/>
          <w:color w:val="auto"/>
          <w:sz w:val="28"/>
          <w:szCs w:val="28"/>
        </w:rPr>
        <w:t>、区住建局、</w:t>
      </w:r>
      <w:r>
        <w:rPr>
          <w:rFonts w:hint="eastAsia" w:ascii="仿宋_GB2312" w:hAnsi="Times New Roman" w:eastAsia="仿宋_GB2312" w:cs="Times New Roman"/>
          <w:color w:val="auto"/>
          <w:sz w:val="28"/>
          <w:szCs w:val="28"/>
          <w:lang w:eastAsia="zh-CN"/>
        </w:rPr>
        <w:t>薛城</w:t>
      </w:r>
      <w:r>
        <w:rPr>
          <w:rFonts w:hint="eastAsia" w:ascii="仿宋_GB2312" w:hAnsi="Times New Roman" w:eastAsia="仿宋_GB2312" w:cs="Times New Roman"/>
          <w:color w:val="auto"/>
          <w:sz w:val="28"/>
          <w:szCs w:val="28"/>
        </w:rPr>
        <w:t>公安</w:t>
      </w:r>
      <w:r>
        <w:rPr>
          <w:rFonts w:hint="eastAsia" w:ascii="仿宋_GB2312" w:hAnsi="Times New Roman" w:eastAsia="仿宋_GB2312" w:cs="Times New Roman"/>
          <w:color w:val="auto"/>
          <w:sz w:val="28"/>
          <w:szCs w:val="28"/>
          <w:lang w:eastAsia="zh-CN"/>
        </w:rPr>
        <w:t>分</w:t>
      </w:r>
      <w:r>
        <w:rPr>
          <w:rFonts w:hint="eastAsia" w:ascii="仿宋_GB2312" w:hAnsi="Times New Roman" w:eastAsia="仿宋_GB2312" w:cs="Times New Roman"/>
          <w:color w:val="auto"/>
          <w:sz w:val="28"/>
          <w:szCs w:val="28"/>
        </w:rPr>
        <w:t>局、交运局、卫</w:t>
      </w:r>
      <w:r>
        <w:rPr>
          <w:rFonts w:hint="eastAsia" w:ascii="仿宋_GB2312" w:hAnsi="Times New Roman" w:eastAsia="仿宋_GB2312" w:cs="Times New Roman"/>
          <w:color w:val="auto"/>
          <w:sz w:val="28"/>
          <w:szCs w:val="28"/>
          <w:lang w:val="en-US" w:eastAsia="zh-CN"/>
        </w:rPr>
        <w:t>健</w:t>
      </w:r>
      <w:r>
        <w:rPr>
          <w:rFonts w:hint="eastAsia" w:ascii="仿宋_GB2312" w:hAnsi="Times New Roman" w:eastAsia="仿宋_GB2312" w:cs="Times New Roman"/>
          <w:color w:val="auto"/>
          <w:sz w:val="28"/>
          <w:szCs w:val="28"/>
        </w:rPr>
        <w:t>局、财政局、民政局、人社局</w:t>
      </w:r>
      <w:r>
        <w:rPr>
          <w:rFonts w:hint="eastAsia" w:ascii="仿宋_GB2312" w:hAnsi="Times New Roman" w:eastAsia="仿宋_GB2312" w:cs="Times New Roman"/>
          <w:color w:val="auto"/>
          <w:sz w:val="28"/>
          <w:szCs w:val="28"/>
          <w:lang w:eastAsia="zh-CN"/>
        </w:rPr>
        <w:t>、</w:t>
      </w:r>
      <w:r>
        <w:rPr>
          <w:rFonts w:hint="eastAsia" w:ascii="仿宋_GB2312" w:hAnsi="Times New Roman" w:eastAsia="仿宋_GB2312" w:cs="Times New Roman"/>
          <w:color w:val="auto"/>
          <w:sz w:val="28"/>
          <w:szCs w:val="28"/>
        </w:rPr>
        <w:t>武警消防大队</w:t>
      </w:r>
      <w:r>
        <w:rPr>
          <w:rFonts w:hint="eastAsia" w:ascii="仿宋_GB2312" w:hAnsi="Times New Roman" w:eastAsia="仿宋_GB2312" w:cs="Times New Roman"/>
          <w:color w:val="auto"/>
          <w:sz w:val="28"/>
          <w:szCs w:val="28"/>
          <w:lang w:eastAsia="zh-CN"/>
        </w:rPr>
        <w:t>、</w:t>
      </w:r>
      <w:r>
        <w:rPr>
          <w:rFonts w:hint="eastAsia" w:ascii="仿宋_GB2312" w:hAnsi="Times New Roman" w:eastAsia="仿宋_GB2312" w:cs="Times New Roman"/>
          <w:color w:val="auto"/>
          <w:sz w:val="28"/>
          <w:szCs w:val="28"/>
        </w:rPr>
        <w:t>区供电部。</w:t>
      </w:r>
    </w:p>
    <w:p w14:paraId="60447D98">
      <w:pPr>
        <w:pStyle w:val="11"/>
        <w:keepNext w:val="0"/>
        <w:keepLines w:val="0"/>
        <w:widowControl/>
        <w:suppressLineNumbers w:val="0"/>
        <w:spacing w:line="360" w:lineRule="auto"/>
        <w:ind w:left="0" w:firstLine="420"/>
        <w:jc w:val="both"/>
        <w:rPr>
          <w:rFonts w:hint="eastAsia" w:ascii="仿宋_GB2312" w:hAnsi="Times New Roman" w:eastAsia="仿宋_GB2312" w:cs="Times New Roman"/>
          <w:color w:val="auto"/>
          <w:kern w:val="2"/>
          <w:sz w:val="28"/>
          <w:szCs w:val="28"/>
          <w:lang w:val="en-US" w:eastAsia="zh-CN" w:bidi="ar-SA"/>
        </w:rPr>
      </w:pPr>
      <w:r>
        <w:rPr>
          <w:rFonts w:hint="eastAsia" w:ascii="仿宋_GB2312" w:hAnsi="Times New Roman" w:eastAsia="仿宋_GB2312" w:cs="Times New Roman"/>
          <w:color w:val="auto"/>
          <w:kern w:val="2"/>
          <w:sz w:val="28"/>
          <w:szCs w:val="28"/>
          <w:lang w:val="en-US" w:eastAsia="zh-CN" w:bidi="ar-SA"/>
        </w:rPr>
        <w:t>责任分工：</w:t>
      </w:r>
    </w:p>
    <w:p w14:paraId="4F0BF0E0">
      <w:pPr>
        <w:pStyle w:val="11"/>
        <w:keepNext w:val="0"/>
        <w:keepLines w:val="0"/>
        <w:widowControl/>
        <w:suppressLineNumbers w:val="0"/>
        <w:spacing w:line="360" w:lineRule="auto"/>
        <w:ind w:left="0" w:firstLine="420"/>
        <w:jc w:val="both"/>
        <w:rPr>
          <w:rFonts w:hint="eastAsia" w:ascii="仿宋_GB2312" w:hAnsi="Times New Roman" w:eastAsia="仿宋_GB2312" w:cs="Times New Roman"/>
          <w:color w:val="auto"/>
          <w:kern w:val="2"/>
          <w:sz w:val="28"/>
          <w:szCs w:val="28"/>
          <w:lang w:val="en-US" w:eastAsia="zh-CN" w:bidi="ar-SA"/>
        </w:rPr>
      </w:pPr>
      <w:r>
        <w:rPr>
          <w:rFonts w:hint="eastAsia" w:ascii="仿宋_GB2312" w:hAnsi="Times New Roman" w:eastAsia="仿宋_GB2312" w:cs="Times New Roman"/>
          <w:color w:val="auto"/>
          <w:kern w:val="2"/>
          <w:sz w:val="28"/>
          <w:szCs w:val="28"/>
          <w:lang w:val="en-US" w:eastAsia="zh-CN" w:bidi="ar-SA"/>
        </w:rPr>
        <w:t>区委宣传部：负责生产安全事故应急救援信息发布工作。</w:t>
      </w:r>
    </w:p>
    <w:p w14:paraId="57559AFA">
      <w:pPr>
        <w:pStyle w:val="11"/>
        <w:keepNext w:val="0"/>
        <w:keepLines w:val="0"/>
        <w:widowControl/>
        <w:suppressLineNumbers w:val="0"/>
        <w:spacing w:line="360" w:lineRule="auto"/>
        <w:ind w:left="0" w:firstLine="420"/>
        <w:jc w:val="both"/>
        <w:rPr>
          <w:rFonts w:hint="eastAsia" w:ascii="仿宋_GB2312" w:hAnsi="Times New Roman" w:eastAsia="仿宋_GB2312" w:cs="Times New Roman"/>
          <w:color w:val="auto"/>
          <w:kern w:val="2"/>
          <w:sz w:val="28"/>
          <w:szCs w:val="28"/>
          <w:lang w:val="en-US" w:eastAsia="zh-CN" w:bidi="ar-SA"/>
        </w:rPr>
      </w:pPr>
      <w:r>
        <w:rPr>
          <w:rFonts w:hint="eastAsia" w:ascii="仿宋_GB2312" w:hAnsi="Times New Roman" w:eastAsia="仿宋_GB2312" w:cs="Times New Roman"/>
          <w:color w:val="auto"/>
          <w:kern w:val="2"/>
          <w:sz w:val="28"/>
          <w:szCs w:val="28"/>
          <w:lang w:val="en-US" w:eastAsia="zh-CN" w:bidi="ar-SA"/>
        </w:rPr>
        <w:t>应急局：履行指挥部办公室职能，负责事故救援综合协调工作。</w:t>
      </w:r>
    </w:p>
    <w:p w14:paraId="58E61BD6">
      <w:pPr>
        <w:pStyle w:val="11"/>
        <w:keepNext w:val="0"/>
        <w:keepLines w:val="0"/>
        <w:widowControl/>
        <w:suppressLineNumbers w:val="0"/>
        <w:spacing w:line="360" w:lineRule="auto"/>
        <w:ind w:left="0" w:firstLine="420"/>
        <w:jc w:val="both"/>
        <w:rPr>
          <w:rFonts w:hint="eastAsia" w:ascii="仿宋_GB2312" w:hAnsi="Times New Roman" w:eastAsia="仿宋_GB2312" w:cs="Times New Roman"/>
          <w:color w:val="auto"/>
          <w:kern w:val="2"/>
          <w:sz w:val="28"/>
          <w:szCs w:val="28"/>
          <w:lang w:val="en-US" w:eastAsia="zh-CN" w:bidi="ar-SA"/>
        </w:rPr>
      </w:pPr>
      <w:r>
        <w:rPr>
          <w:rFonts w:hint="eastAsia" w:ascii="仿宋_GB2312" w:hAnsi="Times New Roman" w:eastAsia="仿宋_GB2312" w:cs="Times New Roman"/>
          <w:color w:val="auto"/>
          <w:kern w:val="2"/>
          <w:sz w:val="28"/>
          <w:szCs w:val="28"/>
          <w:lang w:val="en-US" w:eastAsia="zh-CN" w:bidi="ar-SA"/>
        </w:rPr>
        <w:t>住建局：负责组织建筑施工生产安全事故应急救援工作，负责加强房屋建设工程施工安全监管监督检查，监管企业制定和实施生产安全事故应急救援预案等相关工作。</w:t>
      </w:r>
    </w:p>
    <w:p w14:paraId="29D0EEE3">
      <w:pPr>
        <w:pStyle w:val="11"/>
        <w:keepNext w:val="0"/>
        <w:keepLines w:val="0"/>
        <w:widowControl/>
        <w:suppressLineNumbers w:val="0"/>
        <w:spacing w:line="360" w:lineRule="auto"/>
        <w:ind w:left="0" w:firstLine="420"/>
        <w:jc w:val="both"/>
        <w:rPr>
          <w:rFonts w:hint="eastAsia" w:ascii="仿宋_GB2312" w:hAnsi="Times New Roman" w:eastAsia="仿宋_GB2312" w:cs="Times New Roman"/>
          <w:color w:val="auto"/>
          <w:kern w:val="2"/>
          <w:sz w:val="28"/>
          <w:szCs w:val="28"/>
          <w:lang w:val="en-US" w:eastAsia="zh-CN" w:bidi="ar-SA"/>
        </w:rPr>
      </w:pPr>
      <w:r>
        <w:rPr>
          <w:rFonts w:hint="eastAsia" w:ascii="仿宋_GB2312" w:hAnsi="Times New Roman" w:eastAsia="仿宋_GB2312" w:cs="Times New Roman"/>
          <w:color w:val="auto"/>
          <w:sz w:val="28"/>
          <w:szCs w:val="28"/>
        </w:rPr>
        <w:t>公安</w:t>
      </w:r>
      <w:r>
        <w:rPr>
          <w:rFonts w:hint="eastAsia" w:ascii="仿宋_GB2312" w:hAnsi="Times New Roman" w:eastAsia="仿宋_GB2312" w:cs="Times New Roman"/>
          <w:color w:val="auto"/>
          <w:sz w:val="28"/>
          <w:szCs w:val="28"/>
          <w:lang w:eastAsia="zh-CN"/>
        </w:rPr>
        <w:t>分</w:t>
      </w:r>
      <w:r>
        <w:rPr>
          <w:rFonts w:hint="eastAsia" w:ascii="仿宋_GB2312" w:hAnsi="Times New Roman" w:eastAsia="仿宋_GB2312" w:cs="Times New Roman"/>
          <w:color w:val="auto"/>
          <w:sz w:val="28"/>
          <w:szCs w:val="28"/>
        </w:rPr>
        <w:t>局</w:t>
      </w:r>
      <w:r>
        <w:rPr>
          <w:rFonts w:hint="eastAsia" w:ascii="仿宋_GB2312" w:hAnsi="Times New Roman" w:eastAsia="仿宋_GB2312" w:cs="Times New Roman"/>
          <w:color w:val="auto"/>
          <w:kern w:val="2"/>
          <w:sz w:val="28"/>
          <w:szCs w:val="28"/>
          <w:lang w:val="en-US" w:eastAsia="zh-CN" w:bidi="ar-SA"/>
        </w:rPr>
        <w:t>：负责事故现场安全警戒、交通管制、应急救援期间的治安、群众疏散等工作。</w:t>
      </w:r>
    </w:p>
    <w:p w14:paraId="7445A8AD">
      <w:pPr>
        <w:pStyle w:val="11"/>
        <w:keepNext w:val="0"/>
        <w:keepLines w:val="0"/>
        <w:widowControl/>
        <w:suppressLineNumbers w:val="0"/>
        <w:spacing w:line="360" w:lineRule="auto"/>
        <w:ind w:left="0" w:firstLine="420"/>
        <w:jc w:val="both"/>
        <w:rPr>
          <w:rFonts w:hint="eastAsia" w:ascii="仿宋_GB2312" w:hAnsi="Times New Roman" w:eastAsia="仿宋_GB2312" w:cs="Times New Roman"/>
          <w:color w:val="auto"/>
          <w:kern w:val="2"/>
          <w:sz w:val="28"/>
          <w:szCs w:val="28"/>
          <w:lang w:val="en-US" w:eastAsia="zh-CN" w:bidi="ar-SA"/>
        </w:rPr>
      </w:pPr>
      <w:r>
        <w:rPr>
          <w:rFonts w:hint="eastAsia" w:ascii="仿宋_GB2312" w:hAnsi="Times New Roman" w:eastAsia="仿宋_GB2312" w:cs="Times New Roman"/>
          <w:color w:val="auto"/>
          <w:kern w:val="2"/>
          <w:sz w:val="28"/>
          <w:szCs w:val="28"/>
          <w:lang w:val="en-US" w:eastAsia="zh-CN" w:bidi="ar-SA"/>
        </w:rPr>
        <w:t>交运局：负责调集、协调道路运输力量，为事故救援人员、物资运输提供保障。</w:t>
      </w:r>
    </w:p>
    <w:p w14:paraId="2CD862A9">
      <w:pPr>
        <w:pStyle w:val="11"/>
        <w:keepNext w:val="0"/>
        <w:keepLines w:val="0"/>
        <w:widowControl/>
        <w:suppressLineNumbers w:val="0"/>
        <w:spacing w:line="360" w:lineRule="auto"/>
        <w:ind w:left="0" w:firstLine="420"/>
        <w:jc w:val="both"/>
        <w:rPr>
          <w:rFonts w:hint="eastAsia" w:ascii="仿宋_GB2312" w:hAnsi="Times New Roman" w:eastAsia="仿宋_GB2312" w:cs="Times New Roman"/>
          <w:color w:val="auto"/>
          <w:kern w:val="2"/>
          <w:sz w:val="28"/>
          <w:szCs w:val="28"/>
          <w:lang w:val="en-US" w:eastAsia="zh-CN" w:bidi="ar-SA"/>
        </w:rPr>
      </w:pPr>
      <w:r>
        <w:rPr>
          <w:rFonts w:hint="eastAsia" w:ascii="仿宋_GB2312" w:hAnsi="Times New Roman" w:eastAsia="仿宋_GB2312" w:cs="Times New Roman"/>
          <w:color w:val="auto"/>
          <w:kern w:val="2"/>
          <w:sz w:val="28"/>
          <w:szCs w:val="28"/>
          <w:lang w:val="en-US" w:eastAsia="zh-CN" w:bidi="ar-SA"/>
        </w:rPr>
        <w:t>卫健局：负责应急救援医疗救治和卫生防疫工作。</w:t>
      </w:r>
    </w:p>
    <w:p w14:paraId="2571B03D">
      <w:pPr>
        <w:pStyle w:val="11"/>
        <w:keepNext w:val="0"/>
        <w:keepLines w:val="0"/>
        <w:widowControl/>
        <w:suppressLineNumbers w:val="0"/>
        <w:spacing w:line="360" w:lineRule="auto"/>
        <w:ind w:left="0" w:firstLine="420"/>
        <w:jc w:val="both"/>
        <w:rPr>
          <w:rFonts w:hint="eastAsia" w:ascii="仿宋_GB2312" w:hAnsi="Times New Roman" w:eastAsia="仿宋_GB2312" w:cs="Times New Roman"/>
          <w:color w:val="auto"/>
          <w:kern w:val="2"/>
          <w:sz w:val="28"/>
          <w:szCs w:val="28"/>
          <w:lang w:val="en-US" w:eastAsia="zh-CN" w:bidi="ar-SA"/>
        </w:rPr>
      </w:pPr>
      <w:r>
        <w:rPr>
          <w:rFonts w:hint="eastAsia" w:ascii="仿宋_GB2312" w:hAnsi="Times New Roman" w:eastAsia="仿宋_GB2312" w:cs="Times New Roman"/>
          <w:color w:val="auto"/>
          <w:kern w:val="2"/>
          <w:sz w:val="28"/>
          <w:szCs w:val="28"/>
          <w:lang w:val="en-US" w:eastAsia="zh-CN" w:bidi="ar-SA"/>
        </w:rPr>
        <w:t>财政局：负责一般、较大的生产安全事故应急经费保障及资金监管；参与属企业生产安全事故应急救援和善后处置工作。</w:t>
      </w:r>
    </w:p>
    <w:p w14:paraId="5B0F7B23">
      <w:pPr>
        <w:pStyle w:val="11"/>
        <w:keepNext w:val="0"/>
        <w:keepLines w:val="0"/>
        <w:widowControl/>
        <w:suppressLineNumbers w:val="0"/>
        <w:spacing w:line="360" w:lineRule="auto"/>
        <w:ind w:left="0" w:firstLine="420"/>
        <w:jc w:val="both"/>
        <w:rPr>
          <w:rFonts w:hint="eastAsia" w:ascii="仿宋_GB2312" w:hAnsi="Times New Roman" w:eastAsia="仿宋_GB2312" w:cs="Times New Roman"/>
          <w:color w:val="auto"/>
          <w:kern w:val="2"/>
          <w:sz w:val="28"/>
          <w:szCs w:val="28"/>
          <w:lang w:val="en-US" w:eastAsia="zh-CN" w:bidi="ar-SA"/>
        </w:rPr>
      </w:pPr>
      <w:r>
        <w:rPr>
          <w:rFonts w:hint="eastAsia" w:ascii="仿宋_GB2312" w:hAnsi="Times New Roman" w:eastAsia="仿宋_GB2312" w:cs="Times New Roman"/>
          <w:color w:val="auto"/>
          <w:kern w:val="2"/>
          <w:sz w:val="28"/>
          <w:szCs w:val="28"/>
          <w:lang w:val="en-US" w:eastAsia="zh-CN" w:bidi="ar-SA"/>
        </w:rPr>
        <w:t>民政局：负责指导协调乡镇政府做好应急救援期间的群众临时性安置等工作；组织、协调社会捐赠工作。</w:t>
      </w:r>
    </w:p>
    <w:p w14:paraId="788AD13A">
      <w:pPr>
        <w:pStyle w:val="11"/>
        <w:keepNext w:val="0"/>
        <w:keepLines w:val="0"/>
        <w:widowControl/>
        <w:suppressLineNumbers w:val="0"/>
        <w:spacing w:line="360" w:lineRule="auto"/>
        <w:ind w:left="0" w:firstLine="420"/>
        <w:jc w:val="both"/>
        <w:rPr>
          <w:rFonts w:hint="eastAsia" w:ascii="仿宋_GB2312" w:hAnsi="Times New Roman" w:eastAsia="仿宋_GB2312" w:cs="Times New Roman"/>
          <w:color w:val="auto"/>
          <w:kern w:val="2"/>
          <w:sz w:val="28"/>
          <w:szCs w:val="28"/>
          <w:lang w:val="en-US" w:eastAsia="zh-CN" w:bidi="ar-SA"/>
        </w:rPr>
      </w:pPr>
      <w:r>
        <w:rPr>
          <w:rFonts w:hint="eastAsia" w:ascii="仿宋_GB2312" w:hAnsi="Times New Roman" w:eastAsia="仿宋_GB2312" w:cs="Times New Roman"/>
          <w:color w:val="auto"/>
          <w:kern w:val="2"/>
          <w:sz w:val="28"/>
          <w:szCs w:val="28"/>
          <w:lang w:val="en-US" w:eastAsia="zh-CN" w:bidi="ar-SA"/>
        </w:rPr>
        <w:t>人社局：负责生产安全事故伤亡人员工伤保险理赔等工作。</w:t>
      </w:r>
    </w:p>
    <w:p w14:paraId="75A56C5D">
      <w:pPr>
        <w:pStyle w:val="11"/>
        <w:keepNext w:val="0"/>
        <w:keepLines w:val="0"/>
        <w:widowControl/>
        <w:suppressLineNumbers w:val="0"/>
        <w:spacing w:line="360" w:lineRule="auto"/>
        <w:ind w:left="0" w:firstLine="420"/>
        <w:jc w:val="both"/>
        <w:rPr>
          <w:rFonts w:hint="eastAsia" w:ascii="仿宋_GB2312" w:hAnsi="Times New Roman" w:eastAsia="仿宋_GB2312" w:cs="Times New Roman"/>
          <w:color w:val="auto"/>
          <w:kern w:val="2"/>
          <w:sz w:val="28"/>
          <w:szCs w:val="28"/>
          <w:lang w:val="en-US" w:eastAsia="zh-CN" w:bidi="ar-SA"/>
        </w:rPr>
      </w:pPr>
      <w:r>
        <w:rPr>
          <w:rFonts w:hint="eastAsia" w:ascii="仿宋_GB2312" w:hAnsi="Times New Roman" w:eastAsia="仿宋_GB2312" w:cs="Times New Roman"/>
          <w:color w:val="auto"/>
          <w:kern w:val="2"/>
          <w:sz w:val="28"/>
          <w:szCs w:val="28"/>
          <w:lang w:val="en-US" w:eastAsia="zh-CN" w:bidi="ar-SA"/>
        </w:rPr>
        <w:t>武警消防大队：负责组织参加生产安全事故抢险救援工作。</w:t>
      </w:r>
    </w:p>
    <w:p w14:paraId="0DE195DB">
      <w:pPr>
        <w:pStyle w:val="11"/>
        <w:keepNext w:val="0"/>
        <w:keepLines w:val="0"/>
        <w:widowControl/>
        <w:suppressLineNumbers w:val="0"/>
        <w:spacing w:line="360" w:lineRule="auto"/>
        <w:ind w:left="0" w:firstLine="420"/>
        <w:jc w:val="both"/>
        <w:rPr>
          <w:rFonts w:hint="eastAsia" w:ascii="仿宋_GB2312" w:hAnsi="Times New Roman" w:eastAsia="仿宋_GB2312" w:cs="Times New Roman"/>
          <w:color w:val="auto"/>
          <w:sz w:val="28"/>
          <w:szCs w:val="28"/>
          <w:lang w:eastAsia="zh-CN"/>
        </w:rPr>
      </w:pPr>
      <w:r>
        <w:rPr>
          <w:rFonts w:hint="eastAsia" w:ascii="仿宋_GB2312" w:hAnsi="Times New Roman" w:eastAsia="仿宋_GB2312" w:cs="Times New Roman"/>
          <w:color w:val="auto"/>
          <w:kern w:val="2"/>
          <w:sz w:val="28"/>
          <w:szCs w:val="28"/>
          <w:lang w:val="en-US" w:eastAsia="zh-CN" w:bidi="ar-SA"/>
        </w:rPr>
        <w:t>供电部：负责生产安全事故应急救援电力保障。</w:t>
      </w:r>
    </w:p>
    <w:p w14:paraId="25E7B7AE">
      <w:pPr>
        <w:pageBreakBefore w:val="0"/>
        <w:widowControl w:val="0"/>
        <w:kinsoku/>
        <w:wordWrap/>
        <w:overflowPunct/>
        <w:topLinePunct w:val="0"/>
        <w:autoSpaceDE/>
        <w:autoSpaceDN/>
        <w:bidi w:val="0"/>
        <w:adjustRightInd/>
        <w:snapToGrid/>
        <w:spacing w:beforeAutospacing="0" w:afterAutospacing="0" w:line="360" w:lineRule="auto"/>
        <w:ind w:right="0" w:rightChars="0" w:firstLine="843" w:firstLineChars="300"/>
        <w:textAlignment w:val="auto"/>
        <w:rPr>
          <w:rFonts w:ascii="仿宋_GB2312" w:hAnsi="Times New Roman" w:eastAsia="仿宋_GB2312" w:cs="Times New Roman"/>
          <w:b/>
          <w:bCs/>
          <w:color w:val="auto"/>
          <w:sz w:val="28"/>
          <w:szCs w:val="28"/>
        </w:rPr>
      </w:pPr>
      <w:r>
        <w:rPr>
          <w:rFonts w:hint="eastAsia" w:ascii="宋体" w:hAnsi="宋体" w:eastAsia="宋体" w:cs="宋体"/>
          <w:b/>
          <w:bCs/>
          <w:color w:val="auto"/>
          <w:sz w:val="28"/>
          <w:szCs w:val="28"/>
        </w:rPr>
        <w:t>2.1.</w:t>
      </w:r>
      <w:r>
        <w:rPr>
          <w:rFonts w:hint="eastAsia" w:ascii="宋体" w:hAnsi="宋体" w:eastAsia="宋体" w:cs="宋体"/>
          <w:b/>
          <w:bCs/>
          <w:color w:val="auto"/>
          <w:sz w:val="28"/>
          <w:szCs w:val="28"/>
          <w:lang w:val="en-US" w:eastAsia="zh-CN"/>
        </w:rPr>
        <w:t>3</w:t>
      </w:r>
      <w:r>
        <w:rPr>
          <w:rFonts w:hint="eastAsia" w:ascii="宋体" w:hAnsi="宋体" w:eastAsia="宋体" w:cs="宋体"/>
          <w:b/>
          <w:bCs/>
          <w:color w:val="auto"/>
          <w:sz w:val="28"/>
          <w:szCs w:val="28"/>
          <w:lang w:eastAsia="zh-CN"/>
        </w:rPr>
        <w:t>建筑工程</w:t>
      </w:r>
      <w:r>
        <w:rPr>
          <w:rFonts w:hint="eastAsia" w:ascii="宋体" w:hAnsi="宋体" w:eastAsia="宋体" w:cs="宋体"/>
          <w:b/>
          <w:bCs/>
          <w:color w:val="auto"/>
          <w:sz w:val="28"/>
          <w:szCs w:val="28"/>
        </w:rPr>
        <w:t>安全事故应急救援指挥部办公室</w:t>
      </w:r>
    </w:p>
    <w:p w14:paraId="4056B81E">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宋体" w:eastAsia="仿宋_GB2312" w:cs="Times New Roman"/>
          <w:color w:val="000000"/>
          <w:sz w:val="28"/>
          <w:szCs w:val="28"/>
        </w:rPr>
      </w:pPr>
      <w:r>
        <w:rPr>
          <w:rFonts w:hint="eastAsia" w:ascii="仿宋_GB2312" w:hAnsi="Times New Roman" w:eastAsia="仿宋_GB2312" w:cs="Times New Roman"/>
          <w:color w:val="auto"/>
          <w:sz w:val="28"/>
          <w:szCs w:val="28"/>
        </w:rPr>
        <w:t>在区住房和城乡建设局下设指挥部办公室，作为指挥部的日常工作机构。办公室主任由区住房和城乡建设局局长担任，分管</w:t>
      </w:r>
      <w:r>
        <w:rPr>
          <w:rFonts w:hint="eastAsia" w:ascii="仿宋_GB2312" w:hAnsi="Times New Roman" w:eastAsia="仿宋_GB2312" w:cs="Times New Roman"/>
          <w:color w:val="auto"/>
          <w:sz w:val="28"/>
          <w:szCs w:val="28"/>
          <w:lang w:eastAsia="zh-CN"/>
        </w:rPr>
        <w:t>建筑工程</w:t>
      </w:r>
      <w:r>
        <w:rPr>
          <w:rFonts w:hint="eastAsia" w:ascii="仿宋_GB2312" w:hAnsi="Times New Roman" w:eastAsia="仿宋_GB2312" w:cs="Times New Roman"/>
          <w:color w:val="auto"/>
          <w:sz w:val="28"/>
          <w:szCs w:val="28"/>
        </w:rPr>
        <w:t>的副局长任副主任。</w:t>
      </w:r>
      <w:r>
        <w:rPr>
          <w:rFonts w:hint="eastAsia" w:ascii="仿宋_GB2312" w:hAnsi="Times New Roman" w:eastAsia="仿宋_GB2312" w:cs="Times New Roman"/>
          <w:color w:val="auto"/>
          <w:sz w:val="28"/>
          <w:szCs w:val="28"/>
          <w:lang w:val="en-US" w:eastAsia="zh-CN"/>
        </w:rPr>
        <w:t>24小时值班电话：0632-4427866</w:t>
      </w:r>
      <w:r>
        <w:rPr>
          <w:rFonts w:hint="eastAsia" w:ascii="仿宋_GB2312" w:hAnsi="宋体" w:eastAsia="仿宋_GB2312" w:cs="Times New Roman"/>
          <w:color w:val="000000"/>
          <w:sz w:val="28"/>
          <w:szCs w:val="28"/>
        </w:rPr>
        <w:t>。</w:t>
      </w:r>
    </w:p>
    <w:p w14:paraId="255D3C4C">
      <w:pPr>
        <w:pageBreakBefore w:val="0"/>
        <w:widowControl w:val="0"/>
        <w:kinsoku/>
        <w:wordWrap/>
        <w:overflowPunct/>
        <w:topLinePunct w:val="0"/>
        <w:autoSpaceDE/>
        <w:autoSpaceDN/>
        <w:bidi w:val="0"/>
        <w:adjustRightInd/>
        <w:snapToGrid/>
        <w:spacing w:beforeAutospacing="0" w:afterAutospacing="0" w:line="360" w:lineRule="auto"/>
        <w:ind w:right="0" w:rightChars="0" w:firstLine="843" w:firstLineChars="300"/>
        <w:textAlignment w:val="auto"/>
        <w:rPr>
          <w:rFonts w:hint="eastAsia" w:ascii="宋体" w:hAnsi="宋体" w:eastAsia="宋体" w:cs="宋体"/>
          <w:sz w:val="28"/>
          <w:szCs w:val="28"/>
        </w:rPr>
      </w:pPr>
      <w:r>
        <w:rPr>
          <w:rFonts w:hint="eastAsia" w:ascii="宋体" w:hAnsi="宋体" w:eastAsia="宋体" w:cs="宋体"/>
          <w:b/>
          <w:bCs/>
          <w:sz w:val="28"/>
          <w:szCs w:val="28"/>
        </w:rPr>
        <w:t>2.1.</w:t>
      </w:r>
      <w:r>
        <w:rPr>
          <w:rFonts w:hint="eastAsia" w:ascii="宋体" w:hAnsi="宋体" w:eastAsia="宋体" w:cs="宋体"/>
          <w:b/>
          <w:bCs/>
          <w:sz w:val="28"/>
          <w:szCs w:val="28"/>
          <w:lang w:val="en-US" w:eastAsia="zh-CN"/>
        </w:rPr>
        <w:t>4</w:t>
      </w:r>
      <w:r>
        <w:rPr>
          <w:rFonts w:hint="eastAsia" w:ascii="宋体" w:hAnsi="宋体" w:eastAsia="宋体" w:cs="宋体"/>
          <w:b/>
          <w:bCs/>
          <w:sz w:val="28"/>
          <w:szCs w:val="28"/>
        </w:rPr>
        <w:t>专家机构</w:t>
      </w:r>
    </w:p>
    <w:p w14:paraId="3598D65E">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lang w:val="en-US" w:eastAsia="zh-CN"/>
        </w:rPr>
        <w:t>依托区安委会设置的</w:t>
      </w:r>
      <w:r>
        <w:rPr>
          <w:rFonts w:hint="eastAsia" w:ascii="仿宋_GB2312" w:hAnsi="Times New Roman" w:eastAsia="仿宋_GB2312" w:cs="Times New Roman"/>
          <w:sz w:val="28"/>
          <w:szCs w:val="28"/>
        </w:rPr>
        <w:t>事故专家</w:t>
      </w:r>
      <w:r>
        <w:rPr>
          <w:rFonts w:hint="eastAsia" w:ascii="仿宋_GB2312" w:hAnsi="Times New Roman" w:eastAsia="仿宋_GB2312" w:cs="Times New Roman"/>
          <w:sz w:val="28"/>
          <w:szCs w:val="28"/>
          <w:lang w:val="en-US" w:eastAsia="zh-CN"/>
        </w:rPr>
        <w:t>组，</w:t>
      </w:r>
      <w:r>
        <w:rPr>
          <w:rFonts w:hint="eastAsia" w:ascii="仿宋_GB2312" w:hAnsi="Times New Roman" w:eastAsia="仿宋_GB2312" w:cs="Times New Roman"/>
          <w:sz w:val="28"/>
          <w:szCs w:val="28"/>
        </w:rPr>
        <w:t>为</w:t>
      </w:r>
      <w:r>
        <w:rPr>
          <w:rFonts w:hint="eastAsia" w:ascii="仿宋_GB2312" w:hAnsi="Times New Roman" w:eastAsia="仿宋_GB2312" w:cs="Times New Roman"/>
          <w:sz w:val="28"/>
          <w:szCs w:val="28"/>
          <w:lang w:eastAsia="zh-CN"/>
        </w:rPr>
        <w:t>建筑工程</w:t>
      </w:r>
      <w:r>
        <w:rPr>
          <w:rFonts w:hint="eastAsia" w:ascii="仿宋_GB2312" w:hAnsi="Times New Roman" w:eastAsia="仿宋_GB2312" w:cs="Times New Roman"/>
          <w:sz w:val="28"/>
          <w:szCs w:val="28"/>
        </w:rPr>
        <w:t>事故</w:t>
      </w:r>
      <w:r>
        <w:rPr>
          <w:rFonts w:hint="eastAsia" w:ascii="仿宋_GB2312" w:hAnsi="Times New Roman" w:eastAsia="仿宋_GB2312" w:cs="Times New Roman"/>
          <w:sz w:val="28"/>
          <w:szCs w:val="28"/>
          <w:lang w:val="en-US" w:eastAsia="zh-CN"/>
        </w:rPr>
        <w:t>提供</w:t>
      </w:r>
      <w:r>
        <w:rPr>
          <w:rFonts w:hint="eastAsia" w:ascii="仿宋_GB2312" w:hAnsi="Times New Roman" w:eastAsia="仿宋_GB2312" w:cs="Times New Roman"/>
          <w:sz w:val="28"/>
          <w:szCs w:val="28"/>
        </w:rPr>
        <w:t>决策咨询建议和技术支持。</w:t>
      </w:r>
    </w:p>
    <w:p w14:paraId="2AB74BB5">
      <w:pPr>
        <w:keepNext/>
        <w:keepLines/>
        <w:pageBreakBefore w:val="0"/>
        <w:widowControl w:val="0"/>
        <w:kinsoku/>
        <w:wordWrap/>
        <w:overflowPunct/>
        <w:topLinePunct w:val="0"/>
        <w:autoSpaceDE/>
        <w:autoSpaceDN/>
        <w:bidi w:val="0"/>
        <w:adjustRightInd/>
        <w:snapToGrid/>
        <w:spacing w:beforeAutospacing="0" w:afterAutospacing="0" w:line="360" w:lineRule="auto"/>
        <w:ind w:right="0" w:rightChars="0" w:firstLine="551" w:firstLineChars="196"/>
        <w:textAlignment w:val="auto"/>
        <w:outlineLvl w:val="1"/>
        <w:rPr>
          <w:rFonts w:hint="eastAsia" w:ascii="宋体" w:hAnsi="宋体" w:eastAsia="宋体" w:cs="宋体"/>
          <w:b/>
          <w:bCs/>
          <w:sz w:val="28"/>
          <w:szCs w:val="28"/>
        </w:rPr>
      </w:pPr>
      <w:bookmarkStart w:id="16" w:name="_Toc21157"/>
      <w:bookmarkStart w:id="17" w:name="_Toc295912901"/>
      <w:r>
        <w:rPr>
          <w:rFonts w:hint="eastAsia" w:ascii="宋体" w:hAnsi="宋体" w:eastAsia="宋体" w:cs="宋体"/>
          <w:b/>
          <w:bCs/>
          <w:sz w:val="28"/>
          <w:szCs w:val="28"/>
        </w:rPr>
        <w:t>2.2机构职责</w:t>
      </w:r>
      <w:bookmarkEnd w:id="16"/>
    </w:p>
    <w:p w14:paraId="6D8725AA">
      <w:pPr>
        <w:keepNext/>
        <w:keepLines/>
        <w:pageBreakBefore w:val="0"/>
        <w:widowControl w:val="0"/>
        <w:kinsoku/>
        <w:wordWrap/>
        <w:overflowPunct/>
        <w:topLinePunct w:val="0"/>
        <w:autoSpaceDE/>
        <w:autoSpaceDN/>
        <w:bidi w:val="0"/>
        <w:adjustRightInd/>
        <w:snapToGrid/>
        <w:spacing w:beforeAutospacing="0" w:afterAutospacing="0" w:line="360" w:lineRule="auto"/>
        <w:ind w:right="0" w:rightChars="0" w:firstLine="832" w:firstLineChars="296"/>
        <w:textAlignment w:val="auto"/>
        <w:outlineLvl w:val="1"/>
        <w:rPr>
          <w:rFonts w:hint="eastAsia" w:ascii="宋体" w:hAnsi="宋体" w:eastAsia="宋体" w:cs="宋体"/>
          <w:b/>
          <w:bCs/>
          <w:sz w:val="28"/>
          <w:szCs w:val="28"/>
        </w:rPr>
      </w:pPr>
      <w:bookmarkStart w:id="18" w:name="_Toc12076"/>
      <w:r>
        <w:rPr>
          <w:rFonts w:hint="eastAsia" w:ascii="宋体" w:hAnsi="宋体" w:eastAsia="宋体" w:cs="宋体"/>
          <w:b/>
          <w:bCs/>
          <w:sz w:val="28"/>
          <w:szCs w:val="28"/>
        </w:rPr>
        <w:t>2.2.1指挥部职责</w:t>
      </w:r>
      <w:bookmarkEnd w:id="17"/>
      <w:bookmarkEnd w:id="18"/>
    </w:p>
    <w:p w14:paraId="060BD2EF">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（1）作出启动本应急预案的决定。</w:t>
      </w:r>
    </w:p>
    <w:p w14:paraId="701E549A">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（2）及时报告应急救援工作进展情况，落实上级有关应急救援的指令</w:t>
      </w:r>
      <w:r>
        <w:rPr>
          <w:rFonts w:hint="eastAsia" w:ascii="仿宋_GB2312" w:hAnsi="Times New Roman" w:eastAsia="仿宋_GB2312" w:cs="Times New Roman"/>
          <w:sz w:val="28"/>
          <w:szCs w:val="28"/>
          <w:lang w:eastAsia="zh-CN"/>
        </w:rPr>
        <w:t>，</w:t>
      </w:r>
      <w:r>
        <w:rPr>
          <w:rFonts w:hint="eastAsia" w:ascii="仿宋_GB2312" w:hAnsi="Times New Roman" w:eastAsia="仿宋_GB2312" w:cs="Times New Roman"/>
          <w:sz w:val="28"/>
          <w:szCs w:val="28"/>
        </w:rPr>
        <w:t>核实事故现场人员伤亡和财产损失情况，当发生较大以上</w:t>
      </w:r>
      <w:r>
        <w:rPr>
          <w:rFonts w:hint="eastAsia" w:ascii="仿宋_GB2312" w:hAnsi="Times New Roman" w:eastAsia="仿宋_GB2312" w:cs="Times New Roman"/>
          <w:sz w:val="28"/>
          <w:szCs w:val="28"/>
          <w:lang w:eastAsia="zh-CN"/>
        </w:rPr>
        <w:t>建筑工程</w:t>
      </w:r>
      <w:r>
        <w:rPr>
          <w:rFonts w:hint="eastAsia" w:ascii="仿宋_GB2312" w:hAnsi="Times New Roman" w:eastAsia="仿宋_GB2312" w:cs="Times New Roman"/>
          <w:sz w:val="28"/>
          <w:szCs w:val="28"/>
        </w:rPr>
        <w:t>安全事故，超出指挥部处置范围时，及时按程序</w:t>
      </w:r>
      <w:r>
        <w:rPr>
          <w:rFonts w:hint="eastAsia" w:ascii="仿宋_GB2312" w:hAnsi="Times New Roman" w:eastAsia="仿宋_GB2312" w:cs="Times New Roman"/>
          <w:sz w:val="28"/>
          <w:szCs w:val="28"/>
          <w:lang w:eastAsia="zh-CN"/>
        </w:rPr>
        <w:t>上报市住建局、市</w:t>
      </w:r>
      <w:r>
        <w:rPr>
          <w:rFonts w:hint="eastAsia" w:ascii="仿宋_GB2312" w:hAnsi="Times New Roman" w:eastAsia="仿宋_GB2312" w:cs="Times New Roman"/>
          <w:sz w:val="28"/>
          <w:szCs w:val="28"/>
          <w:lang w:val="en-US" w:eastAsia="zh-CN"/>
        </w:rPr>
        <w:t>应急</w:t>
      </w:r>
      <w:r>
        <w:rPr>
          <w:rFonts w:hint="eastAsia" w:ascii="仿宋_GB2312" w:hAnsi="Times New Roman" w:eastAsia="仿宋_GB2312" w:cs="Times New Roman"/>
          <w:sz w:val="28"/>
          <w:szCs w:val="28"/>
          <w:lang w:eastAsia="zh-CN"/>
        </w:rPr>
        <w:t>局</w:t>
      </w:r>
      <w:r>
        <w:rPr>
          <w:rFonts w:hint="eastAsia" w:ascii="仿宋_GB2312" w:hAnsi="Times New Roman" w:eastAsia="仿宋_GB2312" w:cs="Times New Roman"/>
          <w:sz w:val="28"/>
          <w:szCs w:val="28"/>
        </w:rPr>
        <w:t>指导处置。</w:t>
      </w:r>
      <w:r>
        <w:rPr>
          <w:rFonts w:hint="eastAsia" w:ascii="仿宋_GB2312" w:hAnsi="Times New Roman" w:eastAsia="仿宋_GB2312" w:cs="Times New Roman"/>
          <w:sz w:val="28"/>
          <w:szCs w:val="28"/>
          <w:lang w:eastAsia="zh-CN"/>
        </w:rPr>
        <w:t>当发生一般事故时</w:t>
      </w:r>
      <w:r>
        <w:rPr>
          <w:rFonts w:hint="eastAsia" w:ascii="仿宋_GB2312" w:hAnsi="Times New Roman" w:eastAsia="仿宋_GB2312" w:cs="Times New Roman"/>
          <w:sz w:val="28"/>
          <w:szCs w:val="28"/>
        </w:rPr>
        <w:t>组建现场救援专业组，明确各部门、各单位职责分工</w:t>
      </w:r>
      <w:r>
        <w:rPr>
          <w:rFonts w:hint="eastAsia" w:ascii="仿宋_GB2312" w:hAnsi="Times New Roman" w:eastAsia="仿宋_GB2312" w:cs="Times New Roman"/>
          <w:sz w:val="28"/>
          <w:szCs w:val="28"/>
          <w:lang w:eastAsia="zh-CN"/>
        </w:rPr>
        <w:t>，</w:t>
      </w:r>
      <w:r>
        <w:rPr>
          <w:rFonts w:hint="eastAsia" w:ascii="仿宋_GB2312" w:hAnsi="Times New Roman" w:eastAsia="仿宋_GB2312" w:cs="Times New Roman"/>
          <w:sz w:val="28"/>
          <w:szCs w:val="28"/>
        </w:rPr>
        <w:t>整合应急处置资源，紧急调用所需物资、设备、人员和占用场地，做好登记统计和归还补偿工作。</w:t>
      </w:r>
    </w:p>
    <w:p w14:paraId="18617E45">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w:t>
      </w:r>
      <w:r>
        <w:rPr>
          <w:rFonts w:hint="eastAsia" w:ascii="仿宋_GB2312" w:hAnsi="Times New Roman" w:eastAsia="仿宋_GB2312" w:cs="Times New Roman"/>
          <w:sz w:val="28"/>
          <w:szCs w:val="28"/>
          <w:lang w:val="en-US" w:eastAsia="zh-CN"/>
        </w:rPr>
        <w:t>3</w:t>
      </w:r>
      <w:r>
        <w:rPr>
          <w:rFonts w:hint="eastAsia" w:ascii="仿宋_GB2312" w:hAnsi="Times New Roman" w:eastAsia="仿宋_GB2312" w:cs="Times New Roman"/>
          <w:sz w:val="28"/>
          <w:szCs w:val="28"/>
        </w:rPr>
        <w:t>）协调解决事故处置过程中发生的争议和纠纷，做好维护社会稳定工作；</w:t>
      </w:r>
    </w:p>
    <w:p w14:paraId="7F0179D7">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w:t>
      </w:r>
      <w:r>
        <w:rPr>
          <w:rFonts w:hint="eastAsia" w:ascii="仿宋_GB2312" w:hAnsi="Times New Roman" w:eastAsia="仿宋_GB2312" w:cs="Times New Roman"/>
          <w:sz w:val="28"/>
          <w:szCs w:val="28"/>
          <w:lang w:val="en-US" w:eastAsia="zh-CN"/>
        </w:rPr>
        <w:t>4</w:t>
      </w:r>
      <w:r>
        <w:rPr>
          <w:rFonts w:hint="eastAsia" w:ascii="仿宋_GB2312" w:hAnsi="Times New Roman" w:eastAsia="仿宋_GB2312" w:cs="Times New Roman"/>
          <w:sz w:val="28"/>
          <w:szCs w:val="28"/>
        </w:rPr>
        <w:t>）在现场作出保护生命和财产安全以及稳定局面所必需的各种决定。</w:t>
      </w:r>
    </w:p>
    <w:p w14:paraId="17A8B187">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w:t>
      </w:r>
      <w:r>
        <w:rPr>
          <w:rFonts w:hint="eastAsia" w:ascii="仿宋_GB2312" w:hAnsi="Times New Roman" w:eastAsia="仿宋_GB2312" w:cs="Times New Roman"/>
          <w:sz w:val="28"/>
          <w:szCs w:val="28"/>
          <w:lang w:val="en-US" w:eastAsia="zh-CN"/>
        </w:rPr>
        <w:t>5</w:t>
      </w:r>
      <w:r>
        <w:rPr>
          <w:rFonts w:hint="eastAsia" w:ascii="仿宋_GB2312" w:hAnsi="Times New Roman" w:eastAsia="仿宋_GB2312" w:cs="Times New Roman"/>
          <w:sz w:val="28"/>
          <w:szCs w:val="28"/>
        </w:rPr>
        <w:t>）作出结束应急救援状态的决定。</w:t>
      </w:r>
    </w:p>
    <w:p w14:paraId="25F14EB3">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w:t>
      </w:r>
      <w:r>
        <w:rPr>
          <w:rFonts w:hint="eastAsia" w:ascii="仿宋_GB2312" w:hAnsi="Times New Roman" w:eastAsia="仿宋_GB2312" w:cs="Times New Roman"/>
          <w:sz w:val="28"/>
          <w:szCs w:val="28"/>
          <w:lang w:val="en-US" w:eastAsia="zh-CN"/>
        </w:rPr>
        <w:t>6</w:t>
      </w:r>
      <w:r>
        <w:rPr>
          <w:rFonts w:hint="eastAsia" w:ascii="仿宋_GB2312" w:hAnsi="Times New Roman" w:eastAsia="仿宋_GB2312" w:cs="Times New Roman"/>
          <w:sz w:val="28"/>
          <w:szCs w:val="28"/>
        </w:rPr>
        <w:t>）适时公布事故的原因、责任及处理结果。</w:t>
      </w:r>
      <w:bookmarkStart w:id="19" w:name="_Toc12384"/>
      <w:bookmarkStart w:id="20" w:name="_Toc295912902"/>
    </w:p>
    <w:p w14:paraId="26E27832">
      <w:pPr>
        <w:pageBreakBefore w:val="0"/>
        <w:widowControl w:val="0"/>
        <w:kinsoku/>
        <w:wordWrap/>
        <w:overflowPunct/>
        <w:topLinePunct w:val="0"/>
        <w:autoSpaceDE/>
        <w:autoSpaceDN/>
        <w:bidi w:val="0"/>
        <w:adjustRightInd/>
        <w:snapToGrid/>
        <w:spacing w:beforeAutospacing="0" w:afterAutospacing="0" w:line="360" w:lineRule="auto"/>
        <w:ind w:right="0" w:rightChars="0" w:firstLine="843" w:firstLineChars="300"/>
        <w:textAlignment w:val="auto"/>
        <w:rPr>
          <w:rFonts w:hint="eastAsia" w:ascii="宋体" w:hAnsi="宋体" w:eastAsia="宋体" w:cs="宋体"/>
          <w:b/>
          <w:bCs/>
          <w:sz w:val="28"/>
          <w:szCs w:val="28"/>
        </w:rPr>
      </w:pPr>
      <w:r>
        <w:rPr>
          <w:rFonts w:hint="eastAsia" w:ascii="宋体" w:hAnsi="宋体" w:eastAsia="宋体" w:cs="宋体"/>
          <w:b/>
          <w:bCs/>
          <w:sz w:val="28"/>
          <w:szCs w:val="28"/>
        </w:rPr>
        <w:t>2.2.2 指挥部办公室职责</w:t>
      </w:r>
      <w:bookmarkEnd w:id="19"/>
      <w:bookmarkEnd w:id="20"/>
    </w:p>
    <w:p w14:paraId="741B1A6C">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（1）负责指挥部日常工作。</w:t>
      </w:r>
    </w:p>
    <w:p w14:paraId="666D0CB9">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（2）组织全</w:t>
      </w:r>
      <w:r>
        <w:rPr>
          <w:rFonts w:hint="eastAsia" w:ascii="仿宋_GB2312" w:hAnsi="Times New Roman" w:eastAsia="仿宋_GB2312" w:cs="Times New Roman"/>
          <w:sz w:val="28"/>
          <w:szCs w:val="28"/>
          <w:lang w:eastAsia="zh-CN"/>
        </w:rPr>
        <w:t>区建筑工程</w:t>
      </w:r>
      <w:r>
        <w:rPr>
          <w:rFonts w:hint="eastAsia" w:ascii="仿宋_GB2312" w:hAnsi="Times New Roman" w:eastAsia="仿宋_GB2312" w:cs="Times New Roman"/>
          <w:sz w:val="28"/>
          <w:szCs w:val="28"/>
        </w:rPr>
        <w:t>安全事故应急演练，监督检查各</w:t>
      </w:r>
      <w:r>
        <w:rPr>
          <w:rFonts w:hint="eastAsia" w:ascii="仿宋_GB2312" w:hAnsi="Times New Roman" w:eastAsia="仿宋_GB2312" w:cs="Times New Roman"/>
          <w:sz w:val="28"/>
          <w:szCs w:val="28"/>
          <w:lang w:eastAsia="zh-CN"/>
        </w:rPr>
        <w:t>部门</w:t>
      </w:r>
      <w:r>
        <w:rPr>
          <w:rFonts w:hint="eastAsia" w:ascii="仿宋_GB2312" w:hAnsi="Times New Roman" w:eastAsia="仿宋_GB2312" w:cs="Times New Roman"/>
          <w:sz w:val="28"/>
          <w:szCs w:val="28"/>
        </w:rPr>
        <w:t>、各单位开展应急准备工作。</w:t>
      </w:r>
    </w:p>
    <w:p w14:paraId="11A3484A">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（3）协调有关单位落实应急救援所需的队伍、物资、装备、技术力量等保障措施。</w:t>
      </w:r>
    </w:p>
    <w:p w14:paraId="4B46B02B">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（4）事故发生后，及时组织召开现场应急救援会议，提出应急处置的各项工作建议及现场应急行动原则要求。</w:t>
      </w:r>
    </w:p>
    <w:p w14:paraId="234352FF">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（5）协调有关应急力量实施救援行动。</w:t>
      </w:r>
    </w:p>
    <w:p w14:paraId="591EA712">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（6）及时向区政府、区应急</w:t>
      </w:r>
      <w:r>
        <w:rPr>
          <w:rFonts w:hint="eastAsia" w:ascii="仿宋_GB2312" w:hAnsi="Times New Roman" w:eastAsia="仿宋_GB2312" w:cs="Times New Roman"/>
          <w:sz w:val="28"/>
          <w:szCs w:val="28"/>
          <w:lang w:val="en-US" w:eastAsia="zh-CN"/>
        </w:rPr>
        <w:t>局</w:t>
      </w:r>
      <w:r>
        <w:rPr>
          <w:rFonts w:hint="eastAsia" w:ascii="仿宋_GB2312" w:hAnsi="Times New Roman" w:eastAsia="仿宋_GB2312" w:cs="Times New Roman"/>
          <w:sz w:val="28"/>
          <w:szCs w:val="28"/>
        </w:rPr>
        <w:t>及区安委会报告应急救援行动的进展情况。</w:t>
      </w:r>
    </w:p>
    <w:p w14:paraId="0D799223">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（7）指导受威胁区域的监控工作，确定重点保护区域。</w:t>
      </w:r>
    </w:p>
    <w:p w14:paraId="16949373">
      <w:pPr>
        <w:pageBreakBefore w:val="0"/>
        <w:widowControl w:val="0"/>
        <w:kinsoku/>
        <w:wordWrap/>
        <w:overflowPunct/>
        <w:topLinePunct w:val="0"/>
        <w:autoSpaceDE/>
        <w:autoSpaceDN/>
        <w:bidi w:val="0"/>
        <w:adjustRightInd/>
        <w:snapToGrid/>
        <w:spacing w:beforeAutospacing="0" w:afterAutospacing="0" w:line="360" w:lineRule="auto"/>
        <w:ind w:right="0" w:rightChars="0" w:firstLine="843" w:firstLineChars="300"/>
        <w:textAlignment w:val="auto"/>
        <w:rPr>
          <w:rFonts w:hint="eastAsia" w:ascii="宋体" w:hAnsi="宋体" w:eastAsia="宋体" w:cs="宋体"/>
          <w:b/>
          <w:bCs/>
          <w:sz w:val="28"/>
          <w:szCs w:val="28"/>
        </w:rPr>
      </w:pPr>
      <w:r>
        <w:rPr>
          <w:rFonts w:hint="eastAsia" w:ascii="宋体" w:hAnsi="宋体" w:eastAsia="宋体" w:cs="宋体"/>
          <w:b/>
          <w:bCs/>
          <w:sz w:val="28"/>
          <w:szCs w:val="28"/>
        </w:rPr>
        <w:t>2.2.3 应急处置小组职责</w:t>
      </w:r>
      <w:bookmarkStart w:id="21" w:name="_Toc295912904"/>
    </w:p>
    <w:p w14:paraId="3ADDB230">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b/>
          <w:bCs/>
          <w:sz w:val="28"/>
          <w:szCs w:val="28"/>
        </w:rPr>
      </w:pPr>
      <w:r>
        <w:rPr>
          <w:rFonts w:hint="eastAsia" w:ascii="仿宋_GB2312" w:hAnsi="Times New Roman" w:eastAsia="仿宋_GB2312" w:cs="Times New Roman"/>
          <w:sz w:val="28"/>
          <w:szCs w:val="28"/>
        </w:rPr>
        <w:t xml:space="preserve">指挥部下设应急方案决策组、警戒保卫组、抢险救灾组、医疗救护组、后勤保障组、善后工作组。 </w:t>
      </w:r>
    </w:p>
    <w:p w14:paraId="4A6C5D05">
      <w:pPr>
        <w:pageBreakBefore w:val="0"/>
        <w:widowControl w:val="0"/>
        <w:kinsoku/>
        <w:wordWrap/>
        <w:overflowPunct/>
        <w:topLinePunct w:val="0"/>
        <w:autoSpaceDE/>
        <w:autoSpaceDN/>
        <w:bidi w:val="0"/>
        <w:adjustRightInd/>
        <w:snapToGrid/>
        <w:spacing w:beforeAutospacing="0" w:afterAutospacing="0" w:line="360" w:lineRule="auto"/>
        <w:ind w:right="0" w:rightChars="0" w:firstLine="495" w:firstLineChars="177"/>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1、应急方案决策组：由</w:t>
      </w:r>
      <w:r>
        <w:rPr>
          <w:rFonts w:hint="eastAsia" w:ascii="仿宋_GB2312" w:hAnsi="Times New Roman" w:eastAsia="仿宋_GB2312" w:cs="Times New Roman"/>
          <w:sz w:val="28"/>
          <w:szCs w:val="28"/>
          <w:lang w:val="en-US" w:eastAsia="zh-CN"/>
        </w:rPr>
        <w:t>事发镇（街道）或园区书记（主任）</w:t>
      </w:r>
      <w:r>
        <w:rPr>
          <w:rFonts w:hint="eastAsia" w:ascii="仿宋_GB2312" w:hAnsi="Times New Roman" w:eastAsia="仿宋_GB2312" w:cs="Times New Roman"/>
          <w:sz w:val="28"/>
          <w:szCs w:val="28"/>
          <w:lang w:eastAsia="zh-CN"/>
        </w:rPr>
        <w:t>任</w:t>
      </w:r>
      <w:r>
        <w:rPr>
          <w:rFonts w:hint="eastAsia" w:ascii="仿宋_GB2312" w:hAnsi="Times New Roman" w:eastAsia="仿宋_GB2312" w:cs="Times New Roman"/>
          <w:sz w:val="28"/>
          <w:szCs w:val="28"/>
        </w:rPr>
        <w:t>组长，</w:t>
      </w:r>
      <w:r>
        <w:rPr>
          <w:rFonts w:hint="eastAsia" w:ascii="仿宋_GB2312" w:hAnsi="Times New Roman" w:eastAsia="仿宋_GB2312" w:cs="Times New Roman"/>
          <w:sz w:val="28"/>
          <w:szCs w:val="28"/>
          <w:lang w:eastAsia="zh-CN"/>
        </w:rPr>
        <w:t>区住建局、</w:t>
      </w:r>
      <w:r>
        <w:rPr>
          <w:rFonts w:hint="eastAsia" w:ascii="仿宋_GB2312" w:hAnsi="Times New Roman" w:eastAsia="仿宋_GB2312" w:cs="Times New Roman"/>
          <w:sz w:val="28"/>
          <w:szCs w:val="28"/>
        </w:rPr>
        <w:t>区</w:t>
      </w:r>
      <w:r>
        <w:rPr>
          <w:rFonts w:hint="eastAsia" w:ascii="仿宋_GB2312" w:hAnsi="Times New Roman" w:eastAsia="仿宋_GB2312" w:cs="Times New Roman"/>
          <w:sz w:val="28"/>
          <w:szCs w:val="28"/>
          <w:lang w:val="en-US" w:eastAsia="zh-CN"/>
        </w:rPr>
        <w:t>应急</w:t>
      </w:r>
      <w:r>
        <w:rPr>
          <w:rFonts w:hint="eastAsia" w:ascii="仿宋_GB2312" w:hAnsi="Times New Roman" w:eastAsia="仿宋_GB2312" w:cs="Times New Roman"/>
          <w:sz w:val="28"/>
          <w:szCs w:val="28"/>
        </w:rPr>
        <w:t>局、</w:t>
      </w:r>
      <w:r>
        <w:rPr>
          <w:rFonts w:hint="eastAsia" w:ascii="仿宋_GB2312" w:hAnsi="Times New Roman" w:eastAsia="仿宋_GB2312" w:cs="Times New Roman"/>
          <w:sz w:val="28"/>
          <w:szCs w:val="28"/>
          <w:lang w:eastAsia="zh-CN"/>
        </w:rPr>
        <w:t>区卫健局、武警消防大队、</w:t>
      </w:r>
      <w:r>
        <w:rPr>
          <w:rFonts w:hint="eastAsia" w:ascii="仿宋_GB2312" w:hAnsi="Times New Roman" w:eastAsia="仿宋_GB2312" w:cs="Times New Roman"/>
          <w:sz w:val="28"/>
          <w:szCs w:val="28"/>
        </w:rPr>
        <w:t>区</w:t>
      </w:r>
      <w:r>
        <w:rPr>
          <w:rFonts w:hint="eastAsia" w:ascii="仿宋_GB2312" w:hAnsi="Times New Roman" w:eastAsia="仿宋_GB2312" w:cs="Times New Roman"/>
          <w:sz w:val="28"/>
          <w:szCs w:val="28"/>
          <w:lang w:eastAsia="zh-CN"/>
        </w:rPr>
        <w:t>建筑公司</w:t>
      </w:r>
      <w:r>
        <w:rPr>
          <w:rFonts w:hint="eastAsia" w:ascii="仿宋_GB2312" w:hAnsi="Times New Roman" w:eastAsia="仿宋_GB2312" w:cs="Times New Roman"/>
          <w:sz w:val="28"/>
          <w:szCs w:val="28"/>
        </w:rPr>
        <w:t xml:space="preserve">及专家等单位有关人员任成员。 </w:t>
      </w:r>
    </w:p>
    <w:p w14:paraId="2DB1C319">
      <w:pPr>
        <w:pageBreakBefore w:val="0"/>
        <w:widowControl w:val="0"/>
        <w:kinsoku/>
        <w:wordWrap/>
        <w:overflowPunct/>
        <w:topLinePunct w:val="0"/>
        <w:autoSpaceDE/>
        <w:autoSpaceDN/>
        <w:bidi w:val="0"/>
        <w:adjustRightInd/>
        <w:snapToGrid/>
        <w:spacing w:beforeAutospacing="0" w:afterAutospacing="0" w:line="360" w:lineRule="auto"/>
        <w:ind w:right="0" w:rightChars="0" w:firstLine="495" w:firstLineChars="177"/>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具体职责：（1）根据事故的性质、现场的实际情况，对事故的危害进行预测，及时制定、审查应急救援技术方案；（2）对现场应急救援队伍进行技术指导；（3）提出结束应急救援工作状态的建议。</w:t>
      </w:r>
    </w:p>
    <w:p w14:paraId="20763B26">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b/>
          <w:bCs/>
          <w:sz w:val="28"/>
          <w:szCs w:val="28"/>
        </w:rPr>
      </w:pPr>
      <w:r>
        <w:rPr>
          <w:rFonts w:hint="eastAsia" w:ascii="仿宋_GB2312" w:hAnsi="Times New Roman" w:eastAsia="仿宋_GB2312" w:cs="Times New Roman"/>
          <w:sz w:val="28"/>
          <w:szCs w:val="28"/>
        </w:rPr>
        <w:t>2、警戒保卫组及其职责：由区公安局一名副局长任组长，区公安局、武警</w:t>
      </w:r>
      <w:r>
        <w:rPr>
          <w:rFonts w:hint="eastAsia" w:ascii="仿宋_GB2312" w:hAnsi="Times New Roman" w:eastAsia="仿宋_GB2312" w:cs="Times New Roman"/>
          <w:sz w:val="28"/>
          <w:szCs w:val="28"/>
          <w:lang w:eastAsia="zh-CN"/>
        </w:rPr>
        <w:t>消防大队</w:t>
      </w:r>
      <w:r>
        <w:rPr>
          <w:rFonts w:hint="eastAsia" w:ascii="仿宋_GB2312" w:hAnsi="Times New Roman" w:eastAsia="仿宋_GB2312" w:cs="Times New Roman"/>
          <w:sz w:val="28"/>
          <w:szCs w:val="28"/>
        </w:rPr>
        <w:t>等单位有关人员任成员。</w:t>
      </w:r>
    </w:p>
    <w:p w14:paraId="107419D9">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b/>
          <w:bCs/>
          <w:sz w:val="28"/>
          <w:szCs w:val="28"/>
        </w:rPr>
      </w:pPr>
      <w:r>
        <w:rPr>
          <w:rFonts w:hint="eastAsia" w:ascii="仿宋_GB2312" w:hAnsi="Times New Roman" w:eastAsia="仿宋_GB2312" w:cs="Times New Roman"/>
          <w:sz w:val="28"/>
          <w:szCs w:val="28"/>
        </w:rPr>
        <w:t>具体职责：（1）封闭事故现场，划定警戒区，搞好现场警戒；（2）管理交通，保障抢险救灾及运送物资车辆畅通；（3）疏导人员，疏散物资，维护现场秩序。</w:t>
      </w:r>
    </w:p>
    <w:p w14:paraId="2A079C17">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hint="eastAsia" w:ascii="仿宋_GB2312" w:hAnsi="Times New Roman" w:eastAsia="仿宋_GB2312" w:cs="Times New Roman"/>
          <w:b/>
          <w:bCs/>
          <w:sz w:val="28"/>
          <w:szCs w:val="28"/>
          <w:lang w:eastAsia="zh-CN"/>
        </w:rPr>
      </w:pPr>
      <w:r>
        <w:rPr>
          <w:rFonts w:ascii="仿宋_GB2312" w:hAnsi="Times New Roman" w:eastAsia="仿宋_GB2312" w:cs="Times New Roman"/>
          <w:sz w:val="28"/>
          <w:szCs w:val="28"/>
        </w:rPr>
        <w:t>3</w:t>
      </w:r>
      <w:r>
        <w:rPr>
          <w:rFonts w:hint="eastAsia" w:ascii="仿宋_GB2312" w:hAnsi="Times New Roman" w:eastAsia="仿宋_GB2312" w:cs="Times New Roman"/>
          <w:sz w:val="28"/>
          <w:szCs w:val="28"/>
        </w:rPr>
        <w:t>、</w:t>
      </w:r>
      <w:r>
        <w:rPr>
          <w:rFonts w:hint="eastAsia" w:ascii="仿宋_GB2312" w:hAnsi="Times New Roman" w:eastAsia="仿宋_GB2312" w:cs="Times New Roman"/>
          <w:sz w:val="28"/>
          <w:szCs w:val="28"/>
          <w:lang w:eastAsia="zh-CN"/>
        </w:rPr>
        <w:t>应急救援队伍</w:t>
      </w:r>
      <w:r>
        <w:rPr>
          <w:rFonts w:hint="eastAsia" w:ascii="仿宋_GB2312" w:hAnsi="Times New Roman" w:eastAsia="仿宋_GB2312" w:cs="Times New Roman"/>
          <w:sz w:val="28"/>
          <w:szCs w:val="28"/>
        </w:rPr>
        <w:t>及其职责：由区住建局分管</w:t>
      </w:r>
      <w:r>
        <w:rPr>
          <w:rFonts w:hint="eastAsia" w:ascii="仿宋_GB2312" w:hAnsi="Times New Roman" w:eastAsia="仿宋_GB2312" w:cs="Times New Roman"/>
          <w:sz w:val="28"/>
          <w:szCs w:val="28"/>
          <w:lang w:eastAsia="zh-CN"/>
        </w:rPr>
        <w:t>建筑工程</w:t>
      </w:r>
      <w:r>
        <w:rPr>
          <w:rFonts w:hint="eastAsia" w:ascii="仿宋_GB2312" w:hAnsi="Times New Roman" w:eastAsia="仿宋_GB2312" w:cs="Times New Roman"/>
          <w:sz w:val="28"/>
          <w:szCs w:val="28"/>
        </w:rPr>
        <w:t>的副局长任组长，区武警消防</w:t>
      </w:r>
      <w:r>
        <w:rPr>
          <w:rFonts w:hint="eastAsia" w:ascii="仿宋_GB2312" w:hAnsi="Times New Roman" w:eastAsia="仿宋_GB2312" w:cs="Times New Roman"/>
          <w:sz w:val="28"/>
          <w:szCs w:val="28"/>
          <w:lang w:eastAsia="zh-CN"/>
        </w:rPr>
        <w:t>大队</w:t>
      </w:r>
      <w:r>
        <w:rPr>
          <w:rFonts w:hint="eastAsia" w:ascii="仿宋_GB2312" w:hAnsi="Times New Roman" w:eastAsia="仿宋_GB2312" w:cs="Times New Roman"/>
          <w:sz w:val="28"/>
          <w:szCs w:val="28"/>
        </w:rPr>
        <w:t>、</w:t>
      </w:r>
      <w:r>
        <w:rPr>
          <w:rFonts w:hint="eastAsia" w:ascii="仿宋_GB2312" w:hAnsi="Times New Roman" w:eastAsia="仿宋_GB2312" w:cs="Times New Roman"/>
          <w:sz w:val="28"/>
          <w:szCs w:val="28"/>
          <w:lang w:eastAsia="zh-CN"/>
        </w:rPr>
        <w:t>区</w:t>
      </w:r>
      <w:r>
        <w:rPr>
          <w:rFonts w:hint="eastAsia" w:ascii="仿宋_GB2312" w:hAnsi="Times New Roman" w:eastAsia="仿宋_GB2312" w:cs="Times New Roman"/>
          <w:sz w:val="28"/>
          <w:szCs w:val="28"/>
          <w:lang w:val="en-US" w:eastAsia="zh-CN"/>
        </w:rPr>
        <w:t>应急</w:t>
      </w:r>
      <w:r>
        <w:rPr>
          <w:rFonts w:hint="eastAsia" w:ascii="仿宋_GB2312" w:hAnsi="Times New Roman" w:eastAsia="仿宋_GB2312" w:cs="Times New Roman"/>
          <w:sz w:val="28"/>
          <w:szCs w:val="28"/>
        </w:rPr>
        <w:t>局、</w:t>
      </w:r>
      <w:r>
        <w:rPr>
          <w:rFonts w:hint="eastAsia" w:ascii="仿宋_GB2312" w:hAnsi="Times New Roman" w:eastAsia="仿宋_GB2312" w:cs="Times New Roman"/>
          <w:sz w:val="28"/>
          <w:szCs w:val="28"/>
          <w:lang w:eastAsia="zh-CN"/>
        </w:rPr>
        <w:t>区卫健局、区供电部、所属镇街（园区）、</w:t>
      </w:r>
      <w:r>
        <w:rPr>
          <w:rFonts w:hint="eastAsia" w:ascii="仿宋_GB2312" w:hAnsi="Times New Roman" w:eastAsia="仿宋_GB2312" w:cs="Times New Roman"/>
          <w:sz w:val="28"/>
          <w:szCs w:val="28"/>
        </w:rPr>
        <w:t>区</w:t>
      </w:r>
      <w:r>
        <w:rPr>
          <w:rFonts w:hint="eastAsia" w:ascii="仿宋_GB2312" w:hAnsi="Times New Roman" w:eastAsia="仿宋_GB2312" w:cs="Times New Roman"/>
          <w:sz w:val="28"/>
          <w:szCs w:val="28"/>
          <w:lang w:eastAsia="zh-CN"/>
        </w:rPr>
        <w:t>建筑公司</w:t>
      </w:r>
      <w:r>
        <w:rPr>
          <w:rFonts w:hint="eastAsia" w:ascii="仿宋_GB2312" w:hAnsi="Times New Roman" w:eastAsia="仿宋_GB2312" w:cs="Times New Roman"/>
          <w:sz w:val="28"/>
          <w:szCs w:val="28"/>
        </w:rPr>
        <w:t>、事故</w:t>
      </w:r>
      <w:r>
        <w:rPr>
          <w:rFonts w:hint="eastAsia" w:ascii="仿宋_GB2312" w:hAnsi="Times New Roman" w:eastAsia="仿宋_GB2312" w:cs="Times New Roman"/>
          <w:sz w:val="28"/>
          <w:szCs w:val="28"/>
          <w:lang w:eastAsia="zh-CN"/>
        </w:rPr>
        <w:t>发生</w:t>
      </w:r>
      <w:r>
        <w:rPr>
          <w:rFonts w:hint="eastAsia" w:ascii="仿宋_GB2312" w:hAnsi="Times New Roman" w:eastAsia="仿宋_GB2312" w:cs="Times New Roman"/>
          <w:sz w:val="28"/>
          <w:szCs w:val="28"/>
        </w:rPr>
        <w:t>单位有关专家为成员。</w:t>
      </w:r>
      <w:r>
        <w:rPr>
          <w:rFonts w:hint="eastAsia" w:ascii="仿宋_GB2312" w:hAnsi="Times New Roman" w:eastAsia="仿宋_GB2312" w:cs="Times New Roman"/>
          <w:sz w:val="28"/>
          <w:szCs w:val="28"/>
          <w:lang w:eastAsia="zh-CN"/>
        </w:rPr>
        <w:t>应急救援队伍人力资源不足时，立即向社会志愿服务机构征召。</w:t>
      </w:r>
    </w:p>
    <w:p w14:paraId="4090994C">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b/>
          <w:bCs/>
          <w:sz w:val="28"/>
          <w:szCs w:val="28"/>
        </w:rPr>
      </w:pPr>
      <w:r>
        <w:rPr>
          <w:rFonts w:hint="eastAsia" w:ascii="仿宋_GB2312" w:hAnsi="Times New Roman" w:eastAsia="仿宋_GB2312" w:cs="Times New Roman"/>
          <w:sz w:val="28"/>
          <w:szCs w:val="28"/>
        </w:rPr>
        <w:t>具体职责：（1）制定救援和现场处置方案，并组织实施；（2）组织专家对现场救援工作进行专业技术指导；（3）及时向指挥部报告抢险救灾进展情况；（4）对现场进行检测检疫和洗消。</w:t>
      </w:r>
    </w:p>
    <w:p w14:paraId="28E4300F">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b/>
          <w:bCs/>
          <w:sz w:val="28"/>
          <w:szCs w:val="28"/>
        </w:rPr>
      </w:pPr>
      <w:r>
        <w:rPr>
          <w:rFonts w:ascii="仿宋_GB2312" w:hAnsi="Times New Roman" w:eastAsia="仿宋_GB2312" w:cs="Times New Roman"/>
          <w:sz w:val="28"/>
          <w:szCs w:val="28"/>
        </w:rPr>
        <w:t>4</w:t>
      </w:r>
      <w:r>
        <w:rPr>
          <w:rFonts w:hint="eastAsia" w:ascii="仿宋_GB2312" w:hAnsi="Times New Roman" w:eastAsia="仿宋_GB2312" w:cs="Times New Roman"/>
          <w:sz w:val="28"/>
          <w:szCs w:val="28"/>
        </w:rPr>
        <w:t>、医疗救护组及其职责：由区卫</w:t>
      </w:r>
      <w:r>
        <w:rPr>
          <w:rFonts w:hint="eastAsia" w:ascii="仿宋_GB2312" w:hAnsi="Times New Roman" w:eastAsia="仿宋_GB2312" w:cs="Times New Roman"/>
          <w:sz w:val="28"/>
          <w:szCs w:val="28"/>
          <w:lang w:val="en-US" w:eastAsia="zh-CN"/>
        </w:rPr>
        <w:t>健</w:t>
      </w:r>
      <w:r>
        <w:rPr>
          <w:rFonts w:hint="eastAsia" w:ascii="仿宋_GB2312" w:hAnsi="Times New Roman" w:eastAsia="仿宋_GB2312" w:cs="Times New Roman"/>
          <w:sz w:val="28"/>
          <w:szCs w:val="28"/>
        </w:rPr>
        <w:t>局一名副局长任组长，区有关医疗机构负责人任成员。</w:t>
      </w:r>
    </w:p>
    <w:p w14:paraId="54D85A1C">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具体职责：（1）组织医疗卫生应急救援队伍；（2）现场救护或运送伤员。</w:t>
      </w:r>
    </w:p>
    <w:p w14:paraId="0C563829">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b/>
          <w:bCs/>
          <w:sz w:val="28"/>
          <w:szCs w:val="28"/>
        </w:rPr>
      </w:pPr>
      <w:r>
        <w:rPr>
          <w:rFonts w:hint="eastAsia" w:ascii="仿宋_GB2312" w:hAnsi="Times New Roman" w:eastAsia="仿宋_GB2312" w:cs="Times New Roman"/>
          <w:sz w:val="28"/>
          <w:szCs w:val="28"/>
          <w:lang w:val="en-US" w:eastAsia="zh-CN"/>
        </w:rPr>
        <w:t>5、</w:t>
      </w:r>
      <w:r>
        <w:rPr>
          <w:rFonts w:hint="eastAsia" w:ascii="仿宋_GB2312" w:hAnsi="Times New Roman" w:eastAsia="仿宋_GB2312" w:cs="Times New Roman"/>
          <w:sz w:val="28"/>
          <w:szCs w:val="28"/>
        </w:rPr>
        <w:t>后勤保障组及其职责：由区政府分管副秘书长任组长，</w:t>
      </w:r>
      <w:r>
        <w:rPr>
          <w:rFonts w:hint="eastAsia" w:ascii="仿宋_GB2312" w:hAnsi="Times New Roman" w:eastAsia="仿宋_GB2312" w:cs="Times New Roman"/>
          <w:color w:val="auto"/>
          <w:sz w:val="28"/>
          <w:szCs w:val="28"/>
        </w:rPr>
        <w:t>区应急</w:t>
      </w:r>
      <w:r>
        <w:rPr>
          <w:rFonts w:hint="eastAsia" w:ascii="仿宋_GB2312" w:hAnsi="Times New Roman" w:eastAsia="仿宋_GB2312" w:cs="Times New Roman"/>
          <w:color w:val="auto"/>
          <w:sz w:val="28"/>
          <w:szCs w:val="28"/>
          <w:lang w:val="en-US" w:eastAsia="zh-CN"/>
        </w:rPr>
        <w:t>局</w:t>
      </w:r>
      <w:r>
        <w:rPr>
          <w:rFonts w:hint="eastAsia" w:ascii="仿宋_GB2312" w:hAnsi="Times New Roman" w:eastAsia="仿宋_GB2312" w:cs="Times New Roman"/>
          <w:color w:val="auto"/>
          <w:sz w:val="28"/>
          <w:szCs w:val="28"/>
        </w:rPr>
        <w:t>、区住建局、</w:t>
      </w:r>
      <w:r>
        <w:rPr>
          <w:rFonts w:hint="eastAsia" w:ascii="仿宋_GB2312" w:hAnsi="Times New Roman" w:eastAsia="仿宋_GB2312" w:cs="Times New Roman"/>
          <w:color w:val="auto"/>
          <w:sz w:val="28"/>
          <w:szCs w:val="28"/>
          <w:lang w:eastAsia="zh-CN"/>
        </w:rPr>
        <w:t>薛城</w:t>
      </w:r>
      <w:r>
        <w:rPr>
          <w:rFonts w:hint="eastAsia" w:ascii="仿宋_GB2312" w:hAnsi="Times New Roman" w:eastAsia="仿宋_GB2312" w:cs="Times New Roman"/>
          <w:color w:val="auto"/>
          <w:sz w:val="28"/>
          <w:szCs w:val="28"/>
        </w:rPr>
        <w:t>公安</w:t>
      </w:r>
      <w:r>
        <w:rPr>
          <w:rFonts w:hint="eastAsia" w:ascii="仿宋_GB2312" w:hAnsi="Times New Roman" w:eastAsia="仿宋_GB2312" w:cs="Times New Roman"/>
          <w:color w:val="auto"/>
          <w:sz w:val="28"/>
          <w:szCs w:val="28"/>
          <w:lang w:eastAsia="zh-CN"/>
        </w:rPr>
        <w:t>分</w:t>
      </w:r>
      <w:r>
        <w:rPr>
          <w:rFonts w:hint="eastAsia" w:ascii="仿宋_GB2312" w:hAnsi="Times New Roman" w:eastAsia="仿宋_GB2312" w:cs="Times New Roman"/>
          <w:color w:val="auto"/>
          <w:sz w:val="28"/>
          <w:szCs w:val="28"/>
        </w:rPr>
        <w:t>局、交运局、卫</w:t>
      </w:r>
      <w:r>
        <w:rPr>
          <w:rFonts w:hint="eastAsia" w:ascii="仿宋_GB2312" w:hAnsi="Times New Roman" w:eastAsia="仿宋_GB2312" w:cs="Times New Roman"/>
          <w:color w:val="auto"/>
          <w:sz w:val="28"/>
          <w:szCs w:val="28"/>
          <w:lang w:val="en-US" w:eastAsia="zh-CN"/>
        </w:rPr>
        <w:t>健</w:t>
      </w:r>
      <w:r>
        <w:rPr>
          <w:rFonts w:hint="eastAsia" w:ascii="仿宋_GB2312" w:hAnsi="Times New Roman" w:eastAsia="仿宋_GB2312" w:cs="Times New Roman"/>
          <w:color w:val="auto"/>
          <w:sz w:val="28"/>
          <w:szCs w:val="28"/>
        </w:rPr>
        <w:t>局、财政局、武警消防大队</w:t>
      </w:r>
      <w:r>
        <w:rPr>
          <w:rFonts w:hint="eastAsia" w:ascii="仿宋_GB2312" w:hAnsi="Times New Roman" w:eastAsia="仿宋_GB2312" w:cs="Times New Roman"/>
          <w:color w:val="auto"/>
          <w:sz w:val="28"/>
          <w:szCs w:val="28"/>
          <w:lang w:eastAsia="zh-CN"/>
        </w:rPr>
        <w:t>、</w:t>
      </w:r>
      <w:r>
        <w:rPr>
          <w:rFonts w:hint="eastAsia" w:ascii="仿宋_GB2312" w:hAnsi="Times New Roman" w:eastAsia="仿宋_GB2312" w:cs="Times New Roman"/>
          <w:color w:val="auto"/>
          <w:sz w:val="28"/>
          <w:szCs w:val="28"/>
        </w:rPr>
        <w:t>区供电部</w:t>
      </w:r>
      <w:r>
        <w:rPr>
          <w:rFonts w:hint="eastAsia" w:ascii="仿宋_GB2312" w:hAnsi="Times New Roman" w:eastAsia="仿宋_GB2312" w:cs="Times New Roman"/>
          <w:color w:val="auto"/>
          <w:sz w:val="28"/>
          <w:szCs w:val="28"/>
          <w:lang w:eastAsia="zh-CN"/>
        </w:rPr>
        <w:t>、</w:t>
      </w:r>
      <w:r>
        <w:rPr>
          <w:rFonts w:hint="eastAsia" w:ascii="仿宋_GB2312" w:hAnsi="Times New Roman" w:eastAsia="仿宋_GB2312" w:cs="Times New Roman"/>
          <w:sz w:val="28"/>
          <w:szCs w:val="28"/>
          <w:lang w:eastAsia="zh-CN"/>
        </w:rPr>
        <w:t>所属镇街（园区）、</w:t>
      </w:r>
      <w:r>
        <w:rPr>
          <w:rFonts w:hint="eastAsia" w:ascii="仿宋_GB2312" w:hAnsi="Times New Roman" w:eastAsia="仿宋_GB2312" w:cs="Times New Roman"/>
          <w:sz w:val="28"/>
          <w:szCs w:val="28"/>
        </w:rPr>
        <w:t>事故</w:t>
      </w:r>
      <w:r>
        <w:rPr>
          <w:rFonts w:hint="eastAsia" w:ascii="仿宋_GB2312" w:hAnsi="Times New Roman" w:eastAsia="仿宋_GB2312" w:cs="Times New Roman"/>
          <w:sz w:val="28"/>
          <w:szCs w:val="28"/>
          <w:lang w:eastAsia="zh-CN"/>
        </w:rPr>
        <w:t>发生</w:t>
      </w:r>
      <w:r>
        <w:rPr>
          <w:rFonts w:hint="eastAsia" w:ascii="仿宋_GB2312" w:hAnsi="Times New Roman" w:eastAsia="仿宋_GB2312" w:cs="Times New Roman"/>
          <w:sz w:val="28"/>
          <w:szCs w:val="28"/>
        </w:rPr>
        <w:t>单位等单位分管负责人为成员。</w:t>
      </w:r>
    </w:p>
    <w:p w14:paraId="5F309ACF">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b/>
          <w:bCs/>
          <w:sz w:val="28"/>
          <w:szCs w:val="28"/>
        </w:rPr>
      </w:pPr>
      <w:r>
        <w:rPr>
          <w:rFonts w:hint="eastAsia" w:ascii="仿宋_GB2312" w:hAnsi="Times New Roman" w:eastAsia="仿宋_GB2312" w:cs="Times New Roman"/>
          <w:sz w:val="28"/>
          <w:szCs w:val="28"/>
        </w:rPr>
        <w:t xml:space="preserve">具体职责：（1）调集抢险所需物资、装备，其中救援人员的个人防护用品由消防大队、有关部门和事故单位负责保障；（2）根据需要架设临时供水、供电管线，修复供配电、供水设施；（3）根据需要安排参加救援人员的饮食和休整。 </w:t>
      </w:r>
    </w:p>
    <w:p w14:paraId="01160340">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ascii="仿宋_GB2312" w:hAnsi="Times New Roman" w:eastAsia="仿宋_GB2312" w:cs="Times New Roman"/>
          <w:sz w:val="28"/>
          <w:szCs w:val="28"/>
        </w:rPr>
        <w:t>6</w:t>
      </w:r>
      <w:r>
        <w:rPr>
          <w:rFonts w:hint="eastAsia" w:ascii="仿宋_GB2312" w:hAnsi="Times New Roman" w:eastAsia="仿宋_GB2312" w:cs="Times New Roman"/>
          <w:sz w:val="28"/>
          <w:szCs w:val="28"/>
        </w:rPr>
        <w:t>、善后工作组及其职责：由区政府分管副秘书长任组长，</w:t>
      </w:r>
      <w:r>
        <w:rPr>
          <w:rFonts w:hint="eastAsia" w:ascii="仿宋_GB2312" w:hAnsi="Times New Roman" w:eastAsia="仿宋_GB2312" w:cs="Times New Roman"/>
          <w:color w:val="auto"/>
          <w:sz w:val="28"/>
          <w:szCs w:val="28"/>
        </w:rPr>
        <w:t>区委宣传部、区应急</w:t>
      </w:r>
      <w:r>
        <w:rPr>
          <w:rFonts w:hint="eastAsia" w:ascii="仿宋_GB2312" w:hAnsi="Times New Roman" w:eastAsia="仿宋_GB2312" w:cs="Times New Roman"/>
          <w:color w:val="auto"/>
          <w:sz w:val="28"/>
          <w:szCs w:val="28"/>
          <w:lang w:val="en-US" w:eastAsia="zh-CN"/>
        </w:rPr>
        <w:t>局</w:t>
      </w:r>
      <w:r>
        <w:rPr>
          <w:rFonts w:hint="eastAsia" w:ascii="仿宋_GB2312" w:hAnsi="Times New Roman" w:eastAsia="仿宋_GB2312" w:cs="Times New Roman"/>
          <w:color w:val="auto"/>
          <w:sz w:val="28"/>
          <w:szCs w:val="28"/>
        </w:rPr>
        <w:t>、区住建局、财政局、民政局、人社局</w:t>
      </w:r>
      <w:r>
        <w:rPr>
          <w:rFonts w:hint="eastAsia" w:ascii="仿宋_GB2312" w:hAnsi="Times New Roman" w:eastAsia="仿宋_GB2312" w:cs="Times New Roman"/>
          <w:color w:val="auto"/>
          <w:sz w:val="28"/>
          <w:szCs w:val="28"/>
          <w:lang w:eastAsia="zh-CN"/>
        </w:rPr>
        <w:t>、</w:t>
      </w:r>
      <w:r>
        <w:rPr>
          <w:rFonts w:hint="eastAsia" w:ascii="仿宋_GB2312" w:hAnsi="Times New Roman" w:eastAsia="仿宋_GB2312" w:cs="Times New Roman"/>
          <w:sz w:val="28"/>
          <w:szCs w:val="28"/>
          <w:lang w:eastAsia="zh-CN"/>
        </w:rPr>
        <w:t>所属镇街（园区）、</w:t>
      </w:r>
      <w:r>
        <w:rPr>
          <w:rFonts w:hint="eastAsia" w:ascii="仿宋_GB2312" w:hAnsi="Times New Roman" w:eastAsia="仿宋_GB2312" w:cs="Times New Roman"/>
          <w:sz w:val="28"/>
          <w:szCs w:val="28"/>
        </w:rPr>
        <w:t>事故</w:t>
      </w:r>
      <w:r>
        <w:rPr>
          <w:rFonts w:hint="eastAsia" w:ascii="仿宋_GB2312" w:hAnsi="Times New Roman" w:eastAsia="仿宋_GB2312" w:cs="Times New Roman"/>
          <w:sz w:val="28"/>
          <w:szCs w:val="28"/>
          <w:lang w:eastAsia="zh-CN"/>
        </w:rPr>
        <w:t>发生</w:t>
      </w:r>
      <w:r>
        <w:rPr>
          <w:rFonts w:hint="eastAsia" w:ascii="仿宋_GB2312" w:hAnsi="Times New Roman" w:eastAsia="仿宋_GB2312" w:cs="Times New Roman"/>
          <w:sz w:val="28"/>
          <w:szCs w:val="28"/>
        </w:rPr>
        <w:t>单位等单位分管负责人为成员。</w:t>
      </w:r>
    </w:p>
    <w:p w14:paraId="0F62B2B9">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具体职责：（1）协调做好伤亡人员及家属安抚、抚恤和理赔工作；（2）协调做好事故的调查处理；（3）及时组织开展相关新闻发布工作。</w:t>
      </w:r>
    </w:p>
    <w:p w14:paraId="777ABC61">
      <w:pPr>
        <w:keepNext/>
        <w:keepLines/>
        <w:pageBreakBefore w:val="0"/>
        <w:widowControl w:val="0"/>
        <w:kinsoku/>
        <w:wordWrap/>
        <w:overflowPunct/>
        <w:topLinePunct w:val="0"/>
        <w:autoSpaceDE/>
        <w:autoSpaceDN/>
        <w:bidi w:val="0"/>
        <w:adjustRightInd/>
        <w:snapToGrid/>
        <w:spacing w:beforeAutospacing="0" w:afterAutospacing="0" w:line="360" w:lineRule="auto"/>
        <w:ind w:right="0" w:rightChars="0" w:firstLine="301" w:firstLineChars="100"/>
        <w:textAlignment w:val="auto"/>
        <w:outlineLvl w:val="0"/>
        <w:rPr>
          <w:rFonts w:hint="eastAsia" w:ascii="宋体" w:hAnsi="宋体" w:eastAsia="宋体" w:cs="宋体"/>
          <w:b/>
          <w:bCs w:val="0"/>
          <w:kern w:val="44"/>
          <w:sz w:val="30"/>
          <w:szCs w:val="30"/>
          <w:lang w:eastAsia="zh-CN"/>
        </w:rPr>
      </w:pPr>
      <w:bookmarkStart w:id="22" w:name="_Toc16861"/>
      <w:r>
        <w:rPr>
          <w:rFonts w:hint="eastAsia" w:ascii="宋体" w:hAnsi="宋体" w:eastAsia="宋体" w:cs="宋体"/>
          <w:b/>
          <w:bCs w:val="0"/>
          <w:kern w:val="44"/>
          <w:sz w:val="30"/>
          <w:szCs w:val="30"/>
        </w:rPr>
        <w:t>3预警及</w:t>
      </w:r>
      <w:bookmarkEnd w:id="21"/>
      <w:bookmarkEnd w:id="22"/>
      <w:r>
        <w:rPr>
          <w:rFonts w:hint="eastAsia" w:ascii="宋体" w:hAnsi="宋体" w:eastAsia="宋体" w:cs="宋体"/>
          <w:b/>
          <w:bCs w:val="0"/>
          <w:kern w:val="44"/>
          <w:sz w:val="30"/>
          <w:szCs w:val="30"/>
          <w:lang w:eastAsia="zh-CN"/>
        </w:rPr>
        <w:t>发布</w:t>
      </w:r>
    </w:p>
    <w:p w14:paraId="79AC3C93">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3.1预警级别</w:t>
      </w:r>
    </w:p>
    <w:p w14:paraId="723F95F6">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预警级别依据安全生产事故可能造成的危害程度、紧急程度和发展势态划分为四个等级：Ⅰ级（特别重大）、Ⅱ级（重大）、Ⅲ级（较大）和Ⅳ级（一般）。</w:t>
      </w:r>
    </w:p>
    <w:p w14:paraId="02261303">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lang w:val="en-US" w:eastAsia="zh-CN"/>
        </w:rPr>
        <w:t xml:space="preserve">3.1.1 </w:t>
      </w:r>
      <w:r>
        <w:rPr>
          <w:rFonts w:hint="eastAsia" w:ascii="仿宋_GB2312" w:hAnsi="Times New Roman" w:eastAsia="仿宋_GB2312" w:cs="Times New Roman"/>
          <w:sz w:val="28"/>
          <w:szCs w:val="28"/>
        </w:rPr>
        <w:t>Ⅰ级预警</w:t>
      </w:r>
    </w:p>
    <w:p w14:paraId="7ACB6AD8">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1.</w:t>
      </w:r>
      <w:r>
        <w:rPr>
          <w:rFonts w:hint="default" w:ascii="仿宋_GB2312" w:hAnsi="Times New Roman" w:eastAsia="仿宋_GB2312" w:cs="Times New Roman"/>
          <w:sz w:val="28"/>
          <w:szCs w:val="28"/>
        </w:rPr>
        <w:t>发生一次死亡3人（含3人）以上的事故。</w:t>
      </w:r>
    </w:p>
    <w:p w14:paraId="7A23CBFA">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hint="eastAsia" w:ascii="仿宋_GB2312" w:hAnsi="Times New Roman" w:eastAsia="仿宋_GB2312" w:cs="Times New Roman"/>
          <w:sz w:val="28"/>
          <w:szCs w:val="28"/>
        </w:rPr>
      </w:pPr>
      <w:r>
        <w:rPr>
          <w:rFonts w:hint="default" w:ascii="仿宋_GB2312" w:hAnsi="Times New Roman" w:eastAsia="仿宋_GB2312" w:cs="Times New Roman"/>
          <w:sz w:val="28"/>
          <w:szCs w:val="28"/>
        </w:rPr>
        <w:t>2.造成10人以上（含10人）重伤或直接经济损失500万元以上（含500万元）的事故。</w:t>
      </w:r>
    </w:p>
    <w:p w14:paraId="043839D1">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lang w:val="en-US" w:eastAsia="zh-CN"/>
        </w:rPr>
        <w:t>3</w:t>
      </w:r>
      <w:r>
        <w:rPr>
          <w:rFonts w:hint="default" w:ascii="仿宋_GB2312" w:hAnsi="Times New Roman" w:eastAsia="仿宋_GB2312" w:cs="Times New Roman"/>
          <w:sz w:val="28"/>
          <w:szCs w:val="28"/>
        </w:rPr>
        <w:t>.住建系统应急力量和资源不足，可能无力控制事态，需向</w:t>
      </w:r>
      <w:r>
        <w:rPr>
          <w:rFonts w:hint="eastAsia" w:ascii="仿宋_GB2312" w:hAnsi="Times New Roman" w:eastAsia="仿宋_GB2312" w:cs="Times New Roman"/>
          <w:sz w:val="28"/>
          <w:szCs w:val="28"/>
          <w:lang w:eastAsia="zh-CN"/>
        </w:rPr>
        <w:t>市</w:t>
      </w:r>
      <w:r>
        <w:rPr>
          <w:rFonts w:hint="default" w:ascii="仿宋_GB2312" w:hAnsi="Times New Roman" w:eastAsia="仿宋_GB2312" w:cs="Times New Roman"/>
          <w:sz w:val="28"/>
          <w:szCs w:val="28"/>
        </w:rPr>
        <w:t>政府</w:t>
      </w:r>
      <w:r>
        <w:rPr>
          <w:rFonts w:hint="eastAsia" w:ascii="仿宋_GB2312" w:hAnsi="Times New Roman" w:eastAsia="仿宋_GB2312" w:cs="Times New Roman"/>
          <w:sz w:val="28"/>
          <w:szCs w:val="28"/>
          <w:lang w:eastAsia="zh-CN"/>
        </w:rPr>
        <w:t>或省政府</w:t>
      </w:r>
      <w:r>
        <w:rPr>
          <w:rFonts w:hint="default" w:ascii="仿宋_GB2312" w:hAnsi="Times New Roman" w:eastAsia="仿宋_GB2312" w:cs="Times New Roman"/>
          <w:sz w:val="28"/>
          <w:szCs w:val="28"/>
        </w:rPr>
        <w:t>请求增援的。</w:t>
      </w:r>
    </w:p>
    <w:p w14:paraId="40C29FD5">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hint="eastAsia" w:ascii="仿宋_GB2312" w:hAnsi="Times New Roman" w:eastAsia="仿宋_GB2312" w:cs="Times New Roman"/>
          <w:sz w:val="28"/>
          <w:szCs w:val="28"/>
        </w:rPr>
      </w:pPr>
      <w:r>
        <w:rPr>
          <w:rFonts w:hint="default" w:ascii="仿宋_GB2312" w:hAnsi="Times New Roman" w:eastAsia="仿宋_GB2312" w:cs="Times New Roman"/>
          <w:sz w:val="28"/>
          <w:szCs w:val="28"/>
        </w:rPr>
        <w:t> </w:t>
      </w:r>
      <w:r>
        <w:rPr>
          <w:rFonts w:hint="eastAsia" w:ascii="仿宋_GB2312" w:hAnsi="Times New Roman" w:eastAsia="仿宋_GB2312" w:cs="Times New Roman"/>
          <w:sz w:val="28"/>
          <w:szCs w:val="28"/>
          <w:lang w:val="en-US" w:eastAsia="zh-CN"/>
        </w:rPr>
        <w:t xml:space="preserve">3.1.2 </w:t>
      </w:r>
      <w:r>
        <w:rPr>
          <w:rFonts w:hint="default" w:ascii="仿宋_GB2312" w:hAnsi="Times New Roman" w:eastAsia="仿宋_GB2312" w:cs="Times New Roman"/>
          <w:sz w:val="28"/>
          <w:szCs w:val="28"/>
        </w:rPr>
        <w:t>Ⅱ级预警</w:t>
      </w:r>
    </w:p>
    <w:p w14:paraId="0E69F23D">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hint="eastAsia" w:ascii="仿宋_GB2312" w:hAnsi="Times New Roman" w:eastAsia="仿宋_GB2312" w:cs="Times New Roman"/>
          <w:sz w:val="28"/>
          <w:szCs w:val="28"/>
        </w:rPr>
      </w:pPr>
      <w:r>
        <w:rPr>
          <w:rFonts w:hint="default" w:ascii="仿宋_GB2312" w:hAnsi="Times New Roman" w:eastAsia="仿宋_GB2312" w:cs="Times New Roman"/>
          <w:sz w:val="28"/>
          <w:szCs w:val="28"/>
        </w:rPr>
        <w:t>1.发生一次死亡2人的事故。</w:t>
      </w:r>
    </w:p>
    <w:p w14:paraId="1035B432">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hint="default" w:ascii="仿宋_GB2312" w:hAnsi="Times New Roman" w:eastAsia="仿宋_GB2312" w:cs="Times New Roman"/>
          <w:sz w:val="28"/>
          <w:szCs w:val="28"/>
        </w:rPr>
      </w:pPr>
      <w:r>
        <w:rPr>
          <w:rFonts w:hint="default" w:ascii="仿宋_GB2312" w:hAnsi="Times New Roman" w:eastAsia="仿宋_GB2312" w:cs="Times New Roman"/>
          <w:sz w:val="28"/>
          <w:szCs w:val="28"/>
        </w:rPr>
        <w:t>2.造成5-10人重伤事故或直接经济损失100-500万元的事故。</w:t>
      </w:r>
    </w:p>
    <w:p w14:paraId="313DA4E7">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lang w:val="en-US" w:eastAsia="zh-CN"/>
        </w:rPr>
        <w:t>3</w:t>
      </w:r>
      <w:r>
        <w:rPr>
          <w:rFonts w:hint="default" w:ascii="仿宋_GB2312" w:hAnsi="Times New Roman" w:eastAsia="仿宋_GB2312" w:cs="Times New Roman"/>
          <w:sz w:val="28"/>
          <w:szCs w:val="28"/>
        </w:rPr>
        <w:t>.专业应急救援机构应急力量和资源不足，无力控制事态发展，需请求</w:t>
      </w:r>
      <w:r>
        <w:rPr>
          <w:rFonts w:hint="eastAsia" w:ascii="仿宋_GB2312" w:hAnsi="Times New Roman" w:eastAsia="仿宋_GB2312" w:cs="Times New Roman"/>
          <w:sz w:val="28"/>
          <w:szCs w:val="28"/>
          <w:lang w:eastAsia="zh-CN"/>
        </w:rPr>
        <w:t>市</w:t>
      </w:r>
      <w:r>
        <w:rPr>
          <w:rFonts w:hint="default" w:ascii="仿宋_GB2312" w:hAnsi="Times New Roman" w:eastAsia="仿宋_GB2312" w:cs="Times New Roman"/>
          <w:sz w:val="28"/>
          <w:szCs w:val="28"/>
        </w:rPr>
        <w:t>住建系统应急救援指挥部增援的。</w:t>
      </w:r>
    </w:p>
    <w:p w14:paraId="2227DBFF">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lang w:val="en-US" w:eastAsia="zh-CN"/>
        </w:rPr>
        <w:t xml:space="preserve">3.1.3 </w:t>
      </w:r>
      <w:r>
        <w:rPr>
          <w:rFonts w:hint="default" w:ascii="仿宋_GB2312" w:hAnsi="Times New Roman" w:eastAsia="仿宋_GB2312" w:cs="Times New Roman"/>
          <w:sz w:val="28"/>
          <w:szCs w:val="28"/>
        </w:rPr>
        <w:t>Ⅲ级</w:t>
      </w:r>
      <w:r>
        <w:rPr>
          <w:rFonts w:hint="eastAsia" w:ascii="仿宋_GB2312" w:hAnsi="Times New Roman" w:eastAsia="仿宋_GB2312" w:cs="Times New Roman"/>
          <w:sz w:val="28"/>
          <w:szCs w:val="28"/>
        </w:rPr>
        <w:t>预警</w:t>
      </w:r>
    </w:p>
    <w:p w14:paraId="123A309F">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hint="eastAsia" w:ascii="仿宋_GB2312" w:hAnsi="Times New Roman" w:eastAsia="仿宋_GB2312" w:cs="Times New Roman"/>
          <w:sz w:val="28"/>
          <w:szCs w:val="28"/>
        </w:rPr>
      </w:pPr>
      <w:r>
        <w:rPr>
          <w:rFonts w:hint="default" w:ascii="仿宋_GB2312" w:hAnsi="Times New Roman" w:eastAsia="仿宋_GB2312" w:cs="Times New Roman"/>
          <w:sz w:val="28"/>
          <w:szCs w:val="28"/>
        </w:rPr>
        <w:t>1.发生一次死亡1人的事故。</w:t>
      </w:r>
    </w:p>
    <w:p w14:paraId="6947E642">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hint="eastAsia" w:ascii="仿宋_GB2312" w:hAnsi="Times New Roman" w:eastAsia="仿宋_GB2312" w:cs="Times New Roman"/>
          <w:sz w:val="28"/>
          <w:szCs w:val="28"/>
        </w:rPr>
      </w:pPr>
      <w:r>
        <w:rPr>
          <w:rFonts w:hint="default" w:ascii="仿宋_GB2312" w:hAnsi="Times New Roman" w:eastAsia="仿宋_GB2312" w:cs="Times New Roman"/>
          <w:sz w:val="28"/>
          <w:szCs w:val="28"/>
        </w:rPr>
        <w:t>2.造成3-5人重伤或直接经济损失50-100万元的事故。</w:t>
      </w:r>
    </w:p>
    <w:p w14:paraId="5CA20557">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lang w:val="en-US" w:eastAsia="zh-CN"/>
        </w:rPr>
        <w:t xml:space="preserve">3.1.4 </w:t>
      </w:r>
      <w:r>
        <w:rPr>
          <w:rFonts w:hint="default" w:ascii="仿宋_GB2312" w:hAnsi="Times New Roman" w:eastAsia="仿宋_GB2312" w:cs="Times New Roman"/>
          <w:sz w:val="28"/>
          <w:szCs w:val="28"/>
        </w:rPr>
        <w:t>Ⅳ级</w:t>
      </w:r>
      <w:r>
        <w:rPr>
          <w:rFonts w:hint="eastAsia" w:ascii="仿宋_GB2312" w:hAnsi="Times New Roman" w:eastAsia="仿宋_GB2312" w:cs="Times New Roman"/>
          <w:sz w:val="28"/>
          <w:szCs w:val="28"/>
        </w:rPr>
        <w:t>预警</w:t>
      </w:r>
    </w:p>
    <w:p w14:paraId="4E7DA261">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hint="eastAsia" w:ascii="仿宋_GB2312" w:hAnsi="Times New Roman" w:eastAsia="仿宋_GB2312" w:cs="Times New Roman"/>
          <w:sz w:val="28"/>
          <w:szCs w:val="28"/>
        </w:rPr>
      </w:pPr>
      <w:r>
        <w:rPr>
          <w:rFonts w:hint="default" w:ascii="仿宋_GB2312" w:hAnsi="Times New Roman" w:eastAsia="仿宋_GB2312" w:cs="Times New Roman"/>
          <w:sz w:val="28"/>
          <w:szCs w:val="28"/>
        </w:rPr>
        <w:t> 1.造成3人以下重伤或直接经济损失50万元以下的事故。</w:t>
      </w:r>
    </w:p>
    <w:p w14:paraId="30F07F9A">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lang w:val="en-US" w:eastAsia="zh-CN"/>
        </w:rPr>
        <w:t>2</w:t>
      </w:r>
      <w:r>
        <w:rPr>
          <w:rFonts w:hint="default" w:ascii="仿宋_GB2312" w:hAnsi="Times New Roman" w:eastAsia="仿宋_GB2312" w:cs="Times New Roman"/>
          <w:sz w:val="28"/>
          <w:szCs w:val="28"/>
        </w:rPr>
        <w:t>.其他可能造成上述严重后果的事故。</w:t>
      </w:r>
    </w:p>
    <w:p w14:paraId="0FBF3EBE">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hint="default" w:ascii="仿宋_GB2312" w:hAnsi="Times New Roman" w:eastAsia="仿宋_GB2312" w:cs="Times New Roman"/>
          <w:sz w:val="28"/>
          <w:szCs w:val="28"/>
        </w:rPr>
      </w:pPr>
      <w:r>
        <w:rPr>
          <w:rFonts w:hint="default" w:ascii="仿宋_GB2312" w:hAnsi="Times New Roman" w:eastAsia="仿宋_GB2312" w:cs="Times New Roman"/>
          <w:sz w:val="28"/>
          <w:szCs w:val="28"/>
        </w:rPr>
        <w:t>本条所称的“以上”包括本数，“以下”不包括本数。</w:t>
      </w:r>
    </w:p>
    <w:p w14:paraId="110631EF">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lang w:val="en-US" w:eastAsia="zh-CN"/>
        </w:rPr>
        <w:t>3.2 预警预防</w:t>
      </w:r>
    </w:p>
    <w:p w14:paraId="177A142D">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指挥部建立</w:t>
      </w:r>
      <w:r>
        <w:rPr>
          <w:rFonts w:hint="eastAsia" w:ascii="仿宋_GB2312" w:hAnsi="Times New Roman" w:eastAsia="仿宋_GB2312" w:cs="Times New Roman"/>
          <w:sz w:val="28"/>
          <w:szCs w:val="28"/>
          <w:lang w:eastAsia="zh-CN"/>
        </w:rPr>
        <w:t>建筑工程</w:t>
      </w:r>
      <w:r>
        <w:rPr>
          <w:rFonts w:hint="eastAsia" w:ascii="仿宋_GB2312" w:hAnsi="Times New Roman" w:eastAsia="仿宋_GB2312" w:cs="Times New Roman"/>
          <w:sz w:val="28"/>
          <w:szCs w:val="28"/>
        </w:rPr>
        <w:t>事故排查和风险分析制度，与有关</w:t>
      </w:r>
      <w:r>
        <w:rPr>
          <w:rFonts w:hint="eastAsia" w:ascii="仿宋_GB2312" w:hAnsi="Times New Roman" w:eastAsia="仿宋_GB2312" w:cs="Times New Roman"/>
          <w:sz w:val="28"/>
          <w:szCs w:val="28"/>
          <w:lang w:eastAsia="zh-CN"/>
        </w:rPr>
        <w:t>建筑公司</w:t>
      </w:r>
      <w:r>
        <w:rPr>
          <w:rFonts w:hint="eastAsia" w:ascii="仿宋_GB2312" w:hAnsi="Times New Roman" w:eastAsia="仿宋_GB2312" w:cs="Times New Roman"/>
          <w:sz w:val="28"/>
          <w:szCs w:val="28"/>
        </w:rPr>
        <w:t>保持经常联系，及时收集影响</w:t>
      </w:r>
      <w:r>
        <w:rPr>
          <w:rFonts w:hint="eastAsia" w:ascii="仿宋_GB2312" w:hAnsi="Times New Roman" w:eastAsia="仿宋_GB2312" w:cs="Times New Roman"/>
          <w:sz w:val="28"/>
          <w:szCs w:val="28"/>
          <w:lang w:eastAsia="zh-CN"/>
        </w:rPr>
        <w:t>施工</w:t>
      </w:r>
      <w:r>
        <w:rPr>
          <w:rFonts w:hint="eastAsia" w:ascii="仿宋_GB2312" w:hAnsi="Times New Roman" w:eastAsia="仿宋_GB2312" w:cs="Times New Roman"/>
          <w:sz w:val="28"/>
          <w:szCs w:val="28"/>
        </w:rPr>
        <w:t>安全的信息。对于发生或可能发生的较大以下</w:t>
      </w:r>
      <w:r>
        <w:rPr>
          <w:rFonts w:hint="eastAsia" w:ascii="仿宋_GB2312" w:hAnsi="Times New Roman" w:eastAsia="仿宋_GB2312" w:cs="Times New Roman"/>
          <w:sz w:val="28"/>
          <w:szCs w:val="28"/>
          <w:lang w:eastAsia="zh-CN"/>
        </w:rPr>
        <w:t>建筑工程</w:t>
      </w:r>
      <w:r>
        <w:rPr>
          <w:rFonts w:hint="eastAsia" w:ascii="仿宋_GB2312" w:hAnsi="Times New Roman" w:eastAsia="仿宋_GB2312" w:cs="Times New Roman"/>
          <w:sz w:val="28"/>
          <w:szCs w:val="28"/>
        </w:rPr>
        <w:t>安全事故，及时将信息向区政府和有关部门通报。对于较大以上</w:t>
      </w:r>
      <w:r>
        <w:rPr>
          <w:rFonts w:hint="eastAsia" w:ascii="仿宋_GB2312" w:hAnsi="Times New Roman" w:eastAsia="仿宋_GB2312" w:cs="Times New Roman"/>
          <w:sz w:val="28"/>
          <w:szCs w:val="28"/>
          <w:lang w:eastAsia="zh-CN"/>
        </w:rPr>
        <w:t>建筑工程</w:t>
      </w:r>
      <w:r>
        <w:rPr>
          <w:rFonts w:hint="eastAsia" w:ascii="仿宋_GB2312" w:hAnsi="Times New Roman" w:eastAsia="仿宋_GB2312" w:cs="Times New Roman"/>
          <w:sz w:val="28"/>
          <w:szCs w:val="28"/>
        </w:rPr>
        <w:t>安全事故，立即向市应急领导小组报告，由市政府应急办向有关部门通报。</w:t>
      </w:r>
    </w:p>
    <w:p w14:paraId="60242E71">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hint="eastAsia" w:ascii="仿宋_GB2312" w:hAnsi="Times New Roman" w:eastAsia="仿宋_GB2312" w:cs="Times New Roman"/>
          <w:sz w:val="28"/>
          <w:szCs w:val="28"/>
        </w:rPr>
      </w:pPr>
      <w:r>
        <w:rPr>
          <w:rFonts w:hint="default" w:ascii="仿宋_GB2312" w:hAnsi="Times New Roman" w:eastAsia="仿宋_GB2312" w:cs="Times New Roman"/>
          <w:sz w:val="28"/>
          <w:szCs w:val="28"/>
          <w:lang w:val="en-US" w:eastAsia="zh-CN"/>
        </w:rPr>
        <w:t>3.</w:t>
      </w:r>
      <w:r>
        <w:rPr>
          <w:rFonts w:hint="eastAsia" w:ascii="仿宋_GB2312" w:hAnsi="Times New Roman" w:eastAsia="仿宋_GB2312" w:cs="Times New Roman"/>
          <w:sz w:val="28"/>
          <w:szCs w:val="28"/>
          <w:lang w:val="en-US" w:eastAsia="zh-CN"/>
        </w:rPr>
        <w:t>3</w:t>
      </w:r>
      <w:r>
        <w:rPr>
          <w:rFonts w:hint="default" w:ascii="仿宋_GB2312" w:hAnsi="Times New Roman" w:eastAsia="仿宋_GB2312" w:cs="Times New Roman"/>
          <w:sz w:val="28"/>
          <w:szCs w:val="28"/>
          <w:lang w:val="en-US" w:eastAsia="zh-CN"/>
        </w:rPr>
        <w:t xml:space="preserve"> 预警信息发布</w:t>
      </w:r>
    </w:p>
    <w:p w14:paraId="131D9697">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hint="default" w:ascii="仿宋_GB2312" w:hAnsi="Times New Roman" w:eastAsia="仿宋_GB2312" w:cs="Times New Roman"/>
          <w:sz w:val="28"/>
          <w:szCs w:val="28"/>
          <w:lang w:val="en-US" w:eastAsia="zh-CN"/>
        </w:rPr>
      </w:pPr>
      <w:r>
        <w:rPr>
          <w:rFonts w:hint="default" w:ascii="仿宋_GB2312" w:hAnsi="Times New Roman" w:eastAsia="仿宋_GB2312" w:cs="Times New Roman"/>
          <w:sz w:val="28"/>
          <w:szCs w:val="28"/>
          <w:lang w:val="en-US" w:eastAsia="zh-CN"/>
        </w:rPr>
        <w:t>当预测到</w:t>
      </w:r>
      <w:r>
        <w:rPr>
          <w:rFonts w:hint="eastAsia" w:ascii="仿宋_GB2312" w:hAnsi="Times New Roman" w:eastAsia="仿宋_GB2312" w:cs="Times New Roman"/>
          <w:sz w:val="28"/>
          <w:szCs w:val="28"/>
          <w:lang w:val="en-US" w:eastAsia="zh-CN"/>
        </w:rPr>
        <w:t>房屋在建工程项目存在的安全生产隐患</w:t>
      </w:r>
      <w:r>
        <w:rPr>
          <w:rFonts w:hint="default" w:ascii="仿宋_GB2312" w:hAnsi="Times New Roman" w:eastAsia="仿宋_GB2312" w:cs="Times New Roman"/>
          <w:sz w:val="28"/>
          <w:szCs w:val="28"/>
          <w:lang w:val="en-US" w:eastAsia="zh-CN"/>
        </w:rPr>
        <w:t>达到预警启动条件时，</w:t>
      </w:r>
      <w:r>
        <w:rPr>
          <w:rFonts w:hint="eastAsia" w:ascii="仿宋_GB2312" w:hAnsi="Times New Roman" w:eastAsia="仿宋_GB2312" w:cs="Times New Roman"/>
          <w:sz w:val="28"/>
          <w:szCs w:val="28"/>
          <w:lang w:val="en-US" w:eastAsia="zh-CN"/>
        </w:rPr>
        <w:t>立即</w:t>
      </w:r>
      <w:r>
        <w:rPr>
          <w:rFonts w:hint="default" w:ascii="仿宋_GB2312" w:hAnsi="Times New Roman" w:eastAsia="仿宋_GB2312" w:cs="Times New Roman"/>
          <w:sz w:val="28"/>
          <w:szCs w:val="28"/>
          <w:lang w:val="en-US" w:eastAsia="zh-CN"/>
        </w:rPr>
        <w:t>发布预警信息。当监测</w:t>
      </w:r>
      <w:r>
        <w:rPr>
          <w:rFonts w:hint="eastAsia" w:ascii="仿宋_GB2312" w:hAnsi="Times New Roman" w:eastAsia="仿宋_GB2312" w:cs="Times New Roman"/>
          <w:sz w:val="28"/>
          <w:szCs w:val="28"/>
          <w:lang w:val="en-US" w:eastAsia="zh-CN"/>
        </w:rPr>
        <w:t>到安全隐患</w:t>
      </w:r>
      <w:r>
        <w:rPr>
          <w:rFonts w:hint="default" w:ascii="仿宋_GB2312" w:hAnsi="Times New Roman" w:eastAsia="仿宋_GB2312" w:cs="Times New Roman"/>
          <w:sz w:val="28"/>
          <w:szCs w:val="28"/>
          <w:lang w:val="en-US" w:eastAsia="zh-CN"/>
        </w:rPr>
        <w:t>已经达到重度</w:t>
      </w:r>
      <w:r>
        <w:rPr>
          <w:rFonts w:hint="eastAsia" w:ascii="仿宋_GB2312" w:hAnsi="Times New Roman" w:eastAsia="仿宋_GB2312" w:cs="Times New Roman"/>
          <w:sz w:val="28"/>
          <w:szCs w:val="28"/>
          <w:lang w:val="en-US" w:eastAsia="zh-CN"/>
        </w:rPr>
        <w:t>隐患</w:t>
      </w:r>
      <w:r>
        <w:rPr>
          <w:rFonts w:hint="default" w:ascii="仿宋_GB2312" w:hAnsi="Times New Roman" w:eastAsia="仿宋_GB2312" w:cs="Times New Roman"/>
          <w:sz w:val="28"/>
          <w:szCs w:val="28"/>
          <w:lang w:val="en-US" w:eastAsia="zh-CN"/>
        </w:rPr>
        <w:t>，且预测未来</w:t>
      </w:r>
      <w:r>
        <w:rPr>
          <w:rFonts w:hint="eastAsia" w:ascii="仿宋_GB2312" w:hAnsi="Times New Roman" w:eastAsia="仿宋_GB2312" w:cs="Times New Roman"/>
          <w:sz w:val="28"/>
          <w:szCs w:val="28"/>
          <w:lang w:val="en-US" w:eastAsia="zh-CN"/>
        </w:rPr>
        <w:t>1</w:t>
      </w:r>
      <w:r>
        <w:rPr>
          <w:rFonts w:hint="default" w:ascii="仿宋_GB2312" w:hAnsi="Times New Roman" w:eastAsia="仿宋_GB2312" w:cs="Times New Roman"/>
          <w:sz w:val="28"/>
          <w:szCs w:val="28"/>
          <w:lang w:val="en-US" w:eastAsia="zh-CN"/>
        </w:rPr>
        <w:t>小时内不会有明显改善时，根据实际情况尽早启动或调整相应级别的预警。</w:t>
      </w:r>
    </w:p>
    <w:p w14:paraId="2758EE55">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hint="default" w:ascii="仿宋_GB2312" w:hAnsi="Times New Roman" w:eastAsia="仿宋_GB2312" w:cs="Times New Roman"/>
          <w:sz w:val="28"/>
          <w:szCs w:val="28"/>
        </w:rPr>
      </w:pPr>
      <w:r>
        <w:rPr>
          <w:rFonts w:hint="eastAsia" w:ascii="仿宋_GB2312" w:hAnsi="Times New Roman" w:eastAsia="仿宋_GB2312" w:cs="Times New Roman"/>
          <w:sz w:val="28"/>
          <w:szCs w:val="28"/>
          <w:lang w:val="en-US" w:eastAsia="zh-CN"/>
        </w:rPr>
        <w:t xml:space="preserve"> </w:t>
      </w:r>
      <w:r>
        <w:rPr>
          <w:rFonts w:hint="default" w:ascii="仿宋_GB2312" w:hAnsi="Times New Roman" w:eastAsia="仿宋_GB2312" w:cs="Times New Roman"/>
          <w:sz w:val="28"/>
          <w:szCs w:val="28"/>
        </w:rPr>
        <w:t>Ⅲ级</w:t>
      </w:r>
      <w:r>
        <w:rPr>
          <w:rFonts w:hint="eastAsia" w:ascii="仿宋_GB2312" w:hAnsi="Times New Roman" w:eastAsia="仿宋_GB2312" w:cs="Times New Roman"/>
          <w:sz w:val="28"/>
          <w:szCs w:val="28"/>
        </w:rPr>
        <w:t>预警</w:t>
      </w:r>
      <w:r>
        <w:rPr>
          <w:rFonts w:hint="eastAsia" w:ascii="仿宋_GB2312" w:hAnsi="Times New Roman" w:eastAsia="仿宋_GB2312" w:cs="Times New Roman"/>
          <w:sz w:val="28"/>
          <w:szCs w:val="28"/>
          <w:lang w:val="en-US" w:eastAsia="zh-CN"/>
        </w:rPr>
        <w:t>和</w:t>
      </w:r>
      <w:r>
        <w:rPr>
          <w:rFonts w:hint="default" w:ascii="仿宋_GB2312" w:hAnsi="Times New Roman" w:eastAsia="仿宋_GB2312" w:cs="Times New Roman"/>
          <w:sz w:val="28"/>
          <w:szCs w:val="28"/>
        </w:rPr>
        <w:t>Ⅳ级</w:t>
      </w:r>
      <w:r>
        <w:rPr>
          <w:rFonts w:hint="eastAsia" w:ascii="仿宋_GB2312" w:hAnsi="Times New Roman" w:eastAsia="仿宋_GB2312" w:cs="Times New Roman"/>
          <w:sz w:val="28"/>
          <w:szCs w:val="28"/>
        </w:rPr>
        <w:t>预警</w:t>
      </w:r>
      <w:r>
        <w:rPr>
          <w:rFonts w:hint="eastAsia" w:ascii="仿宋_GB2312" w:hAnsi="Times New Roman" w:eastAsia="仿宋_GB2312" w:cs="Times New Roman"/>
          <w:sz w:val="28"/>
          <w:szCs w:val="28"/>
          <w:lang w:val="en-US" w:eastAsia="zh-CN"/>
        </w:rPr>
        <w:t>需</w:t>
      </w:r>
      <w:r>
        <w:rPr>
          <w:rFonts w:hint="default" w:ascii="仿宋_GB2312" w:hAnsi="Times New Roman" w:eastAsia="仿宋_GB2312" w:cs="Times New Roman"/>
          <w:sz w:val="28"/>
          <w:szCs w:val="28"/>
          <w:lang w:val="en-US" w:eastAsia="zh-CN"/>
        </w:rPr>
        <w:t>经指挥部办公室主任批准；</w:t>
      </w:r>
      <w:r>
        <w:rPr>
          <w:rFonts w:hint="default" w:ascii="仿宋_GB2312" w:hAnsi="Times New Roman" w:eastAsia="仿宋_GB2312" w:cs="Times New Roman"/>
          <w:sz w:val="28"/>
          <w:szCs w:val="28"/>
        </w:rPr>
        <w:t>Ⅱ级预警</w:t>
      </w:r>
      <w:r>
        <w:rPr>
          <w:rFonts w:hint="default" w:ascii="仿宋_GB2312" w:hAnsi="Times New Roman" w:eastAsia="仿宋_GB2312" w:cs="Times New Roman"/>
          <w:sz w:val="28"/>
          <w:szCs w:val="28"/>
          <w:lang w:val="en-US" w:eastAsia="zh-CN"/>
        </w:rPr>
        <w:t>经</w:t>
      </w:r>
      <w:r>
        <w:rPr>
          <w:rFonts w:hint="eastAsia" w:ascii="仿宋_GB2312" w:hAnsi="Times New Roman" w:eastAsia="仿宋_GB2312" w:cs="Times New Roman"/>
          <w:sz w:val="28"/>
          <w:szCs w:val="28"/>
          <w:lang w:val="en-US" w:eastAsia="zh-CN"/>
        </w:rPr>
        <w:t>区</w:t>
      </w:r>
      <w:r>
        <w:rPr>
          <w:rFonts w:hint="default" w:ascii="仿宋_GB2312" w:hAnsi="Times New Roman" w:eastAsia="仿宋_GB2312" w:cs="Times New Roman"/>
          <w:sz w:val="28"/>
          <w:szCs w:val="28"/>
          <w:lang w:val="en-US" w:eastAsia="zh-CN"/>
        </w:rPr>
        <w:t>人民政府分</w:t>
      </w:r>
      <w:r>
        <w:rPr>
          <w:rFonts w:hint="eastAsia" w:ascii="仿宋_GB2312" w:hAnsi="Times New Roman" w:eastAsia="仿宋_GB2312" w:cs="Times New Roman"/>
          <w:sz w:val="28"/>
          <w:szCs w:val="28"/>
          <w:lang w:val="en-US" w:eastAsia="zh-CN"/>
        </w:rPr>
        <w:t>安全生产</w:t>
      </w:r>
      <w:r>
        <w:rPr>
          <w:rFonts w:hint="default" w:ascii="仿宋_GB2312" w:hAnsi="Times New Roman" w:eastAsia="仿宋_GB2312" w:cs="Times New Roman"/>
          <w:sz w:val="28"/>
          <w:szCs w:val="28"/>
          <w:lang w:val="en-US" w:eastAsia="zh-CN"/>
        </w:rPr>
        <w:t>工作的副</w:t>
      </w:r>
      <w:r>
        <w:rPr>
          <w:rFonts w:hint="eastAsia" w:ascii="仿宋_GB2312" w:hAnsi="Times New Roman" w:eastAsia="仿宋_GB2312" w:cs="Times New Roman"/>
          <w:sz w:val="28"/>
          <w:szCs w:val="28"/>
          <w:lang w:val="en-US" w:eastAsia="zh-CN"/>
        </w:rPr>
        <w:t>区</w:t>
      </w:r>
      <w:r>
        <w:rPr>
          <w:rFonts w:hint="default" w:ascii="仿宋_GB2312" w:hAnsi="Times New Roman" w:eastAsia="仿宋_GB2312" w:cs="Times New Roman"/>
          <w:sz w:val="28"/>
          <w:szCs w:val="28"/>
          <w:lang w:val="en-US" w:eastAsia="zh-CN"/>
        </w:rPr>
        <w:t>长批准；</w:t>
      </w:r>
      <w:r>
        <w:rPr>
          <w:rFonts w:hint="eastAsia" w:ascii="仿宋_GB2312" w:hAnsi="Times New Roman" w:eastAsia="仿宋_GB2312" w:cs="Times New Roman"/>
          <w:sz w:val="28"/>
          <w:szCs w:val="28"/>
        </w:rPr>
        <w:t>Ⅰ</w:t>
      </w:r>
      <w:r>
        <w:rPr>
          <w:rFonts w:hint="default" w:ascii="仿宋_GB2312" w:hAnsi="Times New Roman" w:eastAsia="仿宋_GB2312" w:cs="Times New Roman"/>
          <w:sz w:val="28"/>
          <w:szCs w:val="28"/>
        </w:rPr>
        <w:t>级预警</w:t>
      </w:r>
      <w:r>
        <w:rPr>
          <w:rFonts w:hint="default" w:ascii="仿宋_GB2312" w:hAnsi="Times New Roman" w:eastAsia="仿宋_GB2312" w:cs="Times New Roman"/>
          <w:sz w:val="28"/>
          <w:szCs w:val="28"/>
          <w:lang w:val="en-US" w:eastAsia="zh-CN"/>
        </w:rPr>
        <w:t>经</w:t>
      </w:r>
      <w:r>
        <w:rPr>
          <w:rFonts w:hint="eastAsia" w:ascii="仿宋_GB2312" w:hAnsi="Times New Roman" w:eastAsia="仿宋_GB2312" w:cs="Times New Roman"/>
          <w:sz w:val="28"/>
          <w:szCs w:val="28"/>
          <w:lang w:val="en-US" w:eastAsia="zh-CN"/>
        </w:rPr>
        <w:t>区</w:t>
      </w:r>
      <w:r>
        <w:rPr>
          <w:rFonts w:hint="default" w:ascii="仿宋_GB2312" w:hAnsi="Times New Roman" w:eastAsia="仿宋_GB2312" w:cs="Times New Roman"/>
          <w:sz w:val="28"/>
          <w:szCs w:val="28"/>
          <w:lang w:val="en-US" w:eastAsia="zh-CN"/>
        </w:rPr>
        <w:t>人民政府主要领导批准。</w:t>
      </w:r>
      <w:r>
        <w:rPr>
          <w:rFonts w:hint="default" w:ascii="仿宋_GB2312" w:hAnsi="Times New Roman" w:eastAsia="仿宋_GB2312" w:cs="Times New Roman"/>
          <w:sz w:val="28"/>
          <w:szCs w:val="28"/>
        </w:rPr>
        <w:t>Ⅲ级</w:t>
      </w:r>
      <w:r>
        <w:rPr>
          <w:rFonts w:hint="eastAsia" w:ascii="仿宋_GB2312" w:hAnsi="Times New Roman" w:eastAsia="仿宋_GB2312" w:cs="Times New Roman"/>
          <w:sz w:val="28"/>
          <w:szCs w:val="28"/>
        </w:rPr>
        <w:t>预警</w:t>
      </w:r>
      <w:r>
        <w:rPr>
          <w:rFonts w:hint="default" w:ascii="仿宋_GB2312" w:hAnsi="Times New Roman" w:eastAsia="仿宋_GB2312" w:cs="Times New Roman"/>
          <w:sz w:val="28"/>
          <w:szCs w:val="28"/>
          <w:lang w:val="en-US" w:eastAsia="zh-CN"/>
        </w:rPr>
        <w:t>信息</w:t>
      </w:r>
      <w:r>
        <w:rPr>
          <w:rFonts w:hint="eastAsia" w:ascii="仿宋_GB2312" w:hAnsi="Times New Roman" w:eastAsia="仿宋_GB2312" w:cs="Times New Roman"/>
          <w:sz w:val="28"/>
          <w:szCs w:val="28"/>
          <w:lang w:val="en-US" w:eastAsia="zh-CN"/>
        </w:rPr>
        <w:t>和</w:t>
      </w:r>
      <w:r>
        <w:rPr>
          <w:rFonts w:hint="default" w:ascii="仿宋_GB2312" w:hAnsi="Times New Roman" w:eastAsia="仿宋_GB2312" w:cs="Times New Roman"/>
          <w:sz w:val="28"/>
          <w:szCs w:val="28"/>
        </w:rPr>
        <w:t>Ⅳ级</w:t>
      </w:r>
      <w:r>
        <w:rPr>
          <w:rFonts w:hint="eastAsia" w:ascii="仿宋_GB2312" w:hAnsi="Times New Roman" w:eastAsia="仿宋_GB2312" w:cs="Times New Roman"/>
          <w:sz w:val="28"/>
          <w:szCs w:val="28"/>
        </w:rPr>
        <w:t>预警</w:t>
      </w:r>
      <w:r>
        <w:rPr>
          <w:rFonts w:hint="default" w:ascii="仿宋_GB2312" w:hAnsi="Times New Roman" w:eastAsia="仿宋_GB2312" w:cs="Times New Roman"/>
          <w:sz w:val="28"/>
          <w:szCs w:val="28"/>
          <w:lang w:val="en-US" w:eastAsia="zh-CN"/>
        </w:rPr>
        <w:t>以应急指挥部办公室的名义发布，</w:t>
      </w:r>
      <w:r>
        <w:rPr>
          <w:rFonts w:hint="default" w:ascii="仿宋_GB2312" w:hAnsi="Times New Roman" w:eastAsia="仿宋_GB2312" w:cs="Times New Roman"/>
          <w:sz w:val="28"/>
          <w:szCs w:val="28"/>
        </w:rPr>
        <w:t>Ⅱ级预警</w:t>
      </w:r>
      <w:r>
        <w:rPr>
          <w:rFonts w:hint="default" w:ascii="仿宋_GB2312" w:hAnsi="Times New Roman" w:eastAsia="仿宋_GB2312" w:cs="Times New Roman"/>
          <w:sz w:val="28"/>
          <w:szCs w:val="28"/>
          <w:lang w:val="en-US" w:eastAsia="zh-CN"/>
        </w:rPr>
        <w:t>、</w:t>
      </w:r>
      <w:r>
        <w:rPr>
          <w:rFonts w:hint="eastAsia" w:ascii="仿宋_GB2312" w:hAnsi="Times New Roman" w:eastAsia="仿宋_GB2312" w:cs="Times New Roman"/>
          <w:sz w:val="28"/>
          <w:szCs w:val="28"/>
        </w:rPr>
        <w:t>Ⅰ</w:t>
      </w:r>
      <w:r>
        <w:rPr>
          <w:rFonts w:hint="default" w:ascii="仿宋_GB2312" w:hAnsi="Times New Roman" w:eastAsia="仿宋_GB2312" w:cs="Times New Roman"/>
          <w:sz w:val="28"/>
          <w:szCs w:val="28"/>
        </w:rPr>
        <w:t>级预警</w:t>
      </w:r>
      <w:r>
        <w:rPr>
          <w:rFonts w:hint="default" w:ascii="仿宋_GB2312" w:hAnsi="Times New Roman" w:eastAsia="仿宋_GB2312" w:cs="Times New Roman"/>
          <w:sz w:val="28"/>
          <w:szCs w:val="28"/>
          <w:lang w:val="en-US" w:eastAsia="zh-CN"/>
        </w:rPr>
        <w:t>信息以</w:t>
      </w:r>
      <w:r>
        <w:rPr>
          <w:rFonts w:hint="eastAsia" w:ascii="仿宋_GB2312" w:hAnsi="Times New Roman" w:eastAsia="仿宋_GB2312" w:cs="Times New Roman"/>
          <w:sz w:val="28"/>
          <w:szCs w:val="28"/>
          <w:lang w:val="en-US" w:eastAsia="zh-CN"/>
        </w:rPr>
        <w:t>区</w:t>
      </w:r>
      <w:r>
        <w:rPr>
          <w:rFonts w:hint="default" w:ascii="仿宋_GB2312" w:hAnsi="Times New Roman" w:eastAsia="仿宋_GB2312" w:cs="Times New Roman"/>
          <w:sz w:val="28"/>
          <w:szCs w:val="28"/>
          <w:lang w:val="en-US" w:eastAsia="zh-CN"/>
        </w:rPr>
        <w:t>人民政府名义发布：</w:t>
      </w:r>
    </w:p>
    <w:p w14:paraId="05E06602">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hint="default"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3.4预警响应</w:t>
      </w:r>
    </w:p>
    <w:p w14:paraId="0855C7AC">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hint="eastAsia" w:ascii="仿宋_GB2312" w:hAnsi="Times New Roman" w:eastAsia="仿宋_GB2312" w:cs="Times New Roman"/>
          <w:sz w:val="28"/>
          <w:szCs w:val="28"/>
        </w:rPr>
      </w:pPr>
      <w:r>
        <w:rPr>
          <w:rFonts w:hint="default" w:ascii="仿宋_GB2312" w:hAnsi="Times New Roman" w:eastAsia="仿宋_GB2312" w:cs="Times New Roman"/>
          <w:sz w:val="28"/>
          <w:szCs w:val="28"/>
          <w:lang w:val="en-US" w:eastAsia="zh-CN"/>
        </w:rPr>
        <w:t>应急指挥部办公室通过文件传真的方式向</w:t>
      </w:r>
      <w:r>
        <w:rPr>
          <w:rFonts w:hint="eastAsia" w:ascii="仿宋_GB2312" w:hAnsi="Times New Roman" w:eastAsia="仿宋_GB2312" w:cs="Times New Roman"/>
          <w:sz w:val="28"/>
          <w:szCs w:val="28"/>
          <w:lang w:val="en-US" w:eastAsia="zh-CN"/>
        </w:rPr>
        <w:t>区</w:t>
      </w:r>
      <w:r>
        <w:rPr>
          <w:rFonts w:hint="default" w:ascii="仿宋_GB2312" w:hAnsi="Times New Roman" w:eastAsia="仿宋_GB2312" w:cs="Times New Roman"/>
          <w:sz w:val="28"/>
          <w:szCs w:val="28"/>
          <w:lang w:val="en-US" w:eastAsia="zh-CN"/>
        </w:rPr>
        <w:t>政府总值班室、各成员单位和各</w:t>
      </w:r>
      <w:r>
        <w:rPr>
          <w:rFonts w:hint="eastAsia" w:ascii="仿宋_GB2312" w:hAnsi="Times New Roman" w:eastAsia="仿宋_GB2312" w:cs="Times New Roman"/>
          <w:sz w:val="28"/>
          <w:szCs w:val="28"/>
          <w:lang w:val="en-US" w:eastAsia="zh-CN"/>
        </w:rPr>
        <w:t>镇街</w:t>
      </w:r>
      <w:r>
        <w:rPr>
          <w:rFonts w:hint="default" w:ascii="仿宋_GB2312" w:hAnsi="Times New Roman" w:eastAsia="仿宋_GB2312" w:cs="Times New Roman"/>
          <w:sz w:val="28"/>
          <w:szCs w:val="28"/>
          <w:lang w:val="en-US" w:eastAsia="zh-CN"/>
        </w:rPr>
        <w:t>发布预警信息。各责任部门和各</w:t>
      </w:r>
      <w:r>
        <w:rPr>
          <w:rFonts w:hint="eastAsia" w:ascii="仿宋_GB2312" w:hAnsi="Times New Roman" w:eastAsia="仿宋_GB2312" w:cs="Times New Roman"/>
          <w:sz w:val="28"/>
          <w:szCs w:val="28"/>
          <w:lang w:val="en-US" w:eastAsia="zh-CN"/>
        </w:rPr>
        <w:t>镇街</w:t>
      </w:r>
      <w:r>
        <w:rPr>
          <w:rFonts w:hint="default" w:ascii="仿宋_GB2312" w:hAnsi="Times New Roman" w:eastAsia="仿宋_GB2312" w:cs="Times New Roman"/>
          <w:sz w:val="28"/>
          <w:szCs w:val="28"/>
          <w:lang w:val="en-US" w:eastAsia="zh-CN"/>
        </w:rPr>
        <w:t>接到预警信息后，根据预警级别，立即通知管辖范围内的</w:t>
      </w:r>
      <w:r>
        <w:rPr>
          <w:rFonts w:hint="eastAsia" w:ascii="仿宋_GB2312" w:hAnsi="Times New Roman" w:eastAsia="仿宋_GB2312" w:cs="Times New Roman"/>
          <w:sz w:val="28"/>
          <w:szCs w:val="28"/>
          <w:lang w:val="en-US" w:eastAsia="zh-CN"/>
        </w:rPr>
        <w:t>房屋在建工程项目</w:t>
      </w:r>
      <w:r>
        <w:rPr>
          <w:rFonts w:hint="default" w:ascii="仿宋_GB2312" w:hAnsi="Times New Roman" w:eastAsia="仿宋_GB2312" w:cs="Times New Roman"/>
          <w:sz w:val="28"/>
          <w:szCs w:val="28"/>
          <w:lang w:val="en-US" w:eastAsia="zh-CN"/>
        </w:rPr>
        <w:t>应急响应。应急指挥部办公室通过微信、手机短信向各责任部门和各</w:t>
      </w:r>
      <w:r>
        <w:rPr>
          <w:rFonts w:hint="eastAsia" w:ascii="仿宋_GB2312" w:hAnsi="Times New Roman" w:eastAsia="仿宋_GB2312" w:cs="Times New Roman"/>
          <w:sz w:val="28"/>
          <w:szCs w:val="28"/>
          <w:lang w:val="en-US" w:eastAsia="zh-CN"/>
        </w:rPr>
        <w:t>镇街</w:t>
      </w:r>
      <w:r>
        <w:rPr>
          <w:rFonts w:hint="default" w:ascii="仿宋_GB2312" w:hAnsi="Times New Roman" w:eastAsia="仿宋_GB2312" w:cs="Times New Roman"/>
          <w:sz w:val="28"/>
          <w:szCs w:val="28"/>
          <w:lang w:val="en-US" w:eastAsia="zh-CN"/>
        </w:rPr>
        <w:t>负责同志及联络员发布预警信息。</w:t>
      </w:r>
      <w:r>
        <w:rPr>
          <w:rFonts w:hint="eastAsia" w:ascii="仿宋_GB2312" w:hAnsi="Times New Roman" w:eastAsia="仿宋_GB2312" w:cs="Times New Roman"/>
          <w:sz w:val="28"/>
          <w:szCs w:val="28"/>
          <w:lang w:val="en-US" w:eastAsia="zh-CN"/>
        </w:rPr>
        <w:t>区</w:t>
      </w:r>
      <w:r>
        <w:rPr>
          <w:rFonts w:hint="default" w:ascii="仿宋_GB2312" w:hAnsi="Times New Roman" w:eastAsia="仿宋_GB2312" w:cs="Times New Roman"/>
          <w:sz w:val="28"/>
          <w:szCs w:val="28"/>
          <w:lang w:val="en-US" w:eastAsia="zh-CN"/>
        </w:rPr>
        <w:t>政府新闻办通过本</w:t>
      </w:r>
      <w:r>
        <w:rPr>
          <w:rFonts w:hint="eastAsia" w:ascii="仿宋_GB2312" w:hAnsi="Times New Roman" w:eastAsia="仿宋_GB2312" w:cs="Times New Roman"/>
          <w:sz w:val="28"/>
          <w:szCs w:val="28"/>
          <w:lang w:val="en-US" w:eastAsia="zh-CN"/>
        </w:rPr>
        <w:t>区</w:t>
      </w:r>
      <w:r>
        <w:rPr>
          <w:rFonts w:hint="default" w:ascii="仿宋_GB2312" w:hAnsi="Times New Roman" w:eastAsia="仿宋_GB2312" w:cs="Times New Roman"/>
          <w:sz w:val="28"/>
          <w:szCs w:val="28"/>
          <w:lang w:val="en-US" w:eastAsia="zh-CN"/>
        </w:rPr>
        <w:t>广播电台、电视台、报刊等媒体向公众发布预警信息。</w:t>
      </w:r>
    </w:p>
    <w:p w14:paraId="7943F8F9">
      <w:pPr>
        <w:keepNext/>
        <w:keepLines/>
        <w:pageBreakBefore w:val="0"/>
        <w:widowControl w:val="0"/>
        <w:kinsoku/>
        <w:wordWrap/>
        <w:overflowPunct/>
        <w:topLinePunct w:val="0"/>
        <w:autoSpaceDE/>
        <w:autoSpaceDN/>
        <w:bidi w:val="0"/>
        <w:adjustRightInd/>
        <w:snapToGrid/>
        <w:spacing w:beforeAutospacing="0" w:afterAutospacing="0" w:line="360" w:lineRule="auto"/>
        <w:ind w:right="0" w:rightChars="0" w:firstLine="602" w:firstLineChars="200"/>
        <w:textAlignment w:val="auto"/>
        <w:outlineLvl w:val="0"/>
        <w:rPr>
          <w:rFonts w:hint="eastAsia" w:ascii="宋体" w:hAnsi="宋体" w:eastAsia="宋体" w:cs="宋体"/>
          <w:b/>
          <w:bCs w:val="0"/>
          <w:kern w:val="44"/>
          <w:sz w:val="30"/>
          <w:szCs w:val="30"/>
          <w:lang w:val="en-US" w:eastAsia="zh-CN"/>
        </w:rPr>
      </w:pPr>
      <w:bookmarkStart w:id="23" w:name="_Toc2497"/>
      <w:r>
        <w:rPr>
          <w:rFonts w:hint="eastAsia" w:ascii="宋体" w:hAnsi="宋体" w:eastAsia="宋体" w:cs="宋体"/>
          <w:b/>
          <w:bCs w:val="0"/>
          <w:kern w:val="44"/>
          <w:sz w:val="30"/>
          <w:szCs w:val="30"/>
          <w:lang w:val="en-US" w:eastAsia="zh-CN"/>
        </w:rPr>
        <w:t>4、信息报告</w:t>
      </w:r>
      <w:bookmarkEnd w:id="23"/>
    </w:p>
    <w:p w14:paraId="42EA9BD6">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4.1  信息报告责任主体</w:t>
      </w:r>
    </w:p>
    <w:p w14:paraId="70070811">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事故发生单位。</w:t>
      </w:r>
    </w:p>
    <w:p w14:paraId="63966812">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4.2  信息报告时限、程序及方式</w:t>
      </w:r>
    </w:p>
    <w:p w14:paraId="7D7C31F6">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hint="default"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建筑工程事故发生后，要在0.5小时内口头、1小时内书面，将相关情况报告上级建筑工程管理部门；较大建筑工程事故或特殊情况发生后，必须立即报告。</w:t>
      </w:r>
    </w:p>
    <w:p w14:paraId="00890BAA">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4.3  信息报告内容</w:t>
      </w:r>
    </w:p>
    <w:p w14:paraId="1555FA35">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hint="default"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事件发生的时间、地点、信息来源、事件起因、造成后果（伤亡人数、财产损失）、事件性质、影响范围、基本过程、发展趋势、领导到现场情况、处置情况、已采取的措施、下步工作建议及事发地现场处置负复责人及联系方式等。</w:t>
      </w:r>
    </w:p>
    <w:p w14:paraId="44DA7DE8">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4.4  信息报告分级</w:t>
      </w:r>
    </w:p>
    <w:p w14:paraId="0F0ECED8">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初报信息包括信息来源、接报时间、发生时间、伤亡人数、财产损失、造成后果、事件过程等基本内容；</w:t>
      </w:r>
    </w:p>
    <w:p w14:paraId="24267008">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续报信息包括核实数据、危害程度、影响范围、处置措施、保障情况、事件处置进展情况等基本内容；</w:t>
      </w:r>
    </w:p>
    <w:p w14:paraId="157FA291">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终报信息包括在初报和续报的基础上汇总事件基本情况、处置情况、目前情况、下步工作（包括善后、重建及评估）等内容。</w:t>
      </w:r>
    </w:p>
    <w:p w14:paraId="0A924438">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hint="default"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4.5  信息处理</w:t>
      </w:r>
    </w:p>
    <w:p w14:paraId="52543529">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hint="default"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相关部门和单位接报建筑工程安全事故信息后，应当及时上报区应急局，一旦出现事故影响范围超出本行政区域内可控态势，区住建局应当</w:t>
      </w:r>
      <w:r>
        <w:rPr>
          <w:rFonts w:hint="default" w:ascii="仿宋_GB2312" w:hAnsi="Times New Roman" w:eastAsia="仿宋_GB2312" w:cs="Times New Roman"/>
          <w:sz w:val="28"/>
          <w:szCs w:val="28"/>
          <w:lang w:val="en-US" w:eastAsia="zh-CN"/>
        </w:rPr>
        <w:t>住建系统生产安全事故处置协调联动机制</w:t>
      </w:r>
      <w:r>
        <w:rPr>
          <w:rFonts w:hint="eastAsia" w:ascii="仿宋_GB2312" w:hAnsi="Times New Roman" w:eastAsia="仿宋_GB2312" w:cs="Times New Roman"/>
          <w:sz w:val="28"/>
          <w:szCs w:val="28"/>
          <w:lang w:val="en-US" w:eastAsia="zh-CN"/>
        </w:rPr>
        <w:t>，及时市级相关主管部门通报。</w:t>
      </w:r>
    </w:p>
    <w:p w14:paraId="330F84A2">
      <w:pPr>
        <w:keepNext/>
        <w:keepLines/>
        <w:pageBreakBefore w:val="0"/>
        <w:widowControl w:val="0"/>
        <w:kinsoku/>
        <w:wordWrap/>
        <w:overflowPunct/>
        <w:topLinePunct w:val="0"/>
        <w:autoSpaceDE/>
        <w:autoSpaceDN/>
        <w:bidi w:val="0"/>
        <w:adjustRightInd/>
        <w:snapToGrid/>
        <w:spacing w:beforeAutospacing="0" w:afterAutospacing="0" w:line="360" w:lineRule="auto"/>
        <w:ind w:right="0" w:rightChars="0" w:firstLine="301" w:firstLineChars="100"/>
        <w:textAlignment w:val="auto"/>
        <w:outlineLvl w:val="1"/>
        <w:rPr>
          <w:rFonts w:hint="eastAsia" w:ascii="宋体" w:hAnsi="宋体" w:eastAsia="宋体" w:cs="宋体"/>
          <w:b/>
          <w:bCs w:val="0"/>
          <w:sz w:val="30"/>
          <w:szCs w:val="30"/>
        </w:rPr>
      </w:pPr>
      <w:bookmarkStart w:id="24" w:name="_Toc27593"/>
      <w:bookmarkStart w:id="25" w:name="_Toc295912906"/>
      <w:r>
        <w:rPr>
          <w:rFonts w:hint="eastAsia" w:ascii="宋体" w:hAnsi="宋体" w:eastAsia="宋体" w:cs="宋体"/>
          <w:b/>
          <w:bCs w:val="0"/>
          <w:kern w:val="44"/>
          <w:sz w:val="30"/>
          <w:szCs w:val="30"/>
          <w:lang w:val="en-US" w:eastAsia="zh-CN"/>
        </w:rPr>
        <w:t>5</w:t>
      </w:r>
      <w:r>
        <w:rPr>
          <w:rFonts w:hint="eastAsia" w:ascii="宋体" w:hAnsi="宋体" w:eastAsia="宋体" w:cs="宋体"/>
          <w:b/>
          <w:bCs w:val="0"/>
          <w:kern w:val="44"/>
          <w:sz w:val="30"/>
          <w:szCs w:val="30"/>
        </w:rPr>
        <w:t>应急响应</w:t>
      </w:r>
      <w:bookmarkEnd w:id="24"/>
    </w:p>
    <w:p w14:paraId="3C353877">
      <w:pPr>
        <w:keepNext/>
        <w:keepLines/>
        <w:pageBreakBefore w:val="0"/>
        <w:widowControl w:val="0"/>
        <w:kinsoku/>
        <w:wordWrap/>
        <w:overflowPunct/>
        <w:topLinePunct w:val="0"/>
        <w:autoSpaceDE/>
        <w:autoSpaceDN/>
        <w:bidi w:val="0"/>
        <w:adjustRightInd/>
        <w:snapToGrid/>
        <w:spacing w:beforeAutospacing="0" w:afterAutospacing="0" w:line="360" w:lineRule="auto"/>
        <w:ind w:right="0" w:rightChars="0" w:firstLine="562" w:firstLineChars="200"/>
        <w:textAlignment w:val="auto"/>
        <w:outlineLvl w:val="1"/>
        <w:rPr>
          <w:rFonts w:hint="eastAsia" w:ascii="宋体" w:hAnsi="宋体" w:eastAsia="宋体" w:cs="宋体"/>
          <w:b/>
          <w:bCs/>
          <w:sz w:val="28"/>
          <w:szCs w:val="28"/>
        </w:rPr>
      </w:pPr>
      <w:bookmarkStart w:id="26" w:name="_Toc9319"/>
      <w:r>
        <w:rPr>
          <w:rFonts w:hint="eastAsia" w:ascii="宋体" w:hAnsi="宋体" w:eastAsia="宋体" w:cs="宋体"/>
          <w:b/>
          <w:bCs/>
          <w:sz w:val="28"/>
          <w:szCs w:val="28"/>
          <w:lang w:val="en-US" w:eastAsia="zh-CN"/>
        </w:rPr>
        <w:t>5</w:t>
      </w:r>
      <w:r>
        <w:rPr>
          <w:rFonts w:hint="eastAsia" w:ascii="宋体" w:hAnsi="宋体" w:eastAsia="宋体" w:cs="宋体"/>
          <w:b/>
          <w:bCs/>
          <w:sz w:val="28"/>
          <w:szCs w:val="28"/>
        </w:rPr>
        <w:t>.1 分级响应</w:t>
      </w:r>
      <w:bookmarkEnd w:id="25"/>
      <w:bookmarkEnd w:id="26"/>
    </w:p>
    <w:p w14:paraId="6AA1C7A7">
      <w:pPr>
        <w:keepNext/>
        <w:keepLines/>
        <w:pageBreakBefore w:val="0"/>
        <w:widowControl w:val="0"/>
        <w:kinsoku/>
        <w:wordWrap/>
        <w:overflowPunct/>
        <w:topLinePunct w:val="0"/>
        <w:autoSpaceDE/>
        <w:autoSpaceDN/>
        <w:bidi w:val="0"/>
        <w:adjustRightInd/>
        <w:snapToGrid/>
        <w:spacing w:beforeAutospacing="0" w:afterAutospacing="0" w:line="360" w:lineRule="auto"/>
        <w:ind w:right="0" w:rightChars="0" w:firstLine="843" w:firstLineChars="300"/>
        <w:textAlignment w:val="auto"/>
        <w:outlineLvl w:val="1"/>
        <w:rPr>
          <w:rFonts w:hint="eastAsia" w:ascii="宋体" w:hAnsi="宋体" w:eastAsia="宋体" w:cs="宋体"/>
          <w:b/>
          <w:bCs/>
          <w:sz w:val="28"/>
          <w:szCs w:val="28"/>
        </w:rPr>
      </w:pPr>
      <w:bookmarkStart w:id="27" w:name="_Toc14618"/>
      <w:r>
        <w:rPr>
          <w:rFonts w:hint="eastAsia" w:ascii="宋体" w:hAnsi="宋体" w:eastAsia="宋体" w:cs="宋体"/>
          <w:b/>
          <w:bCs/>
          <w:sz w:val="28"/>
          <w:szCs w:val="28"/>
          <w:lang w:val="en-US" w:eastAsia="zh-CN"/>
        </w:rPr>
        <w:t>5</w:t>
      </w:r>
      <w:r>
        <w:rPr>
          <w:rFonts w:hint="eastAsia" w:ascii="宋体" w:hAnsi="宋体" w:eastAsia="宋体" w:cs="宋体"/>
          <w:b/>
          <w:bCs/>
          <w:sz w:val="28"/>
          <w:szCs w:val="28"/>
        </w:rPr>
        <w:t>.1.1事故分级</w:t>
      </w:r>
      <w:bookmarkEnd w:id="27"/>
    </w:p>
    <w:p w14:paraId="2099BFB3">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lang w:eastAsia="zh-CN"/>
        </w:rPr>
        <w:t>建筑工程</w:t>
      </w:r>
      <w:r>
        <w:rPr>
          <w:rFonts w:hint="eastAsia" w:ascii="仿宋_GB2312" w:hAnsi="Times New Roman" w:eastAsia="仿宋_GB2312" w:cs="Times New Roman"/>
          <w:sz w:val="28"/>
          <w:szCs w:val="28"/>
        </w:rPr>
        <w:t>突发事件按照性质、社会危害程度和影响范围等因素，由低到高划分为一般</w:t>
      </w:r>
      <w:r>
        <w:rPr>
          <w:rFonts w:hint="eastAsia" w:ascii="仿宋_GB2312" w:hAnsi="Times New Roman" w:eastAsia="仿宋_GB2312" w:cs="Times New Roman"/>
          <w:sz w:val="28"/>
          <w:szCs w:val="28"/>
          <w:lang w:eastAsia="zh-CN"/>
        </w:rPr>
        <w:t>建筑工程</w:t>
      </w:r>
      <w:r>
        <w:rPr>
          <w:rFonts w:hint="eastAsia" w:ascii="仿宋_GB2312" w:hAnsi="Times New Roman" w:eastAsia="仿宋_GB2312" w:cs="Times New Roman"/>
          <w:sz w:val="28"/>
          <w:szCs w:val="28"/>
        </w:rPr>
        <w:t>突发事故（Ⅳ级）、较大</w:t>
      </w:r>
      <w:r>
        <w:rPr>
          <w:rFonts w:hint="eastAsia" w:ascii="仿宋_GB2312" w:hAnsi="Times New Roman" w:eastAsia="仿宋_GB2312" w:cs="Times New Roman"/>
          <w:sz w:val="28"/>
          <w:szCs w:val="28"/>
          <w:lang w:eastAsia="zh-CN"/>
        </w:rPr>
        <w:t>建筑工程</w:t>
      </w:r>
      <w:r>
        <w:rPr>
          <w:rFonts w:hint="eastAsia" w:ascii="仿宋_GB2312" w:hAnsi="Times New Roman" w:eastAsia="仿宋_GB2312" w:cs="Times New Roman"/>
          <w:sz w:val="28"/>
          <w:szCs w:val="28"/>
        </w:rPr>
        <w:t>突发事故（Ⅲ级）、重大</w:t>
      </w:r>
      <w:r>
        <w:rPr>
          <w:rFonts w:hint="eastAsia" w:ascii="仿宋_GB2312" w:hAnsi="Times New Roman" w:eastAsia="仿宋_GB2312" w:cs="Times New Roman"/>
          <w:sz w:val="28"/>
          <w:szCs w:val="28"/>
          <w:lang w:eastAsia="zh-CN"/>
        </w:rPr>
        <w:t>建筑工程</w:t>
      </w:r>
      <w:r>
        <w:rPr>
          <w:rFonts w:hint="eastAsia" w:ascii="仿宋_GB2312" w:hAnsi="Times New Roman" w:eastAsia="仿宋_GB2312" w:cs="Times New Roman"/>
          <w:sz w:val="28"/>
          <w:szCs w:val="28"/>
        </w:rPr>
        <w:t>突发事故（Ⅱ级）和特别重大</w:t>
      </w:r>
      <w:r>
        <w:rPr>
          <w:rFonts w:hint="eastAsia" w:ascii="仿宋_GB2312" w:hAnsi="Times New Roman" w:eastAsia="仿宋_GB2312" w:cs="Times New Roman"/>
          <w:sz w:val="28"/>
          <w:szCs w:val="28"/>
          <w:lang w:eastAsia="zh-CN"/>
        </w:rPr>
        <w:t>建筑工程</w:t>
      </w:r>
      <w:r>
        <w:rPr>
          <w:rFonts w:hint="eastAsia" w:ascii="仿宋_GB2312" w:hAnsi="Times New Roman" w:eastAsia="仿宋_GB2312" w:cs="Times New Roman"/>
          <w:sz w:val="28"/>
          <w:szCs w:val="28"/>
        </w:rPr>
        <w:t>突发事故（Ⅰ级）4个级别。</w:t>
      </w:r>
    </w:p>
    <w:p w14:paraId="147B6372">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符合下列条件之一的为一般</w:t>
      </w:r>
      <w:r>
        <w:rPr>
          <w:rFonts w:hint="eastAsia" w:ascii="仿宋_GB2312" w:hAnsi="Times New Roman" w:eastAsia="仿宋_GB2312" w:cs="Times New Roman"/>
          <w:sz w:val="28"/>
          <w:szCs w:val="28"/>
          <w:lang w:eastAsia="zh-CN"/>
        </w:rPr>
        <w:t>建筑工程</w:t>
      </w:r>
      <w:r>
        <w:rPr>
          <w:rFonts w:hint="eastAsia" w:ascii="仿宋_GB2312" w:hAnsi="Times New Roman" w:eastAsia="仿宋_GB2312" w:cs="Times New Roman"/>
          <w:sz w:val="28"/>
          <w:szCs w:val="28"/>
        </w:rPr>
        <w:t>突发事故（Ⅳ级）：造成3人以下（以下不包括本数，下同）死亡，或者10人以下重伤（包括急性工业中毒，下同），或者1000万元以下直接经济损失的。</w:t>
      </w:r>
    </w:p>
    <w:p w14:paraId="1B582895">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符合下列条件之一的为较大</w:t>
      </w:r>
      <w:r>
        <w:rPr>
          <w:rFonts w:hint="eastAsia" w:ascii="仿宋_GB2312" w:hAnsi="Times New Roman" w:eastAsia="仿宋_GB2312" w:cs="Times New Roman"/>
          <w:sz w:val="28"/>
          <w:szCs w:val="28"/>
          <w:lang w:eastAsia="zh-CN"/>
        </w:rPr>
        <w:t>建筑工程</w:t>
      </w:r>
      <w:r>
        <w:rPr>
          <w:rFonts w:hint="eastAsia" w:ascii="仿宋_GB2312" w:hAnsi="Times New Roman" w:eastAsia="仿宋_GB2312" w:cs="Times New Roman"/>
          <w:sz w:val="28"/>
          <w:szCs w:val="28"/>
        </w:rPr>
        <w:t>突发事故（Ⅲ级）：造成3人以上10人以下死亡，或者10人以上50人以下重伤，或者1000万元以上5000万元以下直接经济损失的。</w:t>
      </w:r>
    </w:p>
    <w:p w14:paraId="28296B39">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符合下列条件之一的为重大</w:t>
      </w:r>
      <w:r>
        <w:rPr>
          <w:rFonts w:hint="eastAsia" w:ascii="仿宋_GB2312" w:hAnsi="Times New Roman" w:eastAsia="仿宋_GB2312" w:cs="Times New Roman"/>
          <w:sz w:val="28"/>
          <w:szCs w:val="28"/>
          <w:lang w:eastAsia="zh-CN"/>
        </w:rPr>
        <w:t>建筑工程</w:t>
      </w:r>
      <w:r>
        <w:rPr>
          <w:rFonts w:hint="eastAsia" w:ascii="仿宋_GB2312" w:hAnsi="Times New Roman" w:eastAsia="仿宋_GB2312" w:cs="Times New Roman"/>
          <w:sz w:val="28"/>
          <w:szCs w:val="28"/>
        </w:rPr>
        <w:t>突发事故(Ⅱ级)：造成10人以上30人以下死亡，或者50人以上100人以下重伤，或者5000万元以上1亿元以下直接经济损失的。</w:t>
      </w:r>
    </w:p>
    <w:p w14:paraId="7A7F44CB">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符合下列条件之一的为特别重大</w:t>
      </w:r>
      <w:r>
        <w:rPr>
          <w:rFonts w:hint="eastAsia" w:ascii="仿宋_GB2312" w:hAnsi="Times New Roman" w:eastAsia="仿宋_GB2312" w:cs="Times New Roman"/>
          <w:sz w:val="28"/>
          <w:szCs w:val="28"/>
          <w:lang w:eastAsia="zh-CN"/>
        </w:rPr>
        <w:t>建筑工程</w:t>
      </w:r>
      <w:r>
        <w:rPr>
          <w:rFonts w:hint="eastAsia" w:ascii="仿宋_GB2312" w:hAnsi="Times New Roman" w:eastAsia="仿宋_GB2312" w:cs="Times New Roman"/>
          <w:sz w:val="28"/>
          <w:szCs w:val="28"/>
        </w:rPr>
        <w:t>突发事故（Ⅰ级）：造成30人以上死亡，或者100人以上重伤，或者1亿元以上直接经济损失的。</w:t>
      </w:r>
      <w:bookmarkStart w:id="28" w:name="_Toc295912907"/>
      <w:bookmarkStart w:id="29" w:name="_Toc28494"/>
    </w:p>
    <w:p w14:paraId="0870F073">
      <w:pPr>
        <w:pageBreakBefore w:val="0"/>
        <w:widowControl w:val="0"/>
        <w:kinsoku/>
        <w:wordWrap/>
        <w:overflowPunct/>
        <w:topLinePunct w:val="0"/>
        <w:autoSpaceDE/>
        <w:autoSpaceDN/>
        <w:bidi w:val="0"/>
        <w:adjustRightInd/>
        <w:snapToGrid/>
        <w:spacing w:beforeAutospacing="0" w:afterAutospacing="0" w:line="360" w:lineRule="auto"/>
        <w:ind w:right="0" w:rightChars="0" w:firstLine="843" w:firstLineChars="300"/>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5</w:t>
      </w:r>
      <w:r>
        <w:rPr>
          <w:rFonts w:hint="eastAsia" w:ascii="宋体" w:hAnsi="宋体" w:eastAsia="宋体" w:cs="宋体"/>
          <w:b/>
          <w:bCs/>
          <w:sz w:val="28"/>
          <w:szCs w:val="28"/>
        </w:rPr>
        <w:t>.1.2响应原则</w:t>
      </w:r>
      <w:bookmarkEnd w:id="28"/>
      <w:bookmarkEnd w:id="29"/>
    </w:p>
    <w:p w14:paraId="672082E9">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lang w:eastAsia="zh-CN"/>
        </w:rPr>
        <w:t>建筑工程</w:t>
      </w:r>
      <w:r>
        <w:rPr>
          <w:rFonts w:hint="eastAsia" w:ascii="仿宋_GB2312" w:hAnsi="Times New Roman" w:eastAsia="仿宋_GB2312" w:cs="Times New Roman"/>
          <w:sz w:val="28"/>
          <w:szCs w:val="28"/>
        </w:rPr>
        <w:t>安全事故发生后，启动高级别应急预案时低级别应急预案同时启动；政府部门应急预案启动时，</w:t>
      </w:r>
      <w:r>
        <w:rPr>
          <w:rFonts w:hint="eastAsia" w:ascii="仿宋_GB2312" w:hAnsi="Times New Roman" w:eastAsia="仿宋_GB2312" w:cs="Times New Roman"/>
          <w:sz w:val="28"/>
          <w:szCs w:val="28"/>
          <w:lang w:eastAsia="zh-CN"/>
        </w:rPr>
        <w:t>建筑施工</w:t>
      </w:r>
      <w:r>
        <w:rPr>
          <w:rFonts w:hint="eastAsia" w:ascii="仿宋_GB2312" w:hAnsi="Times New Roman" w:eastAsia="仿宋_GB2312" w:cs="Times New Roman"/>
          <w:sz w:val="28"/>
          <w:szCs w:val="28"/>
        </w:rPr>
        <w:t>企业及专业应急救援队伍、应急物资保障单位等单位应急预案同时启动。</w:t>
      </w:r>
    </w:p>
    <w:p w14:paraId="47B97F68">
      <w:pPr>
        <w:keepNext/>
        <w:keepLines/>
        <w:pageBreakBefore w:val="0"/>
        <w:widowControl w:val="0"/>
        <w:kinsoku/>
        <w:wordWrap/>
        <w:overflowPunct/>
        <w:topLinePunct w:val="0"/>
        <w:autoSpaceDE/>
        <w:autoSpaceDN/>
        <w:bidi w:val="0"/>
        <w:adjustRightInd/>
        <w:snapToGrid/>
        <w:spacing w:beforeAutospacing="0" w:afterAutospacing="0" w:line="360" w:lineRule="auto"/>
        <w:ind w:right="0" w:rightChars="0" w:firstLine="832" w:firstLineChars="296"/>
        <w:textAlignment w:val="auto"/>
        <w:outlineLvl w:val="2"/>
        <w:rPr>
          <w:rFonts w:hint="eastAsia" w:ascii="宋体" w:hAnsi="宋体" w:eastAsia="宋体" w:cs="宋体"/>
          <w:b/>
          <w:bCs/>
          <w:sz w:val="28"/>
          <w:szCs w:val="28"/>
        </w:rPr>
      </w:pPr>
      <w:bookmarkStart w:id="30" w:name="_Toc8182"/>
      <w:bookmarkStart w:id="31" w:name="_Toc295912908"/>
      <w:r>
        <w:rPr>
          <w:rFonts w:hint="eastAsia" w:ascii="宋体" w:hAnsi="宋体" w:eastAsia="宋体" w:cs="宋体"/>
          <w:b/>
          <w:bCs/>
          <w:sz w:val="28"/>
          <w:szCs w:val="28"/>
          <w:lang w:val="en-US" w:eastAsia="zh-CN"/>
        </w:rPr>
        <w:t>5</w:t>
      </w:r>
      <w:r>
        <w:rPr>
          <w:rFonts w:hint="eastAsia" w:ascii="宋体" w:hAnsi="宋体" w:eastAsia="宋体" w:cs="宋体"/>
          <w:b/>
          <w:bCs/>
          <w:sz w:val="28"/>
          <w:szCs w:val="28"/>
        </w:rPr>
        <w:t>.1.3生产经营单位响应</w:t>
      </w:r>
      <w:bookmarkEnd w:id="30"/>
      <w:bookmarkEnd w:id="31"/>
    </w:p>
    <w:p w14:paraId="453A31AE">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一旦发生</w:t>
      </w:r>
      <w:r>
        <w:rPr>
          <w:rFonts w:hint="eastAsia" w:ascii="仿宋_GB2312" w:hAnsi="Times New Roman" w:eastAsia="仿宋_GB2312" w:cs="Times New Roman"/>
          <w:sz w:val="28"/>
          <w:szCs w:val="28"/>
          <w:lang w:eastAsia="zh-CN"/>
        </w:rPr>
        <w:t>建筑工程</w:t>
      </w:r>
      <w:r>
        <w:rPr>
          <w:rFonts w:hint="eastAsia" w:ascii="仿宋_GB2312" w:hAnsi="Times New Roman" w:eastAsia="仿宋_GB2312" w:cs="Times New Roman"/>
          <w:sz w:val="28"/>
          <w:szCs w:val="28"/>
        </w:rPr>
        <w:t>安全事故</w:t>
      </w:r>
      <w:r>
        <w:rPr>
          <w:rFonts w:ascii="仿宋_GB2312" w:hAnsi="Times New Roman" w:eastAsia="仿宋_GB2312" w:cs="Times New Roman"/>
          <w:sz w:val="28"/>
          <w:szCs w:val="28"/>
        </w:rPr>
        <w:t>，</w:t>
      </w:r>
      <w:r>
        <w:rPr>
          <w:rFonts w:hint="eastAsia" w:ascii="仿宋_GB2312" w:hAnsi="Times New Roman" w:eastAsia="仿宋_GB2312" w:cs="Times New Roman"/>
          <w:sz w:val="28"/>
          <w:szCs w:val="28"/>
        </w:rPr>
        <w:t>事故涉及单位</w:t>
      </w:r>
      <w:r>
        <w:rPr>
          <w:rFonts w:ascii="仿宋_GB2312" w:hAnsi="Times New Roman" w:eastAsia="仿宋_GB2312" w:cs="Times New Roman"/>
          <w:sz w:val="28"/>
          <w:szCs w:val="28"/>
        </w:rPr>
        <w:t>必须立即启动</w:t>
      </w:r>
      <w:r>
        <w:rPr>
          <w:rFonts w:hint="eastAsia" w:ascii="仿宋_GB2312" w:hAnsi="Times New Roman" w:eastAsia="仿宋_GB2312" w:cs="Times New Roman"/>
          <w:sz w:val="28"/>
          <w:szCs w:val="28"/>
        </w:rPr>
        <w:t>事故</w:t>
      </w:r>
      <w:r>
        <w:rPr>
          <w:rFonts w:ascii="仿宋_GB2312" w:hAnsi="Times New Roman" w:eastAsia="仿宋_GB2312" w:cs="Times New Roman"/>
          <w:sz w:val="28"/>
          <w:szCs w:val="28"/>
        </w:rPr>
        <w:t>现场应急预案，抢救伤员，保护现场，设置警戒标志</w:t>
      </w:r>
      <w:r>
        <w:rPr>
          <w:rFonts w:hint="eastAsia" w:ascii="仿宋_GB2312" w:hAnsi="Times New Roman" w:eastAsia="仿宋_GB2312" w:cs="Times New Roman"/>
          <w:sz w:val="28"/>
          <w:szCs w:val="28"/>
        </w:rPr>
        <w:t>，并及时向区</w:t>
      </w:r>
      <w:r>
        <w:rPr>
          <w:rFonts w:hint="eastAsia" w:ascii="仿宋_GB2312" w:hAnsi="Times New Roman" w:eastAsia="仿宋_GB2312" w:cs="Times New Roman"/>
          <w:sz w:val="28"/>
          <w:szCs w:val="28"/>
          <w:lang w:val="en-US" w:eastAsia="zh-CN"/>
        </w:rPr>
        <w:t>城乡建设服务中心</w:t>
      </w:r>
      <w:r>
        <w:rPr>
          <w:rFonts w:hint="eastAsia" w:ascii="仿宋_GB2312" w:hAnsi="Times New Roman" w:eastAsia="仿宋_GB2312" w:cs="Times New Roman"/>
          <w:sz w:val="28"/>
          <w:szCs w:val="28"/>
        </w:rPr>
        <w:t>报告事故情况</w:t>
      </w:r>
      <w:r>
        <w:rPr>
          <w:rFonts w:ascii="仿宋_GB2312" w:hAnsi="Times New Roman" w:eastAsia="仿宋_GB2312" w:cs="Times New Roman"/>
          <w:sz w:val="28"/>
          <w:szCs w:val="28"/>
        </w:rPr>
        <w:t>。</w:t>
      </w:r>
    </w:p>
    <w:p w14:paraId="2EA8D045">
      <w:pPr>
        <w:keepNext/>
        <w:keepLines/>
        <w:pageBreakBefore w:val="0"/>
        <w:widowControl w:val="0"/>
        <w:kinsoku/>
        <w:wordWrap/>
        <w:overflowPunct/>
        <w:topLinePunct w:val="0"/>
        <w:autoSpaceDE/>
        <w:autoSpaceDN/>
        <w:bidi w:val="0"/>
        <w:adjustRightInd/>
        <w:snapToGrid/>
        <w:spacing w:beforeAutospacing="0" w:afterAutospacing="0" w:line="360" w:lineRule="auto"/>
        <w:ind w:right="0" w:rightChars="0" w:firstLine="832" w:firstLineChars="296"/>
        <w:textAlignment w:val="auto"/>
        <w:outlineLvl w:val="2"/>
        <w:rPr>
          <w:rFonts w:hint="eastAsia" w:ascii="宋体" w:hAnsi="宋体" w:eastAsia="宋体" w:cs="宋体"/>
          <w:b/>
          <w:bCs/>
          <w:sz w:val="28"/>
          <w:szCs w:val="28"/>
        </w:rPr>
      </w:pPr>
      <w:bookmarkStart w:id="32" w:name="_Toc17312"/>
      <w:bookmarkStart w:id="33" w:name="_Toc295912910"/>
      <w:r>
        <w:rPr>
          <w:rFonts w:hint="eastAsia" w:ascii="宋体" w:hAnsi="宋体" w:eastAsia="宋体" w:cs="宋体"/>
          <w:b/>
          <w:bCs/>
          <w:sz w:val="28"/>
          <w:szCs w:val="28"/>
          <w:lang w:val="en-US" w:eastAsia="zh-CN"/>
        </w:rPr>
        <w:t>5</w:t>
      </w:r>
      <w:r>
        <w:rPr>
          <w:rFonts w:hint="eastAsia" w:ascii="宋体" w:hAnsi="宋体" w:eastAsia="宋体" w:cs="宋体"/>
          <w:b/>
          <w:bCs/>
          <w:sz w:val="28"/>
          <w:szCs w:val="28"/>
        </w:rPr>
        <w:t>.1.4 指挥部响应</w:t>
      </w:r>
      <w:bookmarkEnd w:id="32"/>
      <w:bookmarkEnd w:id="33"/>
    </w:p>
    <w:p w14:paraId="1891F5DC">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发生本预案适用范围内事故时，由总指挥决定启动Ⅳ级应急响应，并立即赶赴事故现场成立</w:t>
      </w:r>
      <w:r>
        <w:rPr>
          <w:rFonts w:ascii="仿宋_GB2312" w:hAnsi="Times New Roman" w:eastAsia="仿宋_GB2312" w:cs="Times New Roman"/>
          <w:sz w:val="28"/>
          <w:szCs w:val="28"/>
        </w:rPr>
        <w:t>现场指挥部，</w:t>
      </w:r>
      <w:r>
        <w:rPr>
          <w:rFonts w:hint="eastAsia" w:ascii="仿宋_GB2312" w:hAnsi="Times New Roman" w:eastAsia="仿宋_GB2312" w:cs="Times New Roman"/>
          <w:sz w:val="28"/>
          <w:szCs w:val="28"/>
        </w:rPr>
        <w:t>指挥、协调相关</w:t>
      </w:r>
      <w:r>
        <w:rPr>
          <w:rFonts w:ascii="仿宋_GB2312" w:hAnsi="Times New Roman" w:eastAsia="仿宋_GB2312" w:cs="Times New Roman"/>
          <w:sz w:val="28"/>
          <w:szCs w:val="28"/>
        </w:rPr>
        <w:t>单位</w:t>
      </w:r>
      <w:r>
        <w:rPr>
          <w:rFonts w:hint="eastAsia" w:ascii="仿宋_GB2312" w:hAnsi="Times New Roman" w:eastAsia="仿宋_GB2312" w:cs="Times New Roman"/>
          <w:sz w:val="28"/>
          <w:szCs w:val="28"/>
        </w:rPr>
        <w:t>和人员组建专业救援组</w:t>
      </w:r>
      <w:r>
        <w:rPr>
          <w:rFonts w:ascii="仿宋_GB2312" w:hAnsi="Times New Roman" w:eastAsia="仿宋_GB2312" w:cs="Times New Roman"/>
          <w:sz w:val="28"/>
          <w:szCs w:val="28"/>
        </w:rPr>
        <w:t>，采取应急措施，防止事故进一步扩大，避免次生灾害</w:t>
      </w:r>
      <w:r>
        <w:rPr>
          <w:rFonts w:hint="eastAsia" w:ascii="仿宋_GB2312" w:hAnsi="Times New Roman" w:eastAsia="仿宋_GB2312" w:cs="Times New Roman"/>
          <w:sz w:val="28"/>
          <w:szCs w:val="28"/>
        </w:rPr>
        <w:t>发生。</w:t>
      </w:r>
    </w:p>
    <w:p w14:paraId="34A515BE">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在总指挥到位之前，先期到达事故现场的副</w:t>
      </w:r>
      <w:r>
        <w:rPr>
          <w:rFonts w:hint="eastAsia" w:ascii="仿宋_GB2312" w:hAnsi="Times New Roman" w:eastAsia="仿宋_GB2312" w:cs="Times New Roman"/>
          <w:sz w:val="28"/>
          <w:szCs w:val="28"/>
          <w:lang w:eastAsia="zh-CN"/>
        </w:rPr>
        <w:t>总</w:t>
      </w:r>
      <w:r>
        <w:rPr>
          <w:rFonts w:hint="eastAsia" w:ascii="仿宋_GB2312" w:hAnsi="Times New Roman" w:eastAsia="仿宋_GB2312" w:cs="Times New Roman"/>
          <w:sz w:val="28"/>
          <w:szCs w:val="28"/>
        </w:rPr>
        <w:t>指挥或单位领导、部门负责人任临时总指挥，总指挥到位后，指挥权自动移交。</w:t>
      </w:r>
    </w:p>
    <w:p w14:paraId="10E59245">
      <w:pPr>
        <w:keepNext/>
        <w:keepLines/>
        <w:pageBreakBefore w:val="0"/>
        <w:widowControl w:val="0"/>
        <w:kinsoku/>
        <w:wordWrap/>
        <w:overflowPunct/>
        <w:topLinePunct w:val="0"/>
        <w:autoSpaceDE/>
        <w:autoSpaceDN/>
        <w:bidi w:val="0"/>
        <w:adjustRightInd/>
        <w:snapToGrid/>
        <w:spacing w:beforeAutospacing="0" w:afterAutospacing="0" w:line="360" w:lineRule="auto"/>
        <w:ind w:right="0" w:rightChars="0" w:firstLine="832" w:firstLineChars="296"/>
        <w:textAlignment w:val="auto"/>
        <w:outlineLvl w:val="2"/>
        <w:rPr>
          <w:rFonts w:hint="eastAsia" w:ascii="宋体" w:hAnsi="宋体" w:eastAsia="宋体" w:cs="宋体"/>
          <w:b/>
          <w:bCs/>
          <w:sz w:val="28"/>
          <w:szCs w:val="28"/>
        </w:rPr>
      </w:pPr>
      <w:bookmarkStart w:id="34" w:name="_Toc295912911"/>
      <w:bookmarkStart w:id="35" w:name="_Toc26993"/>
      <w:r>
        <w:rPr>
          <w:rFonts w:hint="eastAsia" w:ascii="宋体" w:hAnsi="宋体" w:eastAsia="宋体" w:cs="宋体"/>
          <w:b/>
          <w:bCs/>
          <w:sz w:val="28"/>
          <w:szCs w:val="28"/>
          <w:lang w:val="en-US" w:eastAsia="zh-CN"/>
        </w:rPr>
        <w:t>5</w:t>
      </w:r>
      <w:r>
        <w:rPr>
          <w:rFonts w:hint="eastAsia" w:ascii="宋体" w:hAnsi="宋体" w:eastAsia="宋体" w:cs="宋体"/>
          <w:b/>
          <w:bCs/>
          <w:sz w:val="28"/>
          <w:szCs w:val="28"/>
        </w:rPr>
        <w:t>.1.5 指挥部成员单位响应</w:t>
      </w:r>
      <w:bookmarkEnd w:id="34"/>
      <w:bookmarkEnd w:id="35"/>
    </w:p>
    <w:p w14:paraId="23C44013">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各单位根据各自承担的职责，启动本单位的相关应急预案，并按照指挥部的要求开展应急处置工作。</w:t>
      </w:r>
    </w:p>
    <w:p w14:paraId="1C849911">
      <w:pPr>
        <w:pageBreakBefore w:val="0"/>
        <w:widowControl w:val="0"/>
        <w:kinsoku/>
        <w:wordWrap/>
        <w:overflowPunct/>
        <w:topLinePunct w:val="0"/>
        <w:autoSpaceDE/>
        <w:autoSpaceDN/>
        <w:bidi w:val="0"/>
        <w:adjustRightInd/>
        <w:snapToGrid/>
        <w:spacing w:beforeAutospacing="0" w:afterAutospacing="0" w:line="360" w:lineRule="auto"/>
        <w:ind w:right="0" w:rightChars="0" w:firstLine="843" w:firstLineChars="300"/>
        <w:textAlignment w:val="auto"/>
        <w:rPr>
          <w:rFonts w:hint="eastAsia" w:ascii="宋体" w:hAnsi="宋体" w:eastAsia="宋体" w:cs="宋体"/>
          <w:b/>
          <w:sz w:val="28"/>
          <w:szCs w:val="28"/>
        </w:rPr>
      </w:pPr>
      <w:bookmarkStart w:id="36" w:name="_Toc295912912"/>
      <w:r>
        <w:rPr>
          <w:rFonts w:hint="eastAsia" w:ascii="宋体" w:hAnsi="宋体" w:eastAsia="宋体" w:cs="宋体"/>
          <w:b/>
          <w:sz w:val="28"/>
          <w:szCs w:val="28"/>
          <w:lang w:val="en-US" w:eastAsia="zh-CN"/>
        </w:rPr>
        <w:t>5</w:t>
      </w:r>
      <w:r>
        <w:rPr>
          <w:rFonts w:hint="eastAsia" w:ascii="宋体" w:hAnsi="宋体" w:eastAsia="宋体" w:cs="宋体"/>
          <w:b/>
          <w:sz w:val="28"/>
          <w:szCs w:val="28"/>
        </w:rPr>
        <w:t>.1.6 扩大响应</w:t>
      </w:r>
      <w:bookmarkEnd w:id="36"/>
    </w:p>
    <w:p w14:paraId="7B967678">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当事故严重程度达到Ⅲ级以上响应标准，且发展趋势难以控制、超出指挥部应急救援处置能力时，应及时报请上级应急救援部门决定扩大应急响应，启动上一级应急救援预案。</w:t>
      </w:r>
      <w:bookmarkStart w:id="37" w:name="_Toc295912913"/>
    </w:p>
    <w:p w14:paraId="766F6BE4">
      <w:pPr>
        <w:keepNext/>
        <w:keepLines/>
        <w:pageBreakBefore w:val="0"/>
        <w:widowControl w:val="0"/>
        <w:kinsoku/>
        <w:wordWrap/>
        <w:overflowPunct/>
        <w:topLinePunct w:val="0"/>
        <w:autoSpaceDE/>
        <w:autoSpaceDN/>
        <w:bidi w:val="0"/>
        <w:adjustRightInd/>
        <w:snapToGrid/>
        <w:spacing w:beforeAutospacing="0" w:afterAutospacing="0" w:line="360" w:lineRule="auto"/>
        <w:ind w:right="0" w:rightChars="0" w:firstLine="551" w:firstLineChars="196"/>
        <w:textAlignment w:val="auto"/>
        <w:outlineLvl w:val="1"/>
        <w:rPr>
          <w:rFonts w:hint="eastAsia" w:ascii="宋体" w:hAnsi="宋体" w:eastAsia="宋体" w:cs="宋体"/>
          <w:b/>
          <w:bCs/>
          <w:sz w:val="28"/>
          <w:szCs w:val="28"/>
        </w:rPr>
      </w:pPr>
      <w:bookmarkStart w:id="38" w:name="_Toc28803"/>
      <w:r>
        <w:rPr>
          <w:rFonts w:hint="eastAsia" w:ascii="宋体" w:hAnsi="宋体" w:eastAsia="宋体" w:cs="宋体"/>
          <w:b/>
          <w:bCs/>
          <w:sz w:val="28"/>
          <w:szCs w:val="28"/>
          <w:lang w:val="en-US" w:eastAsia="zh-CN"/>
        </w:rPr>
        <w:t>5</w:t>
      </w:r>
      <w:r>
        <w:rPr>
          <w:rFonts w:hint="eastAsia" w:ascii="宋体" w:hAnsi="宋体" w:eastAsia="宋体" w:cs="宋体"/>
          <w:b/>
          <w:bCs/>
          <w:sz w:val="28"/>
          <w:szCs w:val="28"/>
        </w:rPr>
        <w:t>.2指挥和协调</w:t>
      </w:r>
      <w:bookmarkEnd w:id="37"/>
      <w:bookmarkEnd w:id="38"/>
    </w:p>
    <w:p w14:paraId="6FDA4B35">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进入Ⅳ级响应后，指挥部应立即按照预案组织相关应急救援力量实施应急救援。</w:t>
      </w:r>
    </w:p>
    <w:p w14:paraId="71BF15C3">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指挥部办公室根据事故情况通知有关部门及机构按照各自应急预案提供增援或保障。有关应急队伍在指挥部统一指挥下，密切配合，共同实施抢险救援和紧急处置行动。</w:t>
      </w:r>
    </w:p>
    <w:p w14:paraId="08CAC08D">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现场指挥部成立前，事发单位和先期到达的应急救援队伍必须迅速、有效地实施先期处置，全力控制事故灾难发展态势，防止次生、衍生和耦合事故（事件）发生，控制或切断事故灾害链。</w:t>
      </w:r>
    </w:p>
    <w:p w14:paraId="288BB987">
      <w:pPr>
        <w:keepNext/>
        <w:keepLines/>
        <w:pageBreakBefore w:val="0"/>
        <w:widowControl w:val="0"/>
        <w:kinsoku/>
        <w:wordWrap/>
        <w:overflowPunct/>
        <w:topLinePunct w:val="0"/>
        <w:autoSpaceDE/>
        <w:autoSpaceDN/>
        <w:bidi w:val="0"/>
        <w:adjustRightInd/>
        <w:snapToGrid/>
        <w:spacing w:beforeAutospacing="0" w:afterAutospacing="0" w:line="360" w:lineRule="auto"/>
        <w:ind w:right="0" w:rightChars="0" w:firstLine="551" w:firstLineChars="196"/>
        <w:textAlignment w:val="auto"/>
        <w:outlineLvl w:val="1"/>
        <w:rPr>
          <w:rFonts w:hint="eastAsia" w:ascii="宋体" w:hAnsi="宋体" w:eastAsia="宋体" w:cs="宋体"/>
          <w:b/>
          <w:bCs/>
          <w:sz w:val="28"/>
          <w:szCs w:val="28"/>
        </w:rPr>
      </w:pPr>
      <w:bookmarkStart w:id="39" w:name="_Toc12524"/>
      <w:bookmarkStart w:id="40" w:name="_Toc295912914"/>
      <w:r>
        <w:rPr>
          <w:rFonts w:hint="eastAsia" w:ascii="宋体" w:hAnsi="宋体" w:eastAsia="宋体" w:cs="宋体"/>
          <w:b/>
          <w:bCs/>
          <w:sz w:val="28"/>
          <w:szCs w:val="28"/>
          <w:lang w:val="en-US" w:eastAsia="zh-CN"/>
        </w:rPr>
        <w:t>5</w:t>
      </w:r>
      <w:r>
        <w:rPr>
          <w:rFonts w:hint="eastAsia" w:ascii="宋体" w:hAnsi="宋体" w:eastAsia="宋体" w:cs="宋体"/>
          <w:b/>
          <w:bCs/>
          <w:sz w:val="28"/>
          <w:szCs w:val="28"/>
        </w:rPr>
        <w:t>.3 应急处置</w:t>
      </w:r>
      <w:bookmarkEnd w:id="39"/>
      <w:bookmarkEnd w:id="40"/>
    </w:p>
    <w:p w14:paraId="2CBC479D">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宋体" w:eastAsia="仿宋_GB2312" w:cs="Times New Roman"/>
          <w:color w:val="000000"/>
          <w:sz w:val="28"/>
          <w:szCs w:val="28"/>
        </w:rPr>
      </w:pPr>
      <w:r>
        <w:rPr>
          <w:rFonts w:hint="eastAsia" w:ascii="仿宋_GB2312" w:hAnsi="Times New Roman" w:eastAsia="仿宋_GB2312" w:cs="Times New Roman"/>
          <w:sz w:val="28"/>
          <w:szCs w:val="28"/>
        </w:rPr>
        <w:t>事故发生后，</w:t>
      </w:r>
      <w:r>
        <w:rPr>
          <w:rFonts w:hint="eastAsia" w:ascii="仿宋_GB2312" w:hAnsi="宋体" w:eastAsia="仿宋_GB2312" w:cs="Times New Roman"/>
          <w:color w:val="000000"/>
          <w:sz w:val="28"/>
          <w:szCs w:val="28"/>
        </w:rPr>
        <w:t>现场有关单位必须迅速封闭及严格保护事故现场，采取必要措施抢救人员和财产。</w:t>
      </w:r>
      <w:r>
        <w:rPr>
          <w:rFonts w:hint="eastAsia" w:ascii="仿宋_GB2312" w:hAnsi="Times New Roman" w:eastAsia="仿宋_GB2312" w:cs="Times New Roman"/>
          <w:sz w:val="28"/>
          <w:szCs w:val="28"/>
        </w:rPr>
        <w:t>事故发生单位应立即启动本单位的相关应急预案迅速采取措施加以应对。</w:t>
      </w:r>
    </w:p>
    <w:p w14:paraId="12B07282">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宋体" w:eastAsia="仿宋_GB2312" w:cs="Times New Roman"/>
          <w:color w:val="000000"/>
          <w:sz w:val="28"/>
          <w:szCs w:val="28"/>
        </w:rPr>
      </w:pPr>
      <w:r>
        <w:rPr>
          <w:rFonts w:hint="eastAsia" w:ascii="仿宋_GB2312" w:hAnsi="宋体" w:eastAsia="仿宋_GB2312" w:cs="Times New Roman"/>
          <w:color w:val="000000"/>
          <w:sz w:val="28"/>
          <w:szCs w:val="28"/>
        </w:rPr>
        <w:t>因抢救伤员、防止事故的扩大等原因需要移动现场物件时，应做好标志、拍照、记录和绘制事故现场图等措施，妥善保存现场重要痕迹、物证等。当发生的事故涉及面积较大时，应及时联系</w:t>
      </w:r>
      <w:r>
        <w:rPr>
          <w:rFonts w:hint="eastAsia" w:ascii="仿宋_GB2312" w:hAnsi="宋体" w:eastAsia="仿宋_GB2312" w:cs="Times New Roman"/>
          <w:color w:val="000000"/>
          <w:sz w:val="28"/>
          <w:szCs w:val="28"/>
          <w:lang w:eastAsia="zh-CN"/>
        </w:rPr>
        <w:t>薛城</w:t>
      </w:r>
      <w:r>
        <w:rPr>
          <w:rFonts w:hint="eastAsia" w:ascii="仿宋_GB2312" w:hAnsi="宋体" w:eastAsia="仿宋_GB2312" w:cs="Times New Roman"/>
          <w:color w:val="000000"/>
          <w:sz w:val="28"/>
          <w:szCs w:val="28"/>
        </w:rPr>
        <w:t>公安</w:t>
      </w:r>
      <w:r>
        <w:rPr>
          <w:rFonts w:hint="eastAsia" w:ascii="仿宋_GB2312" w:hAnsi="宋体" w:eastAsia="仿宋_GB2312" w:cs="Times New Roman"/>
          <w:color w:val="000000"/>
          <w:sz w:val="28"/>
          <w:szCs w:val="28"/>
          <w:lang w:eastAsia="zh-CN"/>
        </w:rPr>
        <w:t>分</w:t>
      </w:r>
      <w:r>
        <w:rPr>
          <w:rFonts w:hint="eastAsia" w:ascii="仿宋_GB2312" w:hAnsi="宋体" w:eastAsia="仿宋_GB2312" w:cs="Times New Roman"/>
          <w:color w:val="000000"/>
          <w:sz w:val="28"/>
          <w:szCs w:val="28"/>
        </w:rPr>
        <w:t>局协助封锁及保护现场。</w:t>
      </w:r>
    </w:p>
    <w:p w14:paraId="4A0D3952">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宋体" w:eastAsia="仿宋_GB2312" w:cs="Times New Roman"/>
          <w:color w:val="000000"/>
          <w:sz w:val="28"/>
          <w:szCs w:val="28"/>
        </w:rPr>
      </w:pPr>
      <w:r>
        <w:rPr>
          <w:rFonts w:hint="eastAsia" w:ascii="仿宋_GB2312" w:hAnsi="宋体" w:eastAsia="仿宋_GB2312" w:cs="Times New Roman"/>
          <w:color w:val="000000"/>
          <w:sz w:val="28"/>
          <w:szCs w:val="28"/>
        </w:rPr>
        <w:t>事故涉及单位应积极配合</w:t>
      </w:r>
      <w:r>
        <w:rPr>
          <w:rFonts w:hint="eastAsia" w:ascii="仿宋_GB2312" w:hAnsi="Times New Roman" w:eastAsia="仿宋_GB2312" w:cs="Times New Roman"/>
          <w:sz w:val="28"/>
          <w:szCs w:val="28"/>
        </w:rPr>
        <w:t>指挥部</w:t>
      </w:r>
      <w:r>
        <w:rPr>
          <w:rFonts w:hint="eastAsia" w:ascii="仿宋_GB2312" w:hAnsi="宋体" w:eastAsia="仿宋_GB2312" w:cs="Times New Roman"/>
          <w:color w:val="000000"/>
          <w:sz w:val="28"/>
          <w:szCs w:val="28"/>
        </w:rPr>
        <w:t>开展工作，确保救援工作顺利进行。</w:t>
      </w:r>
    </w:p>
    <w:p w14:paraId="6F960752">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出现急剧恶化的特殊险情时，指挥部应在充分考虑专家和有关方面意见的基础上，依法及时采取紧急处置措施。影响特别大的处置方案应报区政府决定。</w:t>
      </w:r>
    </w:p>
    <w:p w14:paraId="53989E73">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紧急处置措施必须将预防和减少人员伤亡作为首要任务。</w:t>
      </w:r>
    </w:p>
    <w:p w14:paraId="689F2062">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宋体" w:eastAsia="仿宋_GB2312" w:cs="Times New Roman"/>
          <w:color w:val="000000"/>
          <w:sz w:val="28"/>
          <w:szCs w:val="28"/>
        </w:rPr>
        <w:t>在事故发生后24小时内，区</w:t>
      </w:r>
      <w:r>
        <w:rPr>
          <w:rFonts w:hint="eastAsia" w:ascii="仿宋_GB2312" w:hAnsi="宋体" w:eastAsia="仿宋_GB2312" w:cs="Times New Roman"/>
          <w:color w:val="000000"/>
          <w:sz w:val="28"/>
          <w:szCs w:val="28"/>
          <w:lang w:eastAsia="zh-CN"/>
        </w:rPr>
        <w:t>建筑工程</w:t>
      </w:r>
      <w:r>
        <w:rPr>
          <w:rFonts w:hint="eastAsia" w:ascii="仿宋_GB2312" w:hAnsi="宋体" w:eastAsia="仿宋_GB2312" w:cs="Times New Roman"/>
          <w:color w:val="000000"/>
          <w:sz w:val="28"/>
          <w:szCs w:val="28"/>
        </w:rPr>
        <w:t>主管部门整理、写出书面报告上报</w:t>
      </w:r>
      <w:r>
        <w:rPr>
          <w:rFonts w:hint="eastAsia" w:ascii="仿宋_GB2312" w:hAnsi="Times New Roman" w:eastAsia="仿宋_GB2312" w:cs="Times New Roman"/>
          <w:sz w:val="28"/>
          <w:szCs w:val="28"/>
        </w:rPr>
        <w:t>指挥部</w:t>
      </w:r>
      <w:r>
        <w:rPr>
          <w:rFonts w:hint="eastAsia" w:ascii="仿宋_GB2312" w:hAnsi="宋体" w:eastAsia="仿宋_GB2312" w:cs="Times New Roman"/>
          <w:color w:val="000000"/>
          <w:sz w:val="28"/>
          <w:szCs w:val="28"/>
        </w:rPr>
        <w:t>办公室及相关主管部门。</w:t>
      </w:r>
    </w:p>
    <w:p w14:paraId="1FC629E5">
      <w:pPr>
        <w:keepNext/>
        <w:keepLines/>
        <w:pageBreakBefore w:val="0"/>
        <w:widowControl w:val="0"/>
        <w:kinsoku/>
        <w:wordWrap/>
        <w:overflowPunct/>
        <w:topLinePunct w:val="0"/>
        <w:autoSpaceDE/>
        <w:autoSpaceDN/>
        <w:bidi w:val="0"/>
        <w:adjustRightInd/>
        <w:snapToGrid/>
        <w:spacing w:beforeAutospacing="0" w:afterAutospacing="0" w:line="360" w:lineRule="auto"/>
        <w:ind w:right="0" w:rightChars="0" w:firstLine="551" w:firstLineChars="196"/>
        <w:textAlignment w:val="auto"/>
        <w:outlineLvl w:val="1"/>
        <w:rPr>
          <w:rFonts w:hint="eastAsia" w:ascii="宋体" w:hAnsi="宋体" w:eastAsia="宋体" w:cs="宋体"/>
          <w:b/>
          <w:bCs/>
          <w:sz w:val="28"/>
          <w:szCs w:val="28"/>
        </w:rPr>
      </w:pPr>
      <w:bookmarkStart w:id="41" w:name="_Toc295912915"/>
      <w:bookmarkStart w:id="42" w:name="_Toc29000"/>
      <w:r>
        <w:rPr>
          <w:rFonts w:hint="eastAsia" w:ascii="宋体" w:hAnsi="宋体" w:eastAsia="宋体" w:cs="宋体"/>
          <w:b/>
          <w:bCs/>
          <w:sz w:val="28"/>
          <w:szCs w:val="28"/>
          <w:lang w:val="en-US" w:eastAsia="zh-CN"/>
        </w:rPr>
        <w:t>5</w:t>
      </w:r>
      <w:r>
        <w:rPr>
          <w:rFonts w:hint="eastAsia" w:ascii="宋体" w:hAnsi="宋体" w:eastAsia="宋体" w:cs="宋体"/>
          <w:b/>
          <w:bCs/>
          <w:sz w:val="28"/>
          <w:szCs w:val="28"/>
        </w:rPr>
        <w:t>.4 医疗救援</w:t>
      </w:r>
      <w:bookmarkEnd w:id="41"/>
      <w:bookmarkEnd w:id="42"/>
    </w:p>
    <w:p w14:paraId="4D930A36">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伤员抢救组根据指挥部的要求，及时协调有关专业医疗救护机构和专科医院派出有关专家、提供特种药品和特种救治装备进行支援。</w:t>
      </w:r>
    </w:p>
    <w:p w14:paraId="53C12360">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事故发生地疾病控制中心根据事故类型，按照专业规程进行现场防疫工作。</w:t>
      </w:r>
    </w:p>
    <w:p w14:paraId="0A2ABE8F">
      <w:pPr>
        <w:keepNext/>
        <w:keepLines/>
        <w:pageBreakBefore w:val="0"/>
        <w:widowControl w:val="0"/>
        <w:kinsoku/>
        <w:wordWrap/>
        <w:overflowPunct/>
        <w:topLinePunct w:val="0"/>
        <w:autoSpaceDE/>
        <w:autoSpaceDN/>
        <w:bidi w:val="0"/>
        <w:adjustRightInd/>
        <w:snapToGrid/>
        <w:spacing w:beforeAutospacing="0" w:afterAutospacing="0" w:line="360" w:lineRule="auto"/>
        <w:ind w:right="0" w:rightChars="0" w:firstLine="551" w:firstLineChars="196"/>
        <w:textAlignment w:val="auto"/>
        <w:outlineLvl w:val="1"/>
        <w:rPr>
          <w:rFonts w:hint="eastAsia" w:ascii="宋体" w:hAnsi="宋体" w:eastAsia="宋体" w:cs="宋体"/>
          <w:b/>
          <w:bCs/>
          <w:sz w:val="28"/>
          <w:szCs w:val="28"/>
        </w:rPr>
      </w:pPr>
      <w:bookmarkStart w:id="43" w:name="_Toc25632"/>
      <w:bookmarkStart w:id="44" w:name="_Toc295912916"/>
      <w:r>
        <w:rPr>
          <w:rFonts w:hint="eastAsia" w:ascii="宋体" w:hAnsi="宋体" w:eastAsia="宋体" w:cs="宋体"/>
          <w:b/>
          <w:bCs/>
          <w:sz w:val="28"/>
          <w:szCs w:val="28"/>
          <w:lang w:val="en-US" w:eastAsia="zh-CN"/>
        </w:rPr>
        <w:t>5</w:t>
      </w:r>
      <w:r>
        <w:rPr>
          <w:rFonts w:hint="eastAsia" w:ascii="宋体" w:hAnsi="宋体" w:eastAsia="宋体" w:cs="宋体"/>
          <w:b/>
          <w:bCs/>
          <w:sz w:val="28"/>
          <w:szCs w:val="28"/>
        </w:rPr>
        <w:t>.5 应急人员的安全防护</w:t>
      </w:r>
      <w:bookmarkEnd w:id="43"/>
      <w:bookmarkEnd w:id="44"/>
    </w:p>
    <w:p w14:paraId="3AFC2276">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现场应急救援人员应根据需要携带相应的专业防护装备，采取安全防护措施，严格执行应急救援人员进入和离开事故现场的相关规定。</w:t>
      </w:r>
    </w:p>
    <w:p w14:paraId="0B7F0B10">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指挥部根据需要具体协调、调集相应的安全防护装备。</w:t>
      </w:r>
    </w:p>
    <w:p w14:paraId="018AC2F1">
      <w:pPr>
        <w:keepNext/>
        <w:keepLines/>
        <w:pageBreakBefore w:val="0"/>
        <w:widowControl w:val="0"/>
        <w:kinsoku/>
        <w:wordWrap/>
        <w:overflowPunct/>
        <w:topLinePunct w:val="0"/>
        <w:autoSpaceDE/>
        <w:autoSpaceDN/>
        <w:bidi w:val="0"/>
        <w:adjustRightInd/>
        <w:snapToGrid/>
        <w:spacing w:beforeAutospacing="0" w:afterAutospacing="0" w:line="360" w:lineRule="auto"/>
        <w:ind w:right="0" w:rightChars="0" w:firstLine="551" w:firstLineChars="196"/>
        <w:textAlignment w:val="auto"/>
        <w:outlineLvl w:val="1"/>
        <w:rPr>
          <w:rFonts w:hint="eastAsia" w:ascii="宋体" w:hAnsi="宋体" w:eastAsia="宋体" w:cs="宋体"/>
          <w:b/>
          <w:bCs/>
          <w:sz w:val="28"/>
          <w:szCs w:val="28"/>
        </w:rPr>
      </w:pPr>
      <w:bookmarkStart w:id="45" w:name="_Toc1474"/>
      <w:bookmarkStart w:id="46" w:name="_Toc295912917"/>
      <w:r>
        <w:rPr>
          <w:rFonts w:hint="eastAsia" w:ascii="宋体" w:hAnsi="宋体" w:eastAsia="宋体" w:cs="宋体"/>
          <w:b/>
          <w:bCs/>
          <w:sz w:val="28"/>
          <w:szCs w:val="28"/>
          <w:lang w:val="en-US" w:eastAsia="zh-CN"/>
        </w:rPr>
        <w:t>5</w:t>
      </w:r>
      <w:r>
        <w:rPr>
          <w:rFonts w:hint="eastAsia" w:ascii="宋体" w:hAnsi="宋体" w:eastAsia="宋体" w:cs="宋体"/>
          <w:b/>
          <w:bCs/>
          <w:sz w:val="28"/>
          <w:szCs w:val="28"/>
        </w:rPr>
        <w:t xml:space="preserve">.6 </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群众的安全防护</w:t>
      </w:r>
      <w:bookmarkEnd w:id="45"/>
      <w:bookmarkEnd w:id="46"/>
    </w:p>
    <w:p w14:paraId="777DD417">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在指挥部的统一协调下，由警戒保卫组负责组织群众的安全防护工作，主要工作内容如下：</w:t>
      </w:r>
    </w:p>
    <w:p w14:paraId="164A1D44">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（1）决定应急状态下群众疏散、转移和安置的方式、范围、路线、程序。</w:t>
      </w:r>
    </w:p>
    <w:p w14:paraId="76D01F6E">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（2）组织实施疏散、转移行动。</w:t>
      </w:r>
    </w:p>
    <w:p w14:paraId="207E326B">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（3）启用应急避难场所。</w:t>
      </w:r>
    </w:p>
    <w:p w14:paraId="22BE4741">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（4）事故发生单位应与政府、社区建互动机制，制定群众安全防护措施。</w:t>
      </w:r>
    </w:p>
    <w:p w14:paraId="280857B5">
      <w:pPr>
        <w:keepNext/>
        <w:keepLines/>
        <w:pageBreakBefore w:val="0"/>
        <w:widowControl w:val="0"/>
        <w:kinsoku/>
        <w:wordWrap/>
        <w:overflowPunct/>
        <w:topLinePunct w:val="0"/>
        <w:autoSpaceDE/>
        <w:autoSpaceDN/>
        <w:bidi w:val="0"/>
        <w:adjustRightInd/>
        <w:snapToGrid/>
        <w:spacing w:beforeAutospacing="0" w:afterAutospacing="0" w:line="360" w:lineRule="auto"/>
        <w:ind w:right="0" w:rightChars="0" w:firstLine="551" w:firstLineChars="196"/>
        <w:textAlignment w:val="auto"/>
        <w:outlineLvl w:val="1"/>
        <w:rPr>
          <w:rFonts w:hint="eastAsia" w:ascii="宋体" w:hAnsi="宋体" w:eastAsia="宋体" w:cs="宋体"/>
          <w:b/>
          <w:bCs/>
          <w:sz w:val="28"/>
          <w:szCs w:val="28"/>
        </w:rPr>
      </w:pPr>
      <w:bookmarkStart w:id="47" w:name="_Toc295912919"/>
      <w:bookmarkStart w:id="48" w:name="_Toc12431"/>
      <w:r>
        <w:rPr>
          <w:rFonts w:hint="eastAsia" w:ascii="宋体" w:hAnsi="宋体" w:eastAsia="宋体" w:cs="宋体"/>
          <w:b/>
          <w:bCs/>
          <w:sz w:val="28"/>
          <w:szCs w:val="28"/>
          <w:lang w:val="en-US" w:eastAsia="zh-CN"/>
        </w:rPr>
        <w:t>5</w:t>
      </w:r>
      <w:r>
        <w:rPr>
          <w:rFonts w:hint="eastAsia" w:ascii="宋体" w:hAnsi="宋体" w:eastAsia="宋体" w:cs="宋体"/>
          <w:b/>
          <w:bCs/>
          <w:sz w:val="28"/>
          <w:szCs w:val="28"/>
        </w:rPr>
        <w:t>.7 应急结束</w:t>
      </w:r>
      <w:bookmarkEnd w:id="47"/>
      <w:bookmarkEnd w:id="48"/>
    </w:p>
    <w:p w14:paraId="38741B10">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当事故现场得以控制，遇险人员全部获救，次生、衍生事故隐患消除后，经指挥部确认和批准，现场应急处置工作结束，应急救援队伍撤离现场，并由指挥部宣布应急结束。</w:t>
      </w:r>
    </w:p>
    <w:p w14:paraId="2218AC3C">
      <w:pPr>
        <w:keepNext/>
        <w:keepLines/>
        <w:pageBreakBefore w:val="0"/>
        <w:widowControl w:val="0"/>
        <w:kinsoku/>
        <w:wordWrap/>
        <w:overflowPunct/>
        <w:topLinePunct w:val="0"/>
        <w:autoSpaceDE/>
        <w:autoSpaceDN/>
        <w:bidi w:val="0"/>
        <w:adjustRightInd/>
        <w:snapToGrid/>
        <w:spacing w:beforeAutospacing="0" w:afterAutospacing="0" w:line="360" w:lineRule="auto"/>
        <w:ind w:right="0" w:rightChars="0" w:firstLine="301" w:firstLineChars="100"/>
        <w:textAlignment w:val="auto"/>
        <w:outlineLvl w:val="0"/>
        <w:rPr>
          <w:rFonts w:hint="eastAsia" w:ascii="宋体" w:hAnsi="宋体" w:eastAsia="宋体" w:cs="宋体"/>
          <w:b/>
          <w:bCs w:val="0"/>
          <w:kern w:val="44"/>
          <w:sz w:val="30"/>
          <w:szCs w:val="30"/>
        </w:rPr>
      </w:pPr>
      <w:bookmarkStart w:id="49" w:name="_Toc295912918"/>
      <w:bookmarkStart w:id="50" w:name="_Toc18047"/>
      <w:bookmarkStart w:id="51" w:name="_Toc295912921"/>
      <w:r>
        <w:rPr>
          <w:rFonts w:hint="eastAsia" w:ascii="宋体" w:hAnsi="宋体" w:eastAsia="宋体" w:cs="宋体"/>
          <w:b/>
          <w:bCs w:val="0"/>
          <w:kern w:val="44"/>
          <w:sz w:val="30"/>
          <w:szCs w:val="30"/>
          <w:lang w:val="en-US" w:eastAsia="zh-CN"/>
        </w:rPr>
        <w:t>6</w:t>
      </w:r>
      <w:r>
        <w:rPr>
          <w:rFonts w:hint="eastAsia" w:ascii="宋体" w:hAnsi="宋体" w:eastAsia="宋体" w:cs="宋体"/>
          <w:b/>
          <w:bCs w:val="0"/>
          <w:kern w:val="44"/>
          <w:sz w:val="30"/>
          <w:szCs w:val="30"/>
        </w:rPr>
        <w:t>信息</w:t>
      </w:r>
      <w:bookmarkEnd w:id="49"/>
      <w:r>
        <w:rPr>
          <w:rFonts w:hint="eastAsia" w:ascii="宋体" w:hAnsi="宋体" w:eastAsia="宋体" w:cs="宋体"/>
          <w:b/>
          <w:bCs w:val="0"/>
          <w:kern w:val="44"/>
          <w:sz w:val="30"/>
          <w:szCs w:val="30"/>
        </w:rPr>
        <w:t>公开</w:t>
      </w:r>
      <w:bookmarkEnd w:id="50"/>
    </w:p>
    <w:p w14:paraId="6E5485A1">
      <w:pPr>
        <w:pageBreakBefore w:val="0"/>
        <w:widowControl w:val="0"/>
        <w:kinsoku/>
        <w:wordWrap/>
        <w:overflowPunct/>
        <w:topLinePunct w:val="0"/>
        <w:autoSpaceDE/>
        <w:autoSpaceDN/>
        <w:bidi w:val="0"/>
        <w:adjustRightInd/>
        <w:snapToGrid/>
        <w:spacing w:beforeAutospacing="0" w:afterAutospacing="0" w:line="360" w:lineRule="auto"/>
        <w:ind w:right="0" w:rightChars="0" w:firstLine="562" w:firstLineChars="200"/>
        <w:textAlignment w:val="auto"/>
        <w:outlineLvl w:val="9"/>
        <w:rPr>
          <w:rFonts w:hint="eastAsia" w:ascii="宋体" w:hAnsi="宋体" w:eastAsia="宋体" w:cs="宋体"/>
          <w:b/>
          <w:bCs/>
          <w:sz w:val="28"/>
          <w:szCs w:val="28"/>
        </w:rPr>
      </w:pPr>
      <w:r>
        <w:rPr>
          <w:rFonts w:hint="eastAsia" w:ascii="宋体" w:hAnsi="宋体" w:eastAsia="宋体" w:cs="宋体"/>
          <w:b/>
          <w:bCs/>
          <w:sz w:val="28"/>
          <w:szCs w:val="28"/>
          <w:lang w:val="en-US" w:eastAsia="zh-CN"/>
        </w:rPr>
        <w:t>6</w:t>
      </w:r>
      <w:r>
        <w:rPr>
          <w:rFonts w:hint="eastAsia" w:ascii="宋体" w:hAnsi="宋体" w:eastAsia="宋体" w:cs="宋体"/>
          <w:b/>
          <w:bCs/>
          <w:sz w:val="28"/>
          <w:szCs w:val="28"/>
        </w:rPr>
        <w:t>.1 公开</w:t>
      </w:r>
    </w:p>
    <w:p w14:paraId="29AAFB4E">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在指挥部的统一协调下，由善后工作组拟定信息发布方案、确定发布内容，及时采用适当方式发布信息、组织报道。各新闻媒体要严格按照有关规定，做好信息发布工作。原则上应急抢险时一律不请媒体参与，如媒体自行到场报道，由善后工作组负责接待安排。</w:t>
      </w:r>
    </w:p>
    <w:p w14:paraId="690E0A73">
      <w:pPr>
        <w:keepNext/>
        <w:keepLines/>
        <w:pageBreakBefore w:val="0"/>
        <w:widowControl w:val="0"/>
        <w:kinsoku/>
        <w:wordWrap/>
        <w:overflowPunct/>
        <w:topLinePunct w:val="0"/>
        <w:autoSpaceDE/>
        <w:autoSpaceDN/>
        <w:bidi w:val="0"/>
        <w:adjustRightInd/>
        <w:snapToGrid/>
        <w:spacing w:beforeAutospacing="0" w:afterAutospacing="0" w:line="360" w:lineRule="auto"/>
        <w:ind w:right="0" w:rightChars="0" w:firstLine="551" w:firstLineChars="196"/>
        <w:textAlignment w:val="auto"/>
        <w:outlineLvl w:val="1"/>
        <w:rPr>
          <w:rFonts w:hint="eastAsia" w:ascii="宋体" w:hAnsi="宋体" w:eastAsia="宋体" w:cs="宋体"/>
          <w:b/>
          <w:bCs/>
          <w:sz w:val="28"/>
          <w:szCs w:val="28"/>
        </w:rPr>
      </w:pPr>
      <w:bookmarkStart w:id="52" w:name="_Toc12631"/>
      <w:r>
        <w:rPr>
          <w:rFonts w:hint="eastAsia" w:ascii="宋体" w:hAnsi="宋体" w:eastAsia="宋体" w:cs="宋体"/>
          <w:b/>
          <w:bCs/>
          <w:sz w:val="28"/>
          <w:szCs w:val="28"/>
          <w:lang w:val="en-US" w:eastAsia="zh-CN"/>
        </w:rPr>
        <w:t>6</w:t>
      </w:r>
      <w:r>
        <w:rPr>
          <w:rFonts w:hint="eastAsia" w:ascii="宋体" w:hAnsi="宋体" w:eastAsia="宋体" w:cs="宋体"/>
          <w:b/>
          <w:bCs/>
          <w:sz w:val="28"/>
          <w:szCs w:val="28"/>
        </w:rPr>
        <w:t>.2 信息发布原则</w:t>
      </w:r>
      <w:bookmarkEnd w:id="52"/>
    </w:p>
    <w:p w14:paraId="01F37F46">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在信息发布过程中，应遵守国家法律法规，实事求是、客观公正、内容详实、及时准确。对媒体关于事故的报道，要注意进行正确的引导，防止失实、片面、夸大等不正确的报道。</w:t>
      </w:r>
    </w:p>
    <w:p w14:paraId="5BBF2B4E">
      <w:pPr>
        <w:keepNext/>
        <w:keepLines/>
        <w:pageBreakBefore w:val="0"/>
        <w:widowControl w:val="0"/>
        <w:kinsoku/>
        <w:wordWrap/>
        <w:overflowPunct/>
        <w:topLinePunct w:val="0"/>
        <w:autoSpaceDE/>
        <w:autoSpaceDN/>
        <w:bidi w:val="0"/>
        <w:adjustRightInd/>
        <w:snapToGrid/>
        <w:spacing w:beforeAutospacing="0" w:afterAutospacing="0" w:line="360" w:lineRule="auto"/>
        <w:ind w:right="0" w:rightChars="0" w:firstLine="551" w:firstLineChars="196"/>
        <w:textAlignment w:val="auto"/>
        <w:outlineLvl w:val="1"/>
        <w:rPr>
          <w:rFonts w:hint="eastAsia" w:ascii="宋体" w:hAnsi="宋体" w:eastAsia="宋体" w:cs="宋体"/>
          <w:b/>
          <w:bCs/>
          <w:sz w:val="28"/>
          <w:szCs w:val="28"/>
        </w:rPr>
      </w:pPr>
      <w:bookmarkStart w:id="53" w:name="_Toc23495"/>
      <w:r>
        <w:rPr>
          <w:rFonts w:hint="eastAsia" w:ascii="宋体" w:hAnsi="宋体" w:eastAsia="宋体" w:cs="宋体"/>
          <w:b/>
          <w:bCs/>
          <w:sz w:val="28"/>
          <w:szCs w:val="28"/>
          <w:lang w:val="en-US" w:eastAsia="zh-CN"/>
        </w:rPr>
        <w:t>6</w:t>
      </w:r>
      <w:r>
        <w:rPr>
          <w:rFonts w:hint="eastAsia" w:ascii="宋体" w:hAnsi="宋体" w:eastAsia="宋体" w:cs="宋体"/>
          <w:b/>
          <w:bCs/>
          <w:sz w:val="28"/>
          <w:szCs w:val="28"/>
        </w:rPr>
        <w:t>.3 信息发布形式</w:t>
      </w:r>
      <w:bookmarkEnd w:id="53"/>
    </w:p>
    <w:p w14:paraId="1E89558A">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信息发布形式主要包括接受记者采访、举行新闻发布会、向媒体提供新闻稿件等。</w:t>
      </w:r>
    </w:p>
    <w:p w14:paraId="3A280C34">
      <w:pPr>
        <w:keepNext/>
        <w:keepLines/>
        <w:pageBreakBefore w:val="0"/>
        <w:widowControl w:val="0"/>
        <w:kinsoku/>
        <w:wordWrap/>
        <w:overflowPunct/>
        <w:topLinePunct w:val="0"/>
        <w:autoSpaceDE/>
        <w:autoSpaceDN/>
        <w:bidi w:val="0"/>
        <w:adjustRightInd/>
        <w:snapToGrid/>
        <w:spacing w:beforeAutospacing="0" w:afterAutospacing="0" w:line="360" w:lineRule="auto"/>
        <w:ind w:right="0" w:rightChars="0" w:firstLine="301" w:firstLineChars="100"/>
        <w:textAlignment w:val="auto"/>
        <w:outlineLvl w:val="0"/>
        <w:rPr>
          <w:rFonts w:hint="eastAsia" w:ascii="宋体" w:hAnsi="宋体" w:eastAsia="宋体" w:cs="宋体"/>
          <w:b/>
          <w:bCs w:val="0"/>
          <w:kern w:val="44"/>
          <w:sz w:val="30"/>
          <w:szCs w:val="30"/>
        </w:rPr>
      </w:pPr>
      <w:bookmarkStart w:id="54" w:name="_Toc295912920"/>
      <w:bookmarkStart w:id="55" w:name="_Toc2234"/>
      <w:r>
        <w:rPr>
          <w:rFonts w:hint="eastAsia" w:ascii="宋体" w:hAnsi="宋体" w:eastAsia="宋体" w:cs="宋体"/>
          <w:b/>
          <w:bCs w:val="0"/>
          <w:kern w:val="44"/>
          <w:sz w:val="30"/>
          <w:szCs w:val="30"/>
          <w:lang w:val="en-US" w:eastAsia="zh-CN"/>
        </w:rPr>
        <w:t>7</w:t>
      </w:r>
      <w:r>
        <w:rPr>
          <w:rFonts w:hint="eastAsia" w:ascii="宋体" w:hAnsi="宋体" w:eastAsia="宋体" w:cs="宋体"/>
          <w:b/>
          <w:bCs w:val="0"/>
          <w:kern w:val="44"/>
          <w:sz w:val="30"/>
          <w:szCs w:val="30"/>
        </w:rPr>
        <w:t>后期处置</w:t>
      </w:r>
      <w:bookmarkEnd w:id="54"/>
      <w:bookmarkEnd w:id="55"/>
    </w:p>
    <w:p w14:paraId="3719E632">
      <w:pPr>
        <w:keepNext/>
        <w:keepLines/>
        <w:pageBreakBefore w:val="0"/>
        <w:widowControl w:val="0"/>
        <w:kinsoku/>
        <w:wordWrap/>
        <w:overflowPunct/>
        <w:topLinePunct w:val="0"/>
        <w:autoSpaceDE/>
        <w:autoSpaceDN/>
        <w:bidi w:val="0"/>
        <w:adjustRightInd/>
        <w:snapToGrid/>
        <w:spacing w:beforeAutospacing="0" w:afterAutospacing="0" w:line="360" w:lineRule="auto"/>
        <w:ind w:right="0" w:rightChars="0" w:firstLine="551" w:firstLineChars="196"/>
        <w:textAlignment w:val="auto"/>
        <w:outlineLvl w:val="1"/>
        <w:rPr>
          <w:rFonts w:hint="eastAsia" w:ascii="宋体" w:hAnsi="宋体" w:eastAsia="宋体" w:cs="宋体"/>
          <w:b/>
          <w:bCs/>
          <w:sz w:val="28"/>
          <w:szCs w:val="28"/>
        </w:rPr>
      </w:pPr>
      <w:bookmarkStart w:id="56" w:name="_Toc30087"/>
      <w:r>
        <w:rPr>
          <w:rFonts w:hint="eastAsia" w:ascii="宋体" w:hAnsi="宋体" w:eastAsia="宋体" w:cs="宋体"/>
          <w:b/>
          <w:bCs/>
          <w:sz w:val="28"/>
          <w:szCs w:val="28"/>
          <w:lang w:val="en-US" w:eastAsia="zh-CN"/>
        </w:rPr>
        <w:t>7</w:t>
      </w:r>
      <w:r>
        <w:rPr>
          <w:rFonts w:hint="eastAsia" w:ascii="宋体" w:hAnsi="宋体" w:eastAsia="宋体" w:cs="宋体"/>
          <w:b/>
          <w:bCs/>
          <w:sz w:val="28"/>
          <w:szCs w:val="28"/>
        </w:rPr>
        <w:t>.1应急恢复</w:t>
      </w:r>
      <w:bookmarkEnd w:id="56"/>
    </w:p>
    <w:p w14:paraId="6167E981">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在事故得到初步控制后，积极采取措施和行动，包括人员安置、补偿，征用物资补偿，灾后重建，污染物收集、清理与处理等，尽快消除事件影响，妥善安置和慰问受害及受影响人员，保证社会稳定，尽快使生产、工作、生活和生态环境恢复到正常状态。</w:t>
      </w:r>
    </w:p>
    <w:p w14:paraId="31321EF9">
      <w:pPr>
        <w:keepNext/>
        <w:keepLines/>
        <w:pageBreakBefore w:val="0"/>
        <w:widowControl w:val="0"/>
        <w:kinsoku/>
        <w:wordWrap/>
        <w:overflowPunct/>
        <w:topLinePunct w:val="0"/>
        <w:autoSpaceDE/>
        <w:autoSpaceDN/>
        <w:bidi w:val="0"/>
        <w:adjustRightInd/>
        <w:snapToGrid/>
        <w:spacing w:beforeAutospacing="0" w:afterAutospacing="0" w:line="360" w:lineRule="auto"/>
        <w:ind w:right="0" w:rightChars="0" w:firstLine="551" w:firstLineChars="196"/>
        <w:textAlignment w:val="auto"/>
        <w:outlineLvl w:val="1"/>
        <w:rPr>
          <w:rFonts w:hint="eastAsia" w:ascii="宋体" w:hAnsi="宋体" w:eastAsia="宋体" w:cs="宋体"/>
          <w:b/>
          <w:bCs/>
          <w:sz w:val="28"/>
          <w:szCs w:val="28"/>
        </w:rPr>
      </w:pPr>
      <w:bookmarkStart w:id="57" w:name="_Toc10975"/>
      <w:r>
        <w:rPr>
          <w:rFonts w:hint="eastAsia" w:ascii="宋体" w:hAnsi="宋体" w:eastAsia="宋体" w:cs="宋体"/>
          <w:b/>
          <w:bCs/>
          <w:sz w:val="28"/>
          <w:szCs w:val="28"/>
          <w:lang w:val="en-US" w:eastAsia="zh-CN"/>
        </w:rPr>
        <w:t>7</w:t>
      </w:r>
      <w:r>
        <w:rPr>
          <w:rFonts w:hint="eastAsia" w:ascii="宋体" w:hAnsi="宋体" w:eastAsia="宋体" w:cs="宋体"/>
          <w:b/>
          <w:bCs/>
          <w:sz w:val="28"/>
          <w:szCs w:val="28"/>
        </w:rPr>
        <w:t>.2善后处置</w:t>
      </w:r>
      <w:bookmarkEnd w:id="51"/>
      <w:bookmarkEnd w:id="57"/>
    </w:p>
    <w:p w14:paraId="18FB33E2">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善后工作组负责组织事故的善后处置工作，</w:t>
      </w:r>
      <w:r>
        <w:rPr>
          <w:rFonts w:hint="eastAsia" w:ascii="仿宋_GB2312" w:hAnsi="宋体" w:eastAsia="仿宋_GB2312" w:cs="Times New Roman"/>
          <w:sz w:val="28"/>
          <w:szCs w:val="28"/>
        </w:rPr>
        <w:t>做好受灾人员的转移安置和基本生活保障，</w:t>
      </w:r>
      <w:r>
        <w:rPr>
          <w:rFonts w:hint="eastAsia" w:ascii="仿宋_GB2312" w:hAnsi="Times New Roman" w:eastAsia="仿宋_GB2312" w:cs="Times New Roman"/>
          <w:sz w:val="28"/>
          <w:szCs w:val="28"/>
        </w:rPr>
        <w:t>以尽快消除事故影响，保证社会稳定，恢复正常秩序。</w:t>
      </w:r>
    </w:p>
    <w:p w14:paraId="02BA515D">
      <w:pPr>
        <w:keepNext/>
        <w:keepLines/>
        <w:pageBreakBefore w:val="0"/>
        <w:widowControl w:val="0"/>
        <w:kinsoku/>
        <w:wordWrap/>
        <w:overflowPunct/>
        <w:topLinePunct w:val="0"/>
        <w:autoSpaceDE/>
        <w:autoSpaceDN/>
        <w:bidi w:val="0"/>
        <w:adjustRightInd/>
        <w:snapToGrid/>
        <w:spacing w:beforeAutospacing="0" w:afterAutospacing="0" w:line="360" w:lineRule="auto"/>
        <w:ind w:right="0" w:rightChars="0" w:firstLine="551" w:firstLineChars="196"/>
        <w:textAlignment w:val="auto"/>
        <w:outlineLvl w:val="1"/>
        <w:rPr>
          <w:rFonts w:hint="eastAsia" w:ascii="宋体" w:hAnsi="宋体" w:eastAsia="宋体" w:cs="宋体"/>
          <w:b/>
          <w:bCs/>
          <w:sz w:val="28"/>
          <w:szCs w:val="28"/>
        </w:rPr>
      </w:pPr>
      <w:bookmarkStart w:id="58" w:name="_Toc295912922"/>
      <w:bookmarkStart w:id="59" w:name="_Toc21390"/>
      <w:r>
        <w:rPr>
          <w:rFonts w:hint="eastAsia" w:ascii="宋体" w:hAnsi="宋体" w:eastAsia="宋体" w:cs="宋体"/>
          <w:b/>
          <w:bCs/>
          <w:sz w:val="28"/>
          <w:szCs w:val="28"/>
          <w:lang w:val="en-US" w:eastAsia="zh-CN"/>
        </w:rPr>
        <w:t>7</w:t>
      </w:r>
      <w:r>
        <w:rPr>
          <w:rFonts w:hint="eastAsia" w:ascii="宋体" w:hAnsi="宋体" w:eastAsia="宋体" w:cs="宋体"/>
          <w:b/>
          <w:bCs/>
          <w:sz w:val="28"/>
          <w:szCs w:val="28"/>
        </w:rPr>
        <w:t>.3理赔</w:t>
      </w:r>
      <w:bookmarkEnd w:id="58"/>
      <w:bookmarkEnd w:id="59"/>
    </w:p>
    <w:p w14:paraId="601FB370">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事故发生后，事故发生单位应立即开展受灾人员的理赔工作。</w:t>
      </w:r>
    </w:p>
    <w:p w14:paraId="49858BB0">
      <w:pPr>
        <w:keepNext/>
        <w:keepLines/>
        <w:pageBreakBefore w:val="0"/>
        <w:widowControl w:val="0"/>
        <w:kinsoku/>
        <w:wordWrap/>
        <w:overflowPunct/>
        <w:topLinePunct w:val="0"/>
        <w:autoSpaceDE/>
        <w:autoSpaceDN/>
        <w:bidi w:val="0"/>
        <w:adjustRightInd/>
        <w:snapToGrid/>
        <w:spacing w:beforeAutospacing="0" w:afterAutospacing="0" w:line="360" w:lineRule="auto"/>
        <w:ind w:right="0" w:rightChars="0" w:firstLine="551" w:firstLineChars="196"/>
        <w:textAlignment w:val="auto"/>
        <w:outlineLvl w:val="1"/>
        <w:rPr>
          <w:rFonts w:hint="eastAsia" w:ascii="宋体" w:hAnsi="宋体" w:eastAsia="宋体" w:cs="宋体"/>
          <w:b/>
          <w:bCs/>
          <w:sz w:val="28"/>
          <w:szCs w:val="28"/>
        </w:rPr>
      </w:pPr>
      <w:bookmarkStart w:id="60" w:name="_Toc295912923"/>
      <w:bookmarkStart w:id="61" w:name="_Toc2959"/>
      <w:r>
        <w:rPr>
          <w:rFonts w:hint="eastAsia" w:ascii="宋体" w:hAnsi="宋体" w:eastAsia="宋体" w:cs="宋体"/>
          <w:b/>
          <w:bCs/>
          <w:sz w:val="28"/>
          <w:szCs w:val="28"/>
          <w:lang w:val="en-US" w:eastAsia="zh-CN"/>
        </w:rPr>
        <w:t>7</w:t>
      </w:r>
      <w:r>
        <w:rPr>
          <w:rFonts w:hint="eastAsia" w:ascii="宋体" w:hAnsi="宋体" w:eastAsia="宋体" w:cs="宋体"/>
          <w:b/>
          <w:bCs/>
          <w:sz w:val="28"/>
          <w:szCs w:val="28"/>
        </w:rPr>
        <w:t>.4事故调查、经验教训总结及改进建议</w:t>
      </w:r>
      <w:bookmarkEnd w:id="60"/>
      <w:bookmarkEnd w:id="61"/>
    </w:p>
    <w:p w14:paraId="25B784B2">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由区政府组织事故调查组，按照事故调查规则和程序，全面、科学、客观、公正地对事故进行调查，查清事故责任，提出事故处理意见。事故调查组由区</w:t>
      </w:r>
      <w:r>
        <w:rPr>
          <w:rFonts w:hint="eastAsia" w:ascii="仿宋_GB2312" w:hAnsi="Times New Roman" w:eastAsia="仿宋_GB2312" w:cs="Times New Roman"/>
          <w:sz w:val="28"/>
          <w:szCs w:val="28"/>
          <w:lang w:val="en-US" w:eastAsia="zh-CN"/>
        </w:rPr>
        <w:t>应急</w:t>
      </w:r>
      <w:r>
        <w:rPr>
          <w:rFonts w:hint="eastAsia" w:ascii="仿宋_GB2312" w:hAnsi="Times New Roman" w:eastAsia="仿宋_GB2312" w:cs="Times New Roman"/>
          <w:sz w:val="28"/>
          <w:szCs w:val="28"/>
        </w:rPr>
        <w:t>局、住建局、</w:t>
      </w:r>
      <w:r>
        <w:rPr>
          <w:rFonts w:hint="eastAsia" w:ascii="仿宋_GB2312" w:hAnsi="宋体" w:eastAsia="仿宋_GB2312" w:cs="Times New Roman"/>
          <w:color w:val="000000"/>
          <w:sz w:val="28"/>
          <w:szCs w:val="28"/>
          <w:lang w:eastAsia="zh-CN"/>
        </w:rPr>
        <w:t>薛城</w:t>
      </w:r>
      <w:r>
        <w:rPr>
          <w:rFonts w:hint="eastAsia" w:ascii="仿宋_GB2312" w:hAnsi="宋体" w:eastAsia="仿宋_GB2312" w:cs="Times New Roman"/>
          <w:color w:val="000000"/>
          <w:sz w:val="28"/>
          <w:szCs w:val="28"/>
        </w:rPr>
        <w:t>公安</w:t>
      </w:r>
      <w:r>
        <w:rPr>
          <w:rFonts w:hint="eastAsia" w:ascii="仿宋_GB2312" w:hAnsi="宋体" w:eastAsia="仿宋_GB2312" w:cs="Times New Roman"/>
          <w:color w:val="000000"/>
          <w:sz w:val="28"/>
          <w:szCs w:val="28"/>
          <w:lang w:eastAsia="zh-CN"/>
        </w:rPr>
        <w:t>分</w:t>
      </w:r>
      <w:r>
        <w:rPr>
          <w:rFonts w:hint="eastAsia" w:ascii="仿宋_GB2312" w:hAnsi="宋体" w:eastAsia="仿宋_GB2312" w:cs="Times New Roman"/>
          <w:color w:val="000000"/>
          <w:sz w:val="28"/>
          <w:szCs w:val="28"/>
        </w:rPr>
        <w:t>局</w:t>
      </w:r>
      <w:r>
        <w:rPr>
          <w:rFonts w:hint="eastAsia" w:ascii="仿宋_GB2312" w:hAnsi="Times New Roman" w:eastAsia="仿宋_GB2312" w:cs="Times New Roman"/>
          <w:sz w:val="28"/>
          <w:szCs w:val="28"/>
        </w:rPr>
        <w:t>及</w:t>
      </w:r>
      <w:r>
        <w:rPr>
          <w:rFonts w:hint="eastAsia" w:ascii="仿宋_GB2312" w:hAnsi="Times New Roman" w:eastAsia="仿宋_GB2312" w:cs="Times New Roman"/>
          <w:color w:val="000000" w:themeColor="text1"/>
          <w:sz w:val="28"/>
          <w:szCs w:val="28"/>
          <w14:textFill>
            <w14:solidFill>
              <w14:schemeClr w14:val="tx1"/>
            </w14:solidFill>
          </w14:textFill>
        </w:rPr>
        <w:t>总工会等</w:t>
      </w:r>
      <w:r>
        <w:rPr>
          <w:rFonts w:hint="eastAsia" w:ascii="仿宋_GB2312" w:hAnsi="Times New Roman" w:eastAsia="仿宋_GB2312" w:cs="Times New Roman"/>
          <w:sz w:val="28"/>
          <w:szCs w:val="28"/>
        </w:rPr>
        <w:t>部门派人组成，并邀请专家及人民检察院派人参加。必要时，区政府可以授权有关部门组织事故调查。</w:t>
      </w:r>
    </w:p>
    <w:p w14:paraId="5261E263">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安全生产事故善后工作结束后，指挥部应分析总结应急救援经验教训，提出改进应急救援工作的建议，以事故总结的形式报区政府，同时抄送指挥部成员单位。</w:t>
      </w:r>
    </w:p>
    <w:p w14:paraId="68197562">
      <w:pPr>
        <w:keepNext/>
        <w:keepLines/>
        <w:pageBreakBefore w:val="0"/>
        <w:widowControl w:val="0"/>
        <w:kinsoku/>
        <w:wordWrap/>
        <w:overflowPunct/>
        <w:topLinePunct w:val="0"/>
        <w:autoSpaceDE/>
        <w:autoSpaceDN/>
        <w:bidi w:val="0"/>
        <w:adjustRightInd/>
        <w:snapToGrid/>
        <w:spacing w:beforeAutospacing="0" w:afterAutospacing="0" w:line="360" w:lineRule="auto"/>
        <w:ind w:right="0" w:rightChars="0" w:firstLine="301" w:firstLineChars="100"/>
        <w:textAlignment w:val="auto"/>
        <w:outlineLvl w:val="0"/>
        <w:rPr>
          <w:rFonts w:hint="eastAsia" w:ascii="宋体" w:hAnsi="宋体" w:eastAsia="宋体" w:cs="宋体"/>
          <w:b/>
          <w:bCs w:val="0"/>
          <w:kern w:val="44"/>
          <w:sz w:val="30"/>
          <w:szCs w:val="30"/>
        </w:rPr>
      </w:pPr>
      <w:bookmarkStart w:id="62" w:name="_Toc295912924"/>
      <w:bookmarkStart w:id="63" w:name="_Toc26828"/>
      <w:r>
        <w:rPr>
          <w:rFonts w:hint="eastAsia" w:ascii="宋体" w:hAnsi="宋体" w:eastAsia="宋体" w:cs="宋体"/>
          <w:b/>
          <w:bCs w:val="0"/>
          <w:kern w:val="44"/>
          <w:sz w:val="30"/>
          <w:szCs w:val="30"/>
          <w:lang w:val="en-US" w:eastAsia="zh-CN"/>
        </w:rPr>
        <w:t>8</w:t>
      </w:r>
      <w:r>
        <w:rPr>
          <w:rFonts w:hint="eastAsia" w:ascii="宋体" w:hAnsi="宋体" w:eastAsia="宋体" w:cs="宋体"/>
          <w:b/>
          <w:bCs w:val="0"/>
          <w:kern w:val="44"/>
          <w:sz w:val="30"/>
          <w:szCs w:val="30"/>
        </w:rPr>
        <w:t>保障措施</w:t>
      </w:r>
      <w:bookmarkEnd w:id="62"/>
      <w:bookmarkEnd w:id="63"/>
    </w:p>
    <w:p w14:paraId="6728F397">
      <w:pPr>
        <w:keepNext/>
        <w:keepLines/>
        <w:pageBreakBefore w:val="0"/>
        <w:widowControl w:val="0"/>
        <w:kinsoku/>
        <w:wordWrap/>
        <w:overflowPunct/>
        <w:topLinePunct w:val="0"/>
        <w:autoSpaceDE/>
        <w:autoSpaceDN/>
        <w:bidi w:val="0"/>
        <w:adjustRightInd/>
        <w:snapToGrid/>
        <w:spacing w:beforeAutospacing="0" w:afterAutospacing="0" w:line="360" w:lineRule="auto"/>
        <w:ind w:right="0" w:rightChars="0" w:firstLine="551" w:firstLineChars="196"/>
        <w:textAlignment w:val="auto"/>
        <w:outlineLvl w:val="1"/>
        <w:rPr>
          <w:rFonts w:hint="eastAsia" w:ascii="宋体" w:hAnsi="宋体" w:eastAsia="宋体" w:cs="宋体"/>
          <w:b/>
          <w:bCs/>
          <w:sz w:val="28"/>
          <w:szCs w:val="28"/>
        </w:rPr>
      </w:pPr>
      <w:bookmarkStart w:id="64" w:name="_Toc295912925"/>
      <w:bookmarkStart w:id="65" w:name="_Toc12039"/>
      <w:r>
        <w:rPr>
          <w:rFonts w:hint="eastAsia" w:ascii="宋体" w:hAnsi="宋体" w:eastAsia="宋体" w:cs="宋体"/>
          <w:b/>
          <w:bCs/>
          <w:sz w:val="28"/>
          <w:szCs w:val="28"/>
          <w:lang w:val="en-US" w:eastAsia="zh-CN"/>
        </w:rPr>
        <w:t>8</w:t>
      </w:r>
      <w:r>
        <w:rPr>
          <w:rFonts w:hint="eastAsia" w:ascii="宋体" w:hAnsi="宋体" w:eastAsia="宋体" w:cs="宋体"/>
          <w:b/>
          <w:bCs/>
          <w:sz w:val="28"/>
          <w:szCs w:val="28"/>
        </w:rPr>
        <w:t>.1通信与信息保障</w:t>
      </w:r>
      <w:bookmarkEnd w:id="64"/>
      <w:bookmarkEnd w:id="65"/>
    </w:p>
    <w:p w14:paraId="39DFA221">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建立健全应急通信网络，有线和无线相结合，确保通信畅通。预案中涉及到的单位、部门及人员应保证相互间通讯、信息的畅通。指挥部办公室应定期调度，保证预案的及时启动。</w:t>
      </w:r>
    </w:p>
    <w:p w14:paraId="3F3B8091">
      <w:pPr>
        <w:keepNext/>
        <w:keepLines/>
        <w:pageBreakBefore w:val="0"/>
        <w:widowControl w:val="0"/>
        <w:kinsoku/>
        <w:wordWrap/>
        <w:overflowPunct/>
        <w:topLinePunct w:val="0"/>
        <w:autoSpaceDE/>
        <w:autoSpaceDN/>
        <w:bidi w:val="0"/>
        <w:adjustRightInd/>
        <w:snapToGrid/>
        <w:spacing w:beforeAutospacing="0" w:afterAutospacing="0" w:line="360" w:lineRule="auto"/>
        <w:ind w:right="0" w:rightChars="0" w:firstLine="551" w:firstLineChars="196"/>
        <w:textAlignment w:val="auto"/>
        <w:outlineLvl w:val="1"/>
        <w:rPr>
          <w:rFonts w:hint="eastAsia" w:ascii="宋体" w:hAnsi="宋体" w:eastAsia="宋体" w:cs="宋体"/>
          <w:b/>
          <w:bCs/>
          <w:sz w:val="28"/>
          <w:szCs w:val="28"/>
        </w:rPr>
      </w:pPr>
      <w:bookmarkStart w:id="66" w:name="_Toc295912926"/>
      <w:bookmarkStart w:id="67" w:name="_Toc14705"/>
      <w:r>
        <w:rPr>
          <w:rFonts w:hint="eastAsia" w:ascii="宋体" w:hAnsi="宋体" w:eastAsia="宋体" w:cs="宋体"/>
          <w:b/>
          <w:bCs/>
          <w:sz w:val="28"/>
          <w:szCs w:val="28"/>
          <w:lang w:val="en-US" w:eastAsia="zh-CN"/>
        </w:rPr>
        <w:t>8</w:t>
      </w:r>
      <w:r>
        <w:rPr>
          <w:rFonts w:hint="eastAsia" w:ascii="宋体" w:hAnsi="宋体" w:eastAsia="宋体" w:cs="宋体"/>
          <w:b/>
          <w:bCs/>
          <w:sz w:val="28"/>
          <w:szCs w:val="28"/>
        </w:rPr>
        <w:t>.2 应急支援与保障</w:t>
      </w:r>
      <w:bookmarkEnd w:id="66"/>
      <w:bookmarkEnd w:id="67"/>
    </w:p>
    <w:p w14:paraId="103C9D71">
      <w:pPr>
        <w:keepNext/>
        <w:keepLines/>
        <w:pageBreakBefore w:val="0"/>
        <w:widowControl w:val="0"/>
        <w:kinsoku/>
        <w:wordWrap/>
        <w:overflowPunct/>
        <w:topLinePunct w:val="0"/>
        <w:autoSpaceDE/>
        <w:autoSpaceDN/>
        <w:bidi w:val="0"/>
        <w:adjustRightInd/>
        <w:snapToGrid/>
        <w:spacing w:beforeAutospacing="0" w:afterAutospacing="0" w:line="360" w:lineRule="auto"/>
        <w:ind w:right="0" w:rightChars="0" w:firstLine="832" w:firstLineChars="296"/>
        <w:textAlignment w:val="auto"/>
        <w:outlineLvl w:val="2"/>
        <w:rPr>
          <w:rFonts w:hint="eastAsia" w:ascii="宋体" w:hAnsi="宋体" w:eastAsia="宋体" w:cs="宋体"/>
          <w:b/>
          <w:bCs/>
          <w:sz w:val="28"/>
          <w:szCs w:val="28"/>
        </w:rPr>
      </w:pPr>
      <w:bookmarkStart w:id="68" w:name="_Toc24076"/>
      <w:bookmarkStart w:id="69" w:name="_Toc295912927"/>
      <w:r>
        <w:rPr>
          <w:rFonts w:hint="eastAsia" w:ascii="宋体" w:hAnsi="宋体" w:eastAsia="宋体" w:cs="宋体"/>
          <w:b/>
          <w:bCs/>
          <w:sz w:val="28"/>
          <w:szCs w:val="28"/>
          <w:lang w:val="en-US" w:eastAsia="zh-CN"/>
        </w:rPr>
        <w:t>8</w:t>
      </w:r>
      <w:r>
        <w:rPr>
          <w:rFonts w:hint="eastAsia" w:ascii="宋体" w:hAnsi="宋体" w:eastAsia="宋体" w:cs="宋体"/>
          <w:b/>
          <w:bCs/>
          <w:sz w:val="28"/>
          <w:szCs w:val="28"/>
        </w:rPr>
        <w:t>.2.1救援装备保障</w:t>
      </w:r>
      <w:bookmarkEnd w:id="68"/>
      <w:bookmarkEnd w:id="69"/>
    </w:p>
    <w:p w14:paraId="367C21BF">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lang w:eastAsia="zh-CN"/>
        </w:rPr>
        <w:t>建筑施工</w:t>
      </w:r>
      <w:r>
        <w:rPr>
          <w:rFonts w:hint="eastAsia" w:ascii="仿宋_GB2312" w:hAnsi="Times New Roman" w:eastAsia="仿宋_GB2312" w:cs="Times New Roman"/>
          <w:sz w:val="28"/>
          <w:szCs w:val="28"/>
        </w:rPr>
        <w:t>企业应根据本企业的实际情况和需要，配备必要的应急救援装备及物资。专业救援队伍应按规程配备救援装备。参与现场救援的人员应正确佩戴劳动保护用品。</w:t>
      </w:r>
    </w:p>
    <w:p w14:paraId="3524F948">
      <w:pPr>
        <w:keepNext/>
        <w:keepLines/>
        <w:pageBreakBefore w:val="0"/>
        <w:widowControl w:val="0"/>
        <w:kinsoku/>
        <w:wordWrap/>
        <w:overflowPunct/>
        <w:topLinePunct w:val="0"/>
        <w:autoSpaceDE/>
        <w:autoSpaceDN/>
        <w:bidi w:val="0"/>
        <w:adjustRightInd/>
        <w:snapToGrid/>
        <w:spacing w:beforeAutospacing="0" w:afterAutospacing="0" w:line="360" w:lineRule="auto"/>
        <w:ind w:right="0" w:rightChars="0" w:firstLine="832" w:firstLineChars="296"/>
        <w:textAlignment w:val="auto"/>
        <w:outlineLvl w:val="2"/>
        <w:rPr>
          <w:rFonts w:hint="eastAsia" w:ascii="宋体" w:hAnsi="宋体" w:eastAsia="宋体" w:cs="宋体"/>
          <w:b/>
          <w:bCs/>
          <w:sz w:val="28"/>
          <w:szCs w:val="28"/>
        </w:rPr>
      </w:pPr>
      <w:bookmarkStart w:id="70" w:name="_Toc21281"/>
      <w:bookmarkStart w:id="71" w:name="_Toc295912928"/>
      <w:r>
        <w:rPr>
          <w:rFonts w:hint="eastAsia" w:ascii="宋体" w:hAnsi="宋体" w:eastAsia="宋体" w:cs="宋体"/>
          <w:b/>
          <w:bCs/>
          <w:sz w:val="28"/>
          <w:szCs w:val="28"/>
          <w:lang w:val="en-US" w:eastAsia="zh-CN"/>
        </w:rPr>
        <w:t>8</w:t>
      </w:r>
      <w:r>
        <w:rPr>
          <w:rFonts w:hint="eastAsia" w:ascii="宋体" w:hAnsi="宋体" w:eastAsia="宋体" w:cs="宋体"/>
          <w:b/>
          <w:bCs/>
          <w:sz w:val="28"/>
          <w:szCs w:val="28"/>
        </w:rPr>
        <w:t>.2.2 应急队伍保障</w:t>
      </w:r>
      <w:bookmarkEnd w:id="70"/>
      <w:bookmarkEnd w:id="71"/>
    </w:p>
    <w:p w14:paraId="63FE21D3">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区住建局指定枣庄市薛城区建筑工程公司、枣庄市薛城区建筑安装工程公司组建区</w:t>
      </w:r>
      <w:r>
        <w:rPr>
          <w:rFonts w:hint="eastAsia" w:ascii="仿宋_GB2312" w:hAnsi="Times New Roman" w:eastAsia="仿宋_GB2312" w:cs="Times New Roman"/>
          <w:sz w:val="28"/>
          <w:szCs w:val="28"/>
          <w:lang w:eastAsia="zh-CN"/>
        </w:rPr>
        <w:t>建筑工程</w:t>
      </w:r>
      <w:r>
        <w:rPr>
          <w:rFonts w:hint="eastAsia" w:ascii="仿宋_GB2312" w:hAnsi="Times New Roman" w:eastAsia="仿宋_GB2312" w:cs="Times New Roman"/>
          <w:sz w:val="28"/>
          <w:szCs w:val="28"/>
        </w:rPr>
        <w:t>安全事故专业应急救援队伍。</w:t>
      </w:r>
      <w:r>
        <w:rPr>
          <w:rFonts w:hint="eastAsia" w:ascii="仿宋_GB2312" w:hAnsi="Times New Roman" w:eastAsia="仿宋_GB2312" w:cs="Times New Roman"/>
          <w:sz w:val="28"/>
          <w:szCs w:val="28"/>
          <w:lang w:eastAsia="zh-CN"/>
        </w:rPr>
        <w:t>建筑公司</w:t>
      </w:r>
      <w:r>
        <w:rPr>
          <w:rFonts w:hint="eastAsia" w:ascii="仿宋_GB2312" w:hAnsi="Times New Roman" w:eastAsia="仿宋_GB2312" w:cs="Times New Roman"/>
          <w:sz w:val="28"/>
          <w:szCs w:val="28"/>
        </w:rPr>
        <w:t>应当依法组建和完善救援队伍，制定应急救援预案，并实施演练。</w:t>
      </w:r>
    </w:p>
    <w:p w14:paraId="2C13EF4A">
      <w:pPr>
        <w:keepNext/>
        <w:keepLines/>
        <w:pageBreakBefore w:val="0"/>
        <w:widowControl w:val="0"/>
        <w:kinsoku/>
        <w:wordWrap/>
        <w:overflowPunct/>
        <w:topLinePunct w:val="0"/>
        <w:autoSpaceDE/>
        <w:autoSpaceDN/>
        <w:bidi w:val="0"/>
        <w:adjustRightInd/>
        <w:snapToGrid/>
        <w:spacing w:beforeAutospacing="0" w:afterAutospacing="0" w:line="360" w:lineRule="auto"/>
        <w:ind w:right="0" w:rightChars="0" w:firstLine="832" w:firstLineChars="296"/>
        <w:textAlignment w:val="auto"/>
        <w:outlineLvl w:val="2"/>
        <w:rPr>
          <w:rFonts w:hint="eastAsia" w:ascii="宋体" w:hAnsi="宋体" w:eastAsia="宋体" w:cs="宋体"/>
          <w:b/>
          <w:bCs/>
          <w:sz w:val="28"/>
          <w:szCs w:val="28"/>
        </w:rPr>
      </w:pPr>
      <w:bookmarkStart w:id="72" w:name="_Toc295912929"/>
      <w:bookmarkStart w:id="73" w:name="_Toc32738"/>
      <w:r>
        <w:rPr>
          <w:rFonts w:hint="eastAsia" w:ascii="宋体" w:hAnsi="宋体" w:eastAsia="宋体" w:cs="宋体"/>
          <w:b/>
          <w:bCs/>
          <w:sz w:val="28"/>
          <w:szCs w:val="28"/>
          <w:lang w:val="en-US" w:eastAsia="zh-CN"/>
        </w:rPr>
        <w:t>8</w:t>
      </w:r>
      <w:r>
        <w:rPr>
          <w:rFonts w:hint="eastAsia" w:ascii="宋体" w:hAnsi="宋体" w:eastAsia="宋体" w:cs="宋体"/>
          <w:b/>
          <w:bCs/>
          <w:sz w:val="28"/>
          <w:szCs w:val="28"/>
        </w:rPr>
        <w:t>.2.3交通运输保障</w:t>
      </w:r>
      <w:bookmarkEnd w:id="72"/>
      <w:bookmarkEnd w:id="73"/>
    </w:p>
    <w:p w14:paraId="62459176">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事故发生后，指挥部根据救援需要及时协调交通行政主管部门提供交通运输保障。有关部门对事故现场进行道路交通管制，根据需要开设应急救援特别通道。道路受损时应迅速组织抢修，确保救灾物资、器材和人员运送及时到位，满足应急处置工作需要。</w:t>
      </w:r>
    </w:p>
    <w:p w14:paraId="10671AB6">
      <w:pPr>
        <w:keepNext/>
        <w:keepLines/>
        <w:pageBreakBefore w:val="0"/>
        <w:widowControl w:val="0"/>
        <w:kinsoku/>
        <w:wordWrap/>
        <w:overflowPunct/>
        <w:topLinePunct w:val="0"/>
        <w:autoSpaceDE/>
        <w:autoSpaceDN/>
        <w:bidi w:val="0"/>
        <w:adjustRightInd/>
        <w:snapToGrid/>
        <w:spacing w:beforeAutospacing="0" w:afterAutospacing="0" w:line="360" w:lineRule="auto"/>
        <w:ind w:right="0" w:rightChars="0" w:firstLine="832" w:firstLineChars="296"/>
        <w:textAlignment w:val="auto"/>
        <w:outlineLvl w:val="2"/>
        <w:rPr>
          <w:rFonts w:hint="eastAsia" w:ascii="宋体" w:hAnsi="宋体" w:eastAsia="宋体" w:cs="宋体"/>
          <w:b/>
          <w:bCs/>
          <w:sz w:val="28"/>
          <w:szCs w:val="28"/>
        </w:rPr>
      </w:pPr>
      <w:bookmarkStart w:id="74" w:name="_Toc30610"/>
      <w:bookmarkStart w:id="75" w:name="_Toc295912930"/>
      <w:r>
        <w:rPr>
          <w:rFonts w:hint="eastAsia" w:ascii="宋体" w:hAnsi="宋体" w:eastAsia="宋体" w:cs="宋体"/>
          <w:b/>
          <w:bCs/>
          <w:sz w:val="28"/>
          <w:szCs w:val="28"/>
          <w:lang w:val="en-US" w:eastAsia="zh-CN"/>
        </w:rPr>
        <w:t>8</w:t>
      </w:r>
      <w:r>
        <w:rPr>
          <w:rFonts w:hint="eastAsia" w:ascii="宋体" w:hAnsi="宋体" w:eastAsia="宋体" w:cs="宋体"/>
          <w:b/>
          <w:bCs/>
          <w:sz w:val="28"/>
          <w:szCs w:val="28"/>
        </w:rPr>
        <w:t>.2.4医疗卫生保障</w:t>
      </w:r>
      <w:bookmarkEnd w:id="74"/>
      <w:bookmarkEnd w:id="75"/>
    </w:p>
    <w:p w14:paraId="7DB9086B">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区卫</w:t>
      </w:r>
      <w:r>
        <w:rPr>
          <w:rFonts w:hint="eastAsia" w:ascii="仿宋_GB2312" w:hAnsi="Times New Roman" w:eastAsia="仿宋_GB2312" w:cs="Times New Roman"/>
          <w:sz w:val="28"/>
          <w:szCs w:val="28"/>
          <w:lang w:val="en-US" w:eastAsia="zh-CN"/>
        </w:rPr>
        <w:t>健</w:t>
      </w:r>
      <w:r>
        <w:rPr>
          <w:rFonts w:hint="eastAsia" w:ascii="仿宋_GB2312" w:hAnsi="Times New Roman" w:eastAsia="仿宋_GB2312" w:cs="Times New Roman"/>
          <w:sz w:val="28"/>
          <w:szCs w:val="28"/>
        </w:rPr>
        <w:t>局应掌握辖内的医疗卫生资源信息，尤其是专</w:t>
      </w:r>
      <w:r>
        <w:rPr>
          <w:rFonts w:hint="eastAsia" w:ascii="仿宋_GB2312" w:hAnsi="Times New Roman" w:eastAsia="仿宋_GB2312" w:cs="Times New Roman"/>
          <w:sz w:val="28"/>
          <w:szCs w:val="28"/>
          <w:lang w:eastAsia="zh-CN"/>
        </w:rPr>
        <w:t>业</w:t>
      </w:r>
      <w:r>
        <w:rPr>
          <w:rFonts w:hint="eastAsia" w:ascii="仿宋_GB2312" w:hAnsi="Times New Roman" w:eastAsia="仿宋_GB2312" w:cs="Times New Roman"/>
          <w:sz w:val="28"/>
          <w:szCs w:val="28"/>
        </w:rPr>
        <w:t>医疗救护机构的资源信息，加强急救医疗服务网络的建设，配备相应的医疗救治药物、技术、设备和人员，提高医疗卫生机构应对安全生产事故的救治能力。</w:t>
      </w:r>
    </w:p>
    <w:p w14:paraId="442E91E1">
      <w:pPr>
        <w:keepNext/>
        <w:keepLines/>
        <w:pageBreakBefore w:val="0"/>
        <w:widowControl w:val="0"/>
        <w:kinsoku/>
        <w:wordWrap/>
        <w:overflowPunct/>
        <w:topLinePunct w:val="0"/>
        <w:autoSpaceDE/>
        <w:autoSpaceDN/>
        <w:bidi w:val="0"/>
        <w:adjustRightInd/>
        <w:snapToGrid/>
        <w:spacing w:beforeAutospacing="0" w:afterAutospacing="0" w:line="360" w:lineRule="auto"/>
        <w:ind w:right="0" w:rightChars="0" w:firstLine="832" w:firstLineChars="296"/>
        <w:textAlignment w:val="auto"/>
        <w:outlineLvl w:val="2"/>
        <w:rPr>
          <w:rFonts w:hint="eastAsia" w:ascii="宋体" w:hAnsi="宋体" w:eastAsia="宋体" w:cs="宋体"/>
          <w:b/>
          <w:bCs/>
          <w:sz w:val="28"/>
          <w:szCs w:val="28"/>
        </w:rPr>
      </w:pPr>
      <w:bookmarkStart w:id="76" w:name="_Toc295912931"/>
      <w:bookmarkStart w:id="77" w:name="_Toc28895"/>
      <w:r>
        <w:rPr>
          <w:rFonts w:hint="eastAsia" w:ascii="宋体" w:hAnsi="宋体" w:eastAsia="宋体" w:cs="宋体"/>
          <w:b/>
          <w:bCs/>
          <w:sz w:val="28"/>
          <w:szCs w:val="28"/>
          <w:lang w:val="en-US" w:eastAsia="zh-CN"/>
        </w:rPr>
        <w:t>8</w:t>
      </w:r>
      <w:r>
        <w:rPr>
          <w:rFonts w:hint="eastAsia" w:ascii="宋体" w:hAnsi="宋体" w:eastAsia="宋体" w:cs="宋体"/>
          <w:b/>
          <w:bCs/>
          <w:sz w:val="28"/>
          <w:szCs w:val="28"/>
        </w:rPr>
        <w:t>.2.5物资保障</w:t>
      </w:r>
      <w:bookmarkEnd w:id="76"/>
      <w:bookmarkEnd w:id="77"/>
    </w:p>
    <w:p w14:paraId="2A7A9073">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ascii="仿宋_GB2312" w:hAnsi="Times New Roman" w:eastAsia="仿宋_GB2312" w:cs="Times New Roman"/>
          <w:sz w:val="28"/>
          <w:szCs w:val="28"/>
        </w:rPr>
        <w:t>区</w:t>
      </w:r>
      <w:r>
        <w:rPr>
          <w:rFonts w:hint="eastAsia" w:ascii="仿宋_GB2312" w:hAnsi="Times New Roman" w:eastAsia="仿宋_GB2312" w:cs="Times New Roman"/>
          <w:sz w:val="28"/>
          <w:szCs w:val="28"/>
        </w:rPr>
        <w:t>住建局应指定专业救援物资供应保障单位，以确保抢险专业物资供应充足。</w:t>
      </w:r>
      <w:r>
        <w:rPr>
          <w:rFonts w:hint="eastAsia" w:ascii="仿宋_GB2312" w:hAnsi="Times New Roman" w:eastAsia="仿宋_GB2312" w:cs="Times New Roman"/>
          <w:sz w:val="28"/>
          <w:szCs w:val="28"/>
          <w:lang w:eastAsia="zh-CN"/>
        </w:rPr>
        <w:t>施工</w:t>
      </w:r>
      <w:r>
        <w:rPr>
          <w:rFonts w:hint="eastAsia" w:ascii="仿宋_GB2312" w:hAnsi="Times New Roman" w:eastAsia="仿宋_GB2312" w:cs="Times New Roman"/>
          <w:sz w:val="28"/>
          <w:szCs w:val="28"/>
        </w:rPr>
        <w:t>企业应当建立应急救援设施、设备、救治药品和医疗器械等储备制度，储备必要的应急物资和装备。</w:t>
      </w:r>
    </w:p>
    <w:p w14:paraId="03583C47">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指挥部负责协调跨区级行政区域的救援物资调用。</w:t>
      </w:r>
    </w:p>
    <w:p w14:paraId="405B4EA5">
      <w:pPr>
        <w:keepNext/>
        <w:keepLines/>
        <w:pageBreakBefore w:val="0"/>
        <w:widowControl w:val="0"/>
        <w:kinsoku/>
        <w:wordWrap/>
        <w:overflowPunct/>
        <w:topLinePunct w:val="0"/>
        <w:autoSpaceDE/>
        <w:autoSpaceDN/>
        <w:bidi w:val="0"/>
        <w:adjustRightInd/>
        <w:snapToGrid/>
        <w:spacing w:beforeAutospacing="0" w:afterAutospacing="0" w:line="360" w:lineRule="auto"/>
        <w:ind w:right="0" w:rightChars="0" w:firstLine="832" w:firstLineChars="296"/>
        <w:textAlignment w:val="auto"/>
        <w:outlineLvl w:val="2"/>
        <w:rPr>
          <w:rFonts w:hint="eastAsia" w:ascii="宋体" w:hAnsi="宋体" w:eastAsia="宋体" w:cs="宋体"/>
          <w:b/>
          <w:bCs/>
          <w:sz w:val="28"/>
          <w:szCs w:val="28"/>
        </w:rPr>
      </w:pPr>
      <w:bookmarkStart w:id="78" w:name="_Toc5453"/>
      <w:bookmarkStart w:id="79" w:name="_Toc295912932"/>
      <w:r>
        <w:rPr>
          <w:rFonts w:hint="eastAsia" w:ascii="宋体" w:hAnsi="宋体" w:eastAsia="宋体" w:cs="宋体"/>
          <w:b/>
          <w:bCs/>
          <w:sz w:val="28"/>
          <w:szCs w:val="28"/>
          <w:lang w:val="en-US" w:eastAsia="zh-CN"/>
        </w:rPr>
        <w:t>8</w:t>
      </w:r>
      <w:r>
        <w:rPr>
          <w:rFonts w:hint="eastAsia" w:ascii="宋体" w:hAnsi="宋体" w:eastAsia="宋体" w:cs="宋体"/>
          <w:b/>
          <w:bCs/>
          <w:sz w:val="28"/>
          <w:szCs w:val="28"/>
        </w:rPr>
        <w:t>.2.6资金保障</w:t>
      </w:r>
      <w:bookmarkEnd w:id="78"/>
      <w:bookmarkEnd w:id="79"/>
    </w:p>
    <w:p w14:paraId="4DABCEB2">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lang w:eastAsia="zh-CN"/>
        </w:rPr>
        <w:t>施工</w:t>
      </w:r>
      <w:r>
        <w:rPr>
          <w:rFonts w:hint="eastAsia" w:ascii="仿宋_GB2312" w:hAnsi="Times New Roman" w:eastAsia="仿宋_GB2312" w:cs="Times New Roman"/>
          <w:sz w:val="28"/>
          <w:szCs w:val="28"/>
        </w:rPr>
        <w:t>企业应当做好事故应急救援必要的资金准备。事故应急救援资金首先由事故责任单位承担，事故责任单位暂时无力承担的，由区政府协调解决。区政府处置安全生产事故所需工作经费按照财政应急保障预算的有关规定解决。</w:t>
      </w:r>
    </w:p>
    <w:p w14:paraId="7BE164CE">
      <w:pPr>
        <w:keepNext/>
        <w:keepLines/>
        <w:pageBreakBefore w:val="0"/>
        <w:widowControl w:val="0"/>
        <w:kinsoku/>
        <w:wordWrap/>
        <w:overflowPunct/>
        <w:topLinePunct w:val="0"/>
        <w:autoSpaceDE/>
        <w:autoSpaceDN/>
        <w:bidi w:val="0"/>
        <w:adjustRightInd/>
        <w:snapToGrid/>
        <w:spacing w:beforeAutospacing="0" w:afterAutospacing="0" w:line="360" w:lineRule="auto"/>
        <w:ind w:right="0" w:rightChars="0" w:firstLine="832" w:firstLineChars="296"/>
        <w:textAlignment w:val="auto"/>
        <w:outlineLvl w:val="2"/>
        <w:rPr>
          <w:rFonts w:hint="eastAsia" w:ascii="宋体" w:hAnsi="宋体" w:eastAsia="宋体" w:cs="宋体"/>
          <w:b/>
          <w:bCs/>
          <w:sz w:val="28"/>
          <w:szCs w:val="28"/>
        </w:rPr>
      </w:pPr>
      <w:bookmarkStart w:id="80" w:name="_Toc295912933"/>
      <w:bookmarkStart w:id="81" w:name="_Toc8879"/>
      <w:r>
        <w:rPr>
          <w:rFonts w:hint="eastAsia" w:ascii="宋体" w:hAnsi="宋体" w:eastAsia="宋体" w:cs="宋体"/>
          <w:b/>
          <w:bCs/>
          <w:sz w:val="28"/>
          <w:szCs w:val="28"/>
          <w:lang w:val="en-US" w:eastAsia="zh-CN"/>
        </w:rPr>
        <w:t>8</w:t>
      </w:r>
      <w:r>
        <w:rPr>
          <w:rFonts w:hint="eastAsia" w:ascii="宋体" w:hAnsi="宋体" w:eastAsia="宋体" w:cs="宋体"/>
          <w:b/>
          <w:bCs/>
          <w:sz w:val="28"/>
          <w:szCs w:val="28"/>
        </w:rPr>
        <w:t>.2.7社会动员保障</w:t>
      </w:r>
      <w:bookmarkEnd w:id="80"/>
      <w:bookmarkEnd w:id="81"/>
    </w:p>
    <w:p w14:paraId="44C61B43">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指挥部应根据需要动员和组织社会力量参与事故的应急救援。当协调调用事发地以外的有关社会应急力量参与增援时，相关单位要为其提供各种必要保障。</w:t>
      </w:r>
    </w:p>
    <w:p w14:paraId="017683FB">
      <w:pPr>
        <w:keepNext/>
        <w:keepLines/>
        <w:pageBreakBefore w:val="0"/>
        <w:widowControl w:val="0"/>
        <w:kinsoku/>
        <w:wordWrap/>
        <w:overflowPunct/>
        <w:topLinePunct w:val="0"/>
        <w:autoSpaceDE/>
        <w:autoSpaceDN/>
        <w:bidi w:val="0"/>
        <w:adjustRightInd/>
        <w:snapToGrid/>
        <w:spacing w:beforeAutospacing="0" w:afterAutospacing="0" w:line="360" w:lineRule="auto"/>
        <w:ind w:right="0" w:rightChars="0" w:firstLine="832" w:firstLineChars="296"/>
        <w:textAlignment w:val="auto"/>
        <w:outlineLvl w:val="2"/>
        <w:rPr>
          <w:rFonts w:hint="eastAsia" w:ascii="宋体" w:hAnsi="宋体" w:eastAsia="宋体" w:cs="宋体"/>
          <w:b/>
          <w:bCs/>
          <w:sz w:val="28"/>
          <w:szCs w:val="28"/>
        </w:rPr>
      </w:pPr>
      <w:bookmarkStart w:id="82" w:name="_Toc18296"/>
      <w:bookmarkStart w:id="83" w:name="_Toc295912934"/>
      <w:r>
        <w:rPr>
          <w:rFonts w:hint="eastAsia" w:ascii="宋体" w:hAnsi="宋体" w:eastAsia="宋体" w:cs="宋体"/>
          <w:b/>
          <w:bCs/>
          <w:sz w:val="28"/>
          <w:szCs w:val="28"/>
          <w:lang w:val="en-US" w:eastAsia="zh-CN"/>
        </w:rPr>
        <w:t>8</w:t>
      </w:r>
      <w:r>
        <w:rPr>
          <w:rFonts w:hint="eastAsia" w:ascii="宋体" w:hAnsi="宋体" w:eastAsia="宋体" w:cs="宋体"/>
          <w:b/>
          <w:bCs/>
          <w:sz w:val="28"/>
          <w:szCs w:val="28"/>
        </w:rPr>
        <w:t>.2.8应急避难场所保障</w:t>
      </w:r>
      <w:bookmarkEnd w:id="82"/>
      <w:bookmarkEnd w:id="83"/>
    </w:p>
    <w:p w14:paraId="077AD2C4">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应急避难场所由区政府负责提供。</w:t>
      </w:r>
    </w:p>
    <w:p w14:paraId="4A012E78">
      <w:pPr>
        <w:keepNext/>
        <w:keepLines/>
        <w:pageBreakBefore w:val="0"/>
        <w:widowControl w:val="0"/>
        <w:kinsoku/>
        <w:wordWrap/>
        <w:overflowPunct/>
        <w:topLinePunct w:val="0"/>
        <w:autoSpaceDE/>
        <w:autoSpaceDN/>
        <w:bidi w:val="0"/>
        <w:adjustRightInd/>
        <w:snapToGrid/>
        <w:spacing w:beforeAutospacing="0" w:afterAutospacing="0" w:line="360" w:lineRule="auto"/>
        <w:ind w:right="0" w:rightChars="0" w:firstLine="832" w:firstLineChars="296"/>
        <w:textAlignment w:val="auto"/>
        <w:outlineLvl w:val="2"/>
        <w:rPr>
          <w:rFonts w:hint="eastAsia" w:ascii="宋体" w:hAnsi="宋体" w:eastAsia="宋体" w:cs="宋体"/>
          <w:b/>
          <w:bCs/>
          <w:sz w:val="28"/>
          <w:szCs w:val="28"/>
        </w:rPr>
      </w:pPr>
      <w:bookmarkStart w:id="84" w:name="_Toc31612"/>
      <w:bookmarkStart w:id="85" w:name="_Toc295912935"/>
      <w:r>
        <w:rPr>
          <w:rFonts w:hint="eastAsia" w:ascii="宋体" w:hAnsi="宋体" w:eastAsia="宋体" w:cs="宋体"/>
          <w:b/>
          <w:bCs/>
          <w:sz w:val="28"/>
          <w:szCs w:val="28"/>
          <w:lang w:val="en-US" w:eastAsia="zh-CN"/>
        </w:rPr>
        <w:t>8</w:t>
      </w:r>
      <w:r>
        <w:rPr>
          <w:rFonts w:hint="eastAsia" w:ascii="宋体" w:hAnsi="宋体" w:eastAsia="宋体" w:cs="宋体"/>
          <w:b/>
          <w:bCs/>
          <w:sz w:val="28"/>
          <w:szCs w:val="28"/>
        </w:rPr>
        <w:t>.2.9 其它支援与保障</w:t>
      </w:r>
      <w:bookmarkEnd w:id="84"/>
      <w:bookmarkEnd w:id="85"/>
    </w:p>
    <w:p w14:paraId="59B1C220">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应急过程中需要的其它支援与保障，由指挥部协调有关部门解决。</w:t>
      </w:r>
    </w:p>
    <w:p w14:paraId="24DA54C1">
      <w:pPr>
        <w:keepNext/>
        <w:keepLines/>
        <w:pageBreakBefore w:val="0"/>
        <w:widowControl w:val="0"/>
        <w:kinsoku/>
        <w:wordWrap/>
        <w:overflowPunct/>
        <w:topLinePunct w:val="0"/>
        <w:autoSpaceDE/>
        <w:autoSpaceDN/>
        <w:bidi w:val="0"/>
        <w:adjustRightInd/>
        <w:snapToGrid/>
        <w:spacing w:beforeAutospacing="0" w:afterAutospacing="0" w:line="360" w:lineRule="auto"/>
        <w:ind w:right="0" w:rightChars="0" w:firstLine="551" w:firstLineChars="196"/>
        <w:textAlignment w:val="auto"/>
        <w:outlineLvl w:val="1"/>
        <w:rPr>
          <w:rFonts w:hint="eastAsia" w:ascii="宋体" w:hAnsi="宋体" w:eastAsia="宋体" w:cs="宋体"/>
          <w:b/>
          <w:bCs/>
          <w:sz w:val="28"/>
          <w:szCs w:val="28"/>
        </w:rPr>
      </w:pPr>
      <w:bookmarkStart w:id="86" w:name="_Toc295912936"/>
      <w:bookmarkStart w:id="87" w:name="_Toc7366"/>
      <w:r>
        <w:rPr>
          <w:rFonts w:hint="eastAsia" w:ascii="宋体" w:hAnsi="宋体" w:eastAsia="宋体" w:cs="宋体"/>
          <w:b/>
          <w:bCs/>
          <w:sz w:val="28"/>
          <w:szCs w:val="28"/>
          <w:lang w:val="en-US" w:eastAsia="zh-CN"/>
        </w:rPr>
        <w:t>8</w:t>
      </w:r>
      <w:r>
        <w:rPr>
          <w:rFonts w:hint="eastAsia" w:ascii="宋体" w:hAnsi="宋体" w:eastAsia="宋体" w:cs="宋体"/>
          <w:b/>
          <w:bCs/>
          <w:sz w:val="28"/>
          <w:szCs w:val="28"/>
        </w:rPr>
        <w:t>.3技术储备与保障</w:t>
      </w:r>
      <w:bookmarkEnd w:id="86"/>
      <w:bookmarkEnd w:id="87"/>
    </w:p>
    <w:p w14:paraId="5522C491">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在指挥部的领导下，成立薛城区</w:t>
      </w:r>
      <w:r>
        <w:rPr>
          <w:rFonts w:hint="eastAsia" w:ascii="仿宋_GB2312" w:hAnsi="Times New Roman" w:eastAsia="仿宋_GB2312" w:cs="Times New Roman"/>
          <w:sz w:val="28"/>
          <w:szCs w:val="28"/>
          <w:lang w:eastAsia="zh-CN"/>
        </w:rPr>
        <w:t>建筑工程</w:t>
      </w:r>
      <w:r>
        <w:rPr>
          <w:rFonts w:hint="eastAsia" w:ascii="仿宋_GB2312" w:hAnsi="Times New Roman" w:eastAsia="仿宋_GB2312" w:cs="Times New Roman"/>
          <w:sz w:val="28"/>
          <w:szCs w:val="28"/>
        </w:rPr>
        <w:t>安全事故应急救援专家库，为指挥部研究部署应急工作提供决策咨询、工作建议。专家库成员由</w:t>
      </w:r>
      <w:r>
        <w:rPr>
          <w:rFonts w:hint="eastAsia" w:ascii="仿宋_GB2312" w:hAnsi="Times New Roman" w:eastAsia="仿宋_GB2312" w:cs="Times New Roman"/>
          <w:sz w:val="28"/>
          <w:szCs w:val="28"/>
          <w:lang w:eastAsia="zh-CN"/>
        </w:rPr>
        <w:t>建筑</w:t>
      </w:r>
      <w:r>
        <w:rPr>
          <w:rFonts w:hint="eastAsia" w:ascii="仿宋_GB2312" w:hAnsi="Times New Roman" w:eastAsia="仿宋_GB2312" w:cs="Times New Roman"/>
          <w:sz w:val="28"/>
          <w:szCs w:val="28"/>
        </w:rPr>
        <w:t>行业或相关领域的高级专业技术人员组成。</w:t>
      </w:r>
    </w:p>
    <w:p w14:paraId="3A2B8EDC">
      <w:pPr>
        <w:keepNext/>
        <w:keepLines/>
        <w:pageBreakBefore w:val="0"/>
        <w:widowControl w:val="0"/>
        <w:kinsoku/>
        <w:wordWrap/>
        <w:overflowPunct/>
        <w:topLinePunct w:val="0"/>
        <w:autoSpaceDE/>
        <w:autoSpaceDN/>
        <w:bidi w:val="0"/>
        <w:adjustRightInd/>
        <w:snapToGrid/>
        <w:spacing w:beforeAutospacing="0" w:afterAutospacing="0" w:line="360" w:lineRule="auto"/>
        <w:ind w:right="0" w:rightChars="0" w:firstLine="551" w:firstLineChars="196"/>
        <w:textAlignment w:val="auto"/>
        <w:outlineLvl w:val="1"/>
        <w:rPr>
          <w:rFonts w:hint="eastAsia" w:ascii="宋体" w:hAnsi="宋体" w:eastAsia="宋体" w:cs="宋体"/>
          <w:b/>
          <w:bCs/>
          <w:sz w:val="28"/>
          <w:szCs w:val="28"/>
        </w:rPr>
      </w:pPr>
      <w:bookmarkStart w:id="88" w:name="_Toc21401"/>
      <w:bookmarkStart w:id="89" w:name="_Toc295912937"/>
      <w:r>
        <w:rPr>
          <w:rFonts w:hint="eastAsia" w:ascii="宋体" w:hAnsi="宋体" w:eastAsia="宋体" w:cs="宋体"/>
          <w:b/>
          <w:bCs/>
          <w:sz w:val="28"/>
          <w:szCs w:val="28"/>
          <w:lang w:val="en-US" w:eastAsia="zh-CN"/>
        </w:rPr>
        <w:t>8</w:t>
      </w:r>
      <w:r>
        <w:rPr>
          <w:rFonts w:hint="eastAsia" w:ascii="宋体" w:hAnsi="宋体" w:eastAsia="宋体" w:cs="宋体"/>
          <w:b/>
          <w:bCs/>
          <w:sz w:val="28"/>
          <w:szCs w:val="28"/>
        </w:rPr>
        <w:t>.4日常管理与制度保障</w:t>
      </w:r>
      <w:bookmarkEnd w:id="88"/>
      <w:bookmarkEnd w:id="89"/>
    </w:p>
    <w:p w14:paraId="3ABE305F">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宋体" w:eastAsia="仿宋_GB2312" w:cs="Times New Roman"/>
          <w:color w:val="000000"/>
          <w:sz w:val="28"/>
          <w:szCs w:val="28"/>
        </w:rPr>
      </w:pPr>
      <w:r>
        <w:rPr>
          <w:rFonts w:hint="eastAsia" w:ascii="仿宋_GB2312" w:hAnsi="宋体" w:eastAsia="仿宋_GB2312" w:cs="Times New Roman"/>
          <w:color w:val="000000"/>
          <w:sz w:val="28"/>
          <w:szCs w:val="28"/>
        </w:rPr>
        <w:t>为了预防事故的发生，区</w:t>
      </w:r>
      <w:r>
        <w:rPr>
          <w:rFonts w:hint="eastAsia" w:ascii="仿宋_GB2312" w:hAnsi="宋体" w:eastAsia="仿宋_GB2312" w:cs="Times New Roman"/>
          <w:color w:val="000000"/>
          <w:sz w:val="28"/>
          <w:szCs w:val="28"/>
          <w:lang w:val="en-US" w:eastAsia="zh-CN"/>
        </w:rPr>
        <w:t>城乡建设服务中心</w:t>
      </w:r>
      <w:r>
        <w:rPr>
          <w:rFonts w:hint="eastAsia" w:ascii="仿宋_GB2312" w:hAnsi="宋体" w:eastAsia="仿宋_GB2312" w:cs="Times New Roman"/>
          <w:color w:val="000000"/>
          <w:sz w:val="28"/>
          <w:szCs w:val="28"/>
        </w:rPr>
        <w:t>要加强对事故危险源的监控，督促有关责任单位限期整改。对一时难以整改的隐患，要建立档案，制定防范措施，确保隐患得到及时消除和有效的控制，力争杜绝安全事故发生。</w:t>
      </w:r>
    </w:p>
    <w:p w14:paraId="355643F7">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宋体" w:eastAsia="仿宋_GB2312" w:cs="Times New Roman"/>
          <w:color w:val="000000"/>
          <w:sz w:val="28"/>
          <w:szCs w:val="28"/>
        </w:rPr>
      </w:pPr>
      <w:r>
        <w:rPr>
          <w:rFonts w:hint="eastAsia" w:ascii="仿宋_GB2312" w:hAnsi="宋体" w:eastAsia="仿宋_GB2312" w:cs="Times New Roman"/>
          <w:color w:val="000000"/>
          <w:sz w:val="28"/>
          <w:szCs w:val="28"/>
          <w:lang w:eastAsia="zh-CN"/>
        </w:rPr>
        <w:t>建筑工程</w:t>
      </w:r>
      <w:r>
        <w:rPr>
          <w:rFonts w:hint="eastAsia" w:ascii="仿宋_GB2312" w:hAnsi="宋体" w:eastAsia="仿宋_GB2312" w:cs="Times New Roman"/>
          <w:color w:val="000000"/>
          <w:sz w:val="28"/>
          <w:szCs w:val="28"/>
        </w:rPr>
        <w:t>主管部门及各</w:t>
      </w:r>
      <w:r>
        <w:rPr>
          <w:rFonts w:hint="eastAsia" w:ascii="仿宋_GB2312" w:hAnsi="宋体" w:eastAsia="仿宋_GB2312" w:cs="Times New Roman"/>
          <w:color w:val="000000"/>
          <w:sz w:val="28"/>
          <w:szCs w:val="28"/>
          <w:lang w:eastAsia="zh-CN"/>
        </w:rPr>
        <w:t>建筑施工</w:t>
      </w:r>
      <w:r>
        <w:rPr>
          <w:rFonts w:hint="eastAsia" w:ascii="仿宋_GB2312" w:hAnsi="宋体" w:eastAsia="仿宋_GB2312" w:cs="Times New Roman"/>
          <w:color w:val="000000"/>
          <w:sz w:val="28"/>
          <w:szCs w:val="28"/>
        </w:rPr>
        <w:t>企业广大干部职工应以高度的责任感和人道主义精神积极投入到事故的应急救援、抢险的处理之中，接受领导小组的统一调度，不得以任何理由拒绝或阻挠救援工作，并应积极配合、协助事故的处理调查工作。</w:t>
      </w:r>
    </w:p>
    <w:p w14:paraId="030EA2A9">
      <w:pPr>
        <w:keepNext/>
        <w:keepLines/>
        <w:pageBreakBefore w:val="0"/>
        <w:widowControl w:val="0"/>
        <w:kinsoku/>
        <w:wordWrap/>
        <w:overflowPunct/>
        <w:topLinePunct w:val="0"/>
        <w:autoSpaceDE/>
        <w:autoSpaceDN/>
        <w:bidi w:val="0"/>
        <w:adjustRightInd/>
        <w:snapToGrid/>
        <w:spacing w:beforeAutospacing="0" w:afterAutospacing="0" w:line="360" w:lineRule="auto"/>
        <w:ind w:right="0" w:rightChars="0" w:firstLine="301" w:firstLineChars="100"/>
        <w:textAlignment w:val="auto"/>
        <w:outlineLvl w:val="0"/>
        <w:rPr>
          <w:rFonts w:hint="eastAsia" w:ascii="宋体" w:hAnsi="宋体" w:eastAsia="宋体" w:cs="宋体"/>
          <w:b/>
          <w:bCs w:val="0"/>
          <w:kern w:val="44"/>
          <w:sz w:val="30"/>
          <w:szCs w:val="30"/>
        </w:rPr>
      </w:pPr>
      <w:bookmarkStart w:id="90" w:name="_Toc295912938"/>
      <w:bookmarkStart w:id="91" w:name="_Toc9981"/>
      <w:r>
        <w:rPr>
          <w:rFonts w:hint="eastAsia" w:ascii="宋体" w:hAnsi="宋体" w:eastAsia="宋体" w:cs="宋体"/>
          <w:b/>
          <w:bCs w:val="0"/>
          <w:kern w:val="44"/>
          <w:sz w:val="30"/>
          <w:szCs w:val="30"/>
          <w:lang w:val="en-US" w:eastAsia="zh-CN"/>
        </w:rPr>
        <w:t>9</w:t>
      </w:r>
      <w:r>
        <w:rPr>
          <w:rFonts w:hint="eastAsia" w:ascii="宋体" w:hAnsi="宋体" w:eastAsia="宋体" w:cs="宋体"/>
          <w:b/>
          <w:bCs w:val="0"/>
          <w:kern w:val="44"/>
          <w:sz w:val="30"/>
          <w:szCs w:val="30"/>
        </w:rPr>
        <w:t>预案管理</w:t>
      </w:r>
      <w:bookmarkEnd w:id="90"/>
      <w:bookmarkEnd w:id="91"/>
    </w:p>
    <w:p w14:paraId="4F19276B">
      <w:pPr>
        <w:keepNext/>
        <w:keepLines/>
        <w:pageBreakBefore w:val="0"/>
        <w:widowControl w:val="0"/>
        <w:kinsoku/>
        <w:wordWrap/>
        <w:overflowPunct/>
        <w:topLinePunct w:val="0"/>
        <w:autoSpaceDE/>
        <w:autoSpaceDN/>
        <w:bidi w:val="0"/>
        <w:adjustRightInd/>
        <w:snapToGrid/>
        <w:spacing w:beforeAutospacing="0" w:afterAutospacing="0" w:line="360" w:lineRule="auto"/>
        <w:ind w:right="0" w:rightChars="0" w:firstLine="551" w:firstLineChars="196"/>
        <w:textAlignment w:val="auto"/>
        <w:outlineLvl w:val="1"/>
        <w:rPr>
          <w:rFonts w:hint="eastAsia" w:ascii="宋体" w:hAnsi="宋体" w:eastAsia="宋体" w:cs="宋体"/>
          <w:b/>
          <w:bCs/>
          <w:sz w:val="28"/>
          <w:szCs w:val="28"/>
        </w:rPr>
      </w:pPr>
      <w:bookmarkStart w:id="92" w:name="_Toc295912940"/>
      <w:bookmarkStart w:id="93" w:name="_Toc11628"/>
      <w:r>
        <w:rPr>
          <w:rFonts w:hint="eastAsia" w:ascii="宋体" w:hAnsi="宋体" w:eastAsia="宋体" w:cs="宋体"/>
          <w:b/>
          <w:bCs/>
          <w:sz w:val="28"/>
          <w:szCs w:val="28"/>
          <w:lang w:val="en-US" w:eastAsia="zh-CN"/>
        </w:rPr>
        <w:t>9</w:t>
      </w:r>
      <w:r>
        <w:rPr>
          <w:rFonts w:hint="eastAsia" w:ascii="宋体" w:hAnsi="宋体" w:eastAsia="宋体" w:cs="宋体"/>
          <w:b/>
          <w:bCs/>
          <w:sz w:val="28"/>
          <w:szCs w:val="28"/>
        </w:rPr>
        <w:t>.1 宣教培训</w:t>
      </w:r>
      <w:bookmarkEnd w:id="92"/>
      <w:bookmarkEnd w:id="93"/>
    </w:p>
    <w:p w14:paraId="00AA5157">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各有关单位应积极组织应急预案培训工作，使参加救援的人员熟悉掌握应急预案中应承担的职责和救援工作程序；要定期检查本单位应急设施、设备、物资等资源的准备状况，提高防范能力和应急反应能力。</w:t>
      </w:r>
    </w:p>
    <w:p w14:paraId="35DD049F">
      <w:pPr>
        <w:keepNext/>
        <w:keepLines/>
        <w:pageBreakBefore w:val="0"/>
        <w:widowControl w:val="0"/>
        <w:kinsoku/>
        <w:wordWrap/>
        <w:overflowPunct/>
        <w:topLinePunct w:val="0"/>
        <w:autoSpaceDE/>
        <w:autoSpaceDN/>
        <w:bidi w:val="0"/>
        <w:adjustRightInd/>
        <w:snapToGrid/>
        <w:spacing w:beforeAutospacing="0" w:afterAutospacing="0" w:line="360" w:lineRule="auto"/>
        <w:ind w:right="0" w:rightChars="0" w:firstLine="551" w:firstLineChars="196"/>
        <w:textAlignment w:val="auto"/>
        <w:outlineLvl w:val="1"/>
        <w:rPr>
          <w:rFonts w:hint="eastAsia" w:ascii="宋体" w:hAnsi="宋体" w:eastAsia="宋体" w:cs="宋体"/>
          <w:b/>
          <w:bCs/>
          <w:sz w:val="28"/>
          <w:szCs w:val="28"/>
        </w:rPr>
      </w:pPr>
      <w:bookmarkStart w:id="94" w:name="_Toc8124"/>
      <w:bookmarkStart w:id="95" w:name="_Toc295912939"/>
      <w:r>
        <w:rPr>
          <w:rFonts w:hint="eastAsia" w:ascii="宋体" w:hAnsi="宋体" w:eastAsia="宋体" w:cs="宋体"/>
          <w:b/>
          <w:bCs/>
          <w:sz w:val="28"/>
          <w:szCs w:val="28"/>
          <w:lang w:val="en-US" w:eastAsia="zh-CN"/>
        </w:rPr>
        <w:t>9</w:t>
      </w:r>
      <w:r>
        <w:rPr>
          <w:rFonts w:hint="eastAsia" w:ascii="宋体" w:hAnsi="宋体" w:eastAsia="宋体" w:cs="宋体"/>
          <w:b/>
          <w:bCs/>
          <w:sz w:val="28"/>
          <w:szCs w:val="28"/>
        </w:rPr>
        <w:t>.2 预案演练</w:t>
      </w:r>
      <w:bookmarkEnd w:id="94"/>
      <w:bookmarkEnd w:id="95"/>
    </w:p>
    <w:p w14:paraId="007E4004">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（1）指挥部办公室每3年至少应按照本预案组织1次演练。</w:t>
      </w:r>
    </w:p>
    <w:p w14:paraId="2F40AB6A">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（2）</w:t>
      </w:r>
      <w:r>
        <w:rPr>
          <w:rFonts w:hint="eastAsia" w:ascii="仿宋_GB2312" w:hAnsi="Times New Roman" w:eastAsia="仿宋_GB2312" w:cs="Times New Roman"/>
          <w:sz w:val="28"/>
          <w:szCs w:val="28"/>
          <w:lang w:eastAsia="zh-CN"/>
        </w:rPr>
        <w:t>施工</w:t>
      </w:r>
      <w:r>
        <w:rPr>
          <w:rFonts w:hint="eastAsia" w:ascii="仿宋_GB2312" w:hAnsi="Times New Roman" w:eastAsia="仿宋_GB2312" w:cs="Times New Roman"/>
          <w:sz w:val="28"/>
          <w:szCs w:val="28"/>
        </w:rPr>
        <w:t>企业及专业应急救援机构每年至少应对照本应急预案及本单位应急预案组织1次演练。</w:t>
      </w:r>
    </w:p>
    <w:p w14:paraId="3A6EF6CE">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（3）应急预案演练结束后，各有关单位应认真进行分析，形成总结报告，并对演练过程中发现的问题进行整改。</w:t>
      </w:r>
    </w:p>
    <w:p w14:paraId="621E7EC4">
      <w:pPr>
        <w:keepNext/>
        <w:keepLines/>
        <w:pageBreakBefore w:val="0"/>
        <w:widowControl w:val="0"/>
        <w:kinsoku/>
        <w:wordWrap/>
        <w:overflowPunct/>
        <w:topLinePunct w:val="0"/>
        <w:autoSpaceDE/>
        <w:autoSpaceDN/>
        <w:bidi w:val="0"/>
        <w:adjustRightInd/>
        <w:snapToGrid/>
        <w:spacing w:beforeAutospacing="0" w:afterAutospacing="0" w:line="360" w:lineRule="auto"/>
        <w:ind w:right="0" w:rightChars="0" w:firstLine="551" w:firstLineChars="196"/>
        <w:textAlignment w:val="auto"/>
        <w:outlineLvl w:val="1"/>
        <w:rPr>
          <w:rFonts w:hint="eastAsia" w:ascii="宋体" w:hAnsi="宋体" w:eastAsia="宋体" w:cs="宋体"/>
          <w:b/>
          <w:bCs/>
          <w:sz w:val="28"/>
          <w:szCs w:val="28"/>
        </w:rPr>
      </w:pPr>
      <w:bookmarkStart w:id="96" w:name="_Toc24993"/>
      <w:bookmarkStart w:id="97" w:name="_Toc295912946"/>
      <w:r>
        <w:rPr>
          <w:rFonts w:hint="eastAsia" w:ascii="宋体" w:hAnsi="宋体" w:eastAsia="宋体" w:cs="宋体"/>
          <w:b/>
          <w:bCs/>
          <w:sz w:val="28"/>
          <w:szCs w:val="28"/>
          <w:lang w:val="en-US" w:eastAsia="zh-CN"/>
        </w:rPr>
        <w:t>9</w:t>
      </w:r>
      <w:r>
        <w:rPr>
          <w:rFonts w:hint="eastAsia" w:ascii="宋体" w:hAnsi="宋体" w:eastAsia="宋体" w:cs="宋体"/>
          <w:b/>
          <w:bCs/>
          <w:sz w:val="28"/>
          <w:szCs w:val="28"/>
        </w:rPr>
        <w:t>.3预案修订</w:t>
      </w:r>
      <w:bookmarkEnd w:id="96"/>
      <w:bookmarkEnd w:id="97"/>
    </w:p>
    <w:p w14:paraId="3691F0F7">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本预案由区住建局组织修订，应急预案和相关实施程序要每年进行审查以保证符合法律、法规的规定，且每3年至少修订1次，并上报区政府批准后实施。</w:t>
      </w:r>
    </w:p>
    <w:p w14:paraId="6DE83FF3">
      <w:pPr>
        <w:keepNext/>
        <w:keepLines/>
        <w:pageBreakBefore w:val="0"/>
        <w:widowControl w:val="0"/>
        <w:kinsoku/>
        <w:wordWrap/>
        <w:overflowPunct/>
        <w:topLinePunct w:val="0"/>
        <w:autoSpaceDE/>
        <w:autoSpaceDN/>
        <w:bidi w:val="0"/>
        <w:adjustRightInd/>
        <w:snapToGrid/>
        <w:spacing w:beforeAutospacing="0" w:afterAutospacing="0" w:line="360" w:lineRule="auto"/>
        <w:ind w:right="0" w:rightChars="0" w:firstLine="551" w:firstLineChars="196"/>
        <w:textAlignment w:val="auto"/>
        <w:outlineLvl w:val="1"/>
        <w:rPr>
          <w:rFonts w:hint="eastAsia" w:ascii="宋体" w:hAnsi="宋体" w:eastAsia="宋体" w:cs="宋体"/>
          <w:b/>
          <w:bCs/>
          <w:sz w:val="28"/>
          <w:szCs w:val="28"/>
        </w:rPr>
      </w:pPr>
      <w:bookmarkStart w:id="98" w:name="_Toc5223"/>
      <w:r>
        <w:rPr>
          <w:rFonts w:hint="eastAsia" w:ascii="宋体" w:hAnsi="宋体" w:eastAsia="宋体" w:cs="宋体"/>
          <w:b/>
          <w:bCs/>
          <w:sz w:val="28"/>
          <w:szCs w:val="28"/>
          <w:lang w:val="en-US" w:eastAsia="zh-CN"/>
        </w:rPr>
        <w:t>9</w:t>
      </w:r>
      <w:r>
        <w:rPr>
          <w:rFonts w:hint="eastAsia" w:ascii="宋体" w:hAnsi="宋体" w:eastAsia="宋体" w:cs="宋体"/>
          <w:b/>
          <w:bCs/>
          <w:sz w:val="28"/>
          <w:szCs w:val="28"/>
        </w:rPr>
        <w:t>.4预案报备</w:t>
      </w:r>
      <w:bookmarkEnd w:id="98"/>
    </w:p>
    <w:p w14:paraId="511B387E">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区住建局负责将本预案报</w:t>
      </w:r>
      <w:r>
        <w:rPr>
          <w:rFonts w:hint="eastAsia" w:ascii="仿宋_GB2312" w:hAnsi="Times New Roman" w:eastAsia="仿宋_GB2312" w:cs="Times New Roman"/>
          <w:sz w:val="28"/>
          <w:szCs w:val="28"/>
          <w:lang w:val="en-US" w:eastAsia="zh-CN"/>
        </w:rPr>
        <w:t>区</w:t>
      </w:r>
      <w:r>
        <w:rPr>
          <w:rFonts w:hint="eastAsia" w:ascii="仿宋_GB2312" w:hAnsi="Times New Roman" w:eastAsia="仿宋_GB2312" w:cs="Times New Roman"/>
          <w:sz w:val="28"/>
          <w:szCs w:val="28"/>
        </w:rPr>
        <w:t>应急局、市住建局备案。</w:t>
      </w:r>
    </w:p>
    <w:p w14:paraId="60B929ED">
      <w:pPr>
        <w:keepNext/>
        <w:keepLines/>
        <w:pageBreakBefore w:val="0"/>
        <w:widowControl w:val="0"/>
        <w:kinsoku/>
        <w:wordWrap/>
        <w:overflowPunct/>
        <w:topLinePunct w:val="0"/>
        <w:autoSpaceDE/>
        <w:autoSpaceDN/>
        <w:bidi w:val="0"/>
        <w:adjustRightInd/>
        <w:snapToGrid/>
        <w:spacing w:beforeAutospacing="0" w:afterAutospacing="0" w:line="360" w:lineRule="auto"/>
        <w:ind w:right="0" w:rightChars="0" w:firstLine="551" w:firstLineChars="196"/>
        <w:textAlignment w:val="auto"/>
        <w:outlineLvl w:val="1"/>
        <w:rPr>
          <w:rFonts w:hint="eastAsia" w:ascii="宋体" w:hAnsi="宋体" w:eastAsia="宋体" w:cs="宋体"/>
          <w:b/>
          <w:bCs/>
          <w:sz w:val="28"/>
          <w:szCs w:val="28"/>
        </w:rPr>
      </w:pPr>
      <w:bookmarkStart w:id="99" w:name="_Toc295912947"/>
      <w:bookmarkStart w:id="100" w:name="_Toc2536"/>
      <w:r>
        <w:rPr>
          <w:rFonts w:hint="eastAsia" w:ascii="宋体" w:hAnsi="宋体" w:eastAsia="宋体" w:cs="宋体"/>
          <w:b/>
          <w:bCs/>
          <w:sz w:val="28"/>
          <w:szCs w:val="28"/>
          <w:lang w:val="en-US" w:eastAsia="zh-CN"/>
        </w:rPr>
        <w:t>9</w:t>
      </w:r>
      <w:r>
        <w:rPr>
          <w:rFonts w:hint="eastAsia" w:ascii="宋体" w:hAnsi="宋体" w:eastAsia="宋体" w:cs="宋体"/>
          <w:b/>
          <w:bCs/>
          <w:sz w:val="28"/>
          <w:szCs w:val="28"/>
        </w:rPr>
        <w:t>.5预案解释</w:t>
      </w:r>
      <w:bookmarkEnd w:id="99"/>
      <w:bookmarkEnd w:id="100"/>
    </w:p>
    <w:p w14:paraId="40521FFB">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本预案由区住房和城乡建设局负责解释。</w:t>
      </w:r>
    </w:p>
    <w:p w14:paraId="61BA82C3">
      <w:pPr>
        <w:pageBreakBefore w:val="0"/>
        <w:widowControl w:val="0"/>
        <w:kinsoku/>
        <w:wordWrap/>
        <w:overflowPunct/>
        <w:topLinePunct w:val="0"/>
        <w:autoSpaceDE/>
        <w:autoSpaceDN/>
        <w:bidi w:val="0"/>
        <w:adjustRightInd/>
        <w:snapToGrid/>
        <w:spacing w:beforeAutospacing="0" w:afterAutospacing="0" w:line="360" w:lineRule="auto"/>
        <w:ind w:right="0" w:rightChars="0" w:firstLine="562" w:firstLineChars="200"/>
        <w:textAlignment w:val="auto"/>
        <w:rPr>
          <w:rFonts w:hint="eastAsia" w:ascii="宋体" w:hAnsi="宋体" w:eastAsia="宋体" w:cs="宋体"/>
          <w:b/>
          <w:sz w:val="28"/>
          <w:szCs w:val="28"/>
        </w:rPr>
      </w:pPr>
      <w:bookmarkStart w:id="101" w:name="_Toc295912948"/>
      <w:r>
        <w:rPr>
          <w:rFonts w:hint="eastAsia" w:ascii="宋体" w:hAnsi="宋体" w:eastAsia="宋体" w:cs="宋体"/>
          <w:b/>
          <w:sz w:val="28"/>
          <w:szCs w:val="28"/>
          <w:lang w:val="en-US" w:eastAsia="zh-CN"/>
        </w:rPr>
        <w:t>9</w:t>
      </w:r>
      <w:r>
        <w:rPr>
          <w:rFonts w:hint="eastAsia" w:ascii="宋体" w:hAnsi="宋体" w:eastAsia="宋体" w:cs="宋体"/>
          <w:b/>
          <w:sz w:val="28"/>
          <w:szCs w:val="28"/>
        </w:rPr>
        <w:t>.6预案实施</w:t>
      </w:r>
      <w:bookmarkEnd w:id="101"/>
    </w:p>
    <w:p w14:paraId="6CAC1D02">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本预案自发布之日起施行。</w:t>
      </w:r>
    </w:p>
    <w:p w14:paraId="1E6E8873">
      <w:pPr>
        <w:keepNext/>
        <w:keepLines/>
        <w:pageBreakBefore w:val="0"/>
        <w:widowControl w:val="0"/>
        <w:kinsoku/>
        <w:wordWrap/>
        <w:overflowPunct/>
        <w:topLinePunct w:val="0"/>
        <w:autoSpaceDE/>
        <w:autoSpaceDN/>
        <w:bidi w:val="0"/>
        <w:adjustRightInd/>
        <w:snapToGrid/>
        <w:spacing w:beforeAutospacing="0" w:afterAutospacing="0" w:line="360" w:lineRule="auto"/>
        <w:ind w:right="0" w:rightChars="0" w:firstLine="301" w:firstLineChars="100"/>
        <w:textAlignment w:val="auto"/>
        <w:outlineLvl w:val="0"/>
        <w:rPr>
          <w:rFonts w:ascii="黑体" w:hAnsi="Times New Roman" w:eastAsia="黑体" w:cs="Times New Roman"/>
          <w:bCs/>
          <w:kern w:val="44"/>
          <w:sz w:val="30"/>
          <w:szCs w:val="30"/>
        </w:rPr>
      </w:pPr>
      <w:bookmarkStart w:id="102" w:name="_Toc295912944"/>
      <w:bookmarkStart w:id="103" w:name="_Toc23129"/>
      <w:r>
        <w:rPr>
          <w:rFonts w:hint="eastAsia" w:ascii="宋体" w:hAnsi="宋体" w:eastAsia="宋体" w:cs="宋体"/>
          <w:b/>
          <w:bCs w:val="0"/>
          <w:kern w:val="44"/>
          <w:sz w:val="30"/>
          <w:szCs w:val="30"/>
          <w:lang w:val="en-US" w:eastAsia="zh-CN"/>
        </w:rPr>
        <w:t>10</w:t>
      </w:r>
      <w:r>
        <w:rPr>
          <w:rFonts w:hint="eastAsia" w:ascii="宋体" w:hAnsi="宋体" w:eastAsia="宋体" w:cs="宋体"/>
          <w:b/>
          <w:bCs w:val="0"/>
          <w:kern w:val="44"/>
          <w:sz w:val="30"/>
          <w:szCs w:val="30"/>
        </w:rPr>
        <w:t>附则</w:t>
      </w:r>
      <w:bookmarkEnd w:id="102"/>
      <w:bookmarkEnd w:id="103"/>
    </w:p>
    <w:p w14:paraId="69FBEFB9">
      <w:pPr>
        <w:keepNext/>
        <w:keepLines/>
        <w:pageBreakBefore w:val="0"/>
        <w:widowControl w:val="0"/>
        <w:kinsoku/>
        <w:wordWrap/>
        <w:overflowPunct/>
        <w:topLinePunct w:val="0"/>
        <w:autoSpaceDE/>
        <w:autoSpaceDN/>
        <w:bidi w:val="0"/>
        <w:adjustRightInd/>
        <w:snapToGrid/>
        <w:spacing w:beforeAutospacing="0" w:afterAutospacing="0" w:line="360" w:lineRule="auto"/>
        <w:ind w:right="0" w:rightChars="0" w:firstLine="551" w:firstLineChars="196"/>
        <w:textAlignment w:val="auto"/>
        <w:outlineLvl w:val="1"/>
        <w:rPr>
          <w:rFonts w:hint="eastAsia" w:ascii="宋体" w:hAnsi="宋体" w:eastAsia="宋体" w:cs="宋体"/>
          <w:b/>
          <w:bCs/>
          <w:sz w:val="28"/>
          <w:szCs w:val="28"/>
        </w:rPr>
      </w:pPr>
      <w:bookmarkStart w:id="104" w:name="_Toc1752"/>
      <w:bookmarkStart w:id="105" w:name="_Toc295912945"/>
      <w:r>
        <w:rPr>
          <w:rFonts w:hint="eastAsia" w:ascii="宋体" w:hAnsi="宋体" w:eastAsia="宋体" w:cs="宋体"/>
          <w:b/>
          <w:bCs/>
          <w:sz w:val="28"/>
          <w:szCs w:val="28"/>
          <w:lang w:val="en-US" w:eastAsia="zh-CN"/>
        </w:rPr>
        <w:t>10</w:t>
      </w:r>
      <w:r>
        <w:rPr>
          <w:rFonts w:hint="eastAsia" w:ascii="宋体" w:hAnsi="宋体" w:eastAsia="宋体" w:cs="宋体"/>
          <w:b/>
          <w:bCs/>
          <w:sz w:val="28"/>
          <w:szCs w:val="28"/>
        </w:rPr>
        <w:t>.1术语</w:t>
      </w:r>
      <w:bookmarkEnd w:id="104"/>
      <w:bookmarkEnd w:id="105"/>
    </w:p>
    <w:p w14:paraId="52886BE8">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（1）本预案有关数量的表述中，“以上”含本数，“以下”不含本数。</w:t>
      </w:r>
    </w:p>
    <w:p w14:paraId="6226F4CD">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hint="eastAsia" w:ascii="仿宋_GB2312" w:hAnsi="Times New Roman" w:eastAsia="仿宋_GB2312" w:cs="Times New Roman"/>
          <w:sz w:val="28"/>
          <w:szCs w:val="28"/>
          <w:lang w:eastAsia="zh-CN"/>
        </w:rPr>
      </w:pPr>
      <w:r>
        <w:rPr>
          <w:rFonts w:hint="eastAsia" w:ascii="仿宋_GB2312" w:hAnsi="Times New Roman" w:eastAsia="仿宋_GB2312" w:cs="Times New Roman"/>
          <w:sz w:val="28"/>
          <w:szCs w:val="28"/>
        </w:rPr>
        <w:t>（2）</w:t>
      </w:r>
      <w:r>
        <w:rPr>
          <w:rFonts w:hint="eastAsia" w:ascii="仿宋_GB2312" w:hAnsi="Times New Roman" w:eastAsia="仿宋_GB2312" w:cs="Times New Roman"/>
          <w:sz w:val="28"/>
          <w:szCs w:val="28"/>
          <w:lang w:eastAsia="zh-CN"/>
        </w:rPr>
        <w:t>建筑工程</w:t>
      </w:r>
      <w:r>
        <w:rPr>
          <w:rFonts w:hint="eastAsia" w:ascii="仿宋_GB2312" w:hAnsi="Times New Roman" w:eastAsia="仿宋_GB2312" w:cs="Times New Roman"/>
          <w:sz w:val="28"/>
          <w:szCs w:val="28"/>
        </w:rPr>
        <w:t>：</w:t>
      </w:r>
      <w:r>
        <w:rPr>
          <w:rFonts w:hint="eastAsia" w:ascii="仿宋_GB2312" w:hAnsi="Times New Roman" w:eastAsia="仿宋_GB2312" w:cs="Times New Roman"/>
          <w:sz w:val="28"/>
          <w:szCs w:val="28"/>
          <w:lang w:eastAsia="zh-CN"/>
        </w:rPr>
        <w:t>薛城辖区内所有建筑工程项目。</w:t>
      </w:r>
    </w:p>
    <w:p w14:paraId="54EFB6EE">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（3）</w:t>
      </w:r>
      <w:r>
        <w:rPr>
          <w:rFonts w:hint="eastAsia" w:ascii="仿宋_GB2312" w:hAnsi="Times New Roman" w:eastAsia="仿宋_GB2312" w:cs="Times New Roman"/>
          <w:sz w:val="28"/>
          <w:szCs w:val="28"/>
          <w:lang w:eastAsia="zh-CN"/>
        </w:rPr>
        <w:t>建筑施工</w:t>
      </w:r>
      <w:r>
        <w:rPr>
          <w:rFonts w:hint="eastAsia" w:ascii="仿宋_GB2312" w:hAnsi="Times New Roman" w:eastAsia="仿宋_GB2312" w:cs="Times New Roman"/>
          <w:sz w:val="28"/>
          <w:szCs w:val="28"/>
        </w:rPr>
        <w:t>企业：枣庄市薛城区</w:t>
      </w:r>
      <w:r>
        <w:rPr>
          <w:rFonts w:hint="eastAsia" w:ascii="仿宋_GB2312" w:hAnsi="Times New Roman" w:eastAsia="仿宋_GB2312" w:cs="Times New Roman"/>
          <w:sz w:val="28"/>
          <w:szCs w:val="28"/>
          <w:lang w:val="en-US" w:eastAsia="zh-CN"/>
        </w:rPr>
        <w:t>鸿森建筑</w:t>
      </w:r>
      <w:r>
        <w:rPr>
          <w:rFonts w:hint="eastAsia" w:ascii="仿宋_GB2312" w:hAnsi="Times New Roman" w:eastAsia="仿宋_GB2312" w:cs="Times New Roman"/>
          <w:sz w:val="28"/>
          <w:szCs w:val="28"/>
        </w:rPr>
        <w:t>工程公司、枣庄市薛城区</w:t>
      </w:r>
      <w:r>
        <w:rPr>
          <w:rFonts w:hint="eastAsia" w:ascii="仿宋_GB2312" w:hAnsi="Times New Roman" w:eastAsia="仿宋_GB2312" w:cs="Times New Roman"/>
          <w:sz w:val="28"/>
          <w:szCs w:val="28"/>
          <w:lang w:val="en-US" w:eastAsia="zh-CN"/>
        </w:rPr>
        <w:t>鸿鑫</w:t>
      </w:r>
      <w:r>
        <w:rPr>
          <w:rFonts w:hint="eastAsia" w:ascii="仿宋_GB2312" w:hAnsi="Times New Roman" w:eastAsia="仿宋_GB2312" w:cs="Times New Roman"/>
          <w:sz w:val="28"/>
          <w:szCs w:val="28"/>
        </w:rPr>
        <w:t>建筑安装工程公司</w:t>
      </w:r>
      <w:r>
        <w:rPr>
          <w:rFonts w:hint="eastAsia" w:ascii="仿宋_GB2312" w:hAnsi="Times New Roman" w:eastAsia="仿宋_GB2312" w:cs="Times New Roman"/>
          <w:sz w:val="28"/>
          <w:szCs w:val="28"/>
          <w:lang w:eastAsia="zh-CN"/>
        </w:rPr>
        <w:t>等薛城辖区内建筑施工企业</w:t>
      </w:r>
      <w:r>
        <w:rPr>
          <w:rFonts w:hint="eastAsia" w:ascii="仿宋_GB2312" w:hAnsi="Times New Roman" w:eastAsia="仿宋_GB2312" w:cs="Times New Roman"/>
          <w:sz w:val="28"/>
          <w:szCs w:val="28"/>
        </w:rPr>
        <w:t>。</w:t>
      </w:r>
    </w:p>
    <w:p w14:paraId="65AA1F66">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w:t>
      </w:r>
      <w:r>
        <w:rPr>
          <w:rFonts w:hint="eastAsia" w:ascii="仿宋_GB2312" w:hAnsi="Times New Roman" w:eastAsia="仿宋_GB2312" w:cs="Times New Roman"/>
          <w:sz w:val="28"/>
          <w:szCs w:val="28"/>
          <w:lang w:val="en-US" w:eastAsia="zh-CN"/>
        </w:rPr>
        <w:t>4</w:t>
      </w:r>
      <w:r>
        <w:rPr>
          <w:rFonts w:hint="eastAsia" w:ascii="仿宋_GB2312" w:hAnsi="Times New Roman" w:eastAsia="仿宋_GB2312" w:cs="Times New Roman"/>
          <w:sz w:val="28"/>
          <w:szCs w:val="28"/>
        </w:rPr>
        <w:t>）应急处置：需要立即采取某些超出正常工作程序的行动，以避免事故发生或者减轻事故后果的状态，同时也指立即采取超出正常工作程序的行动。</w:t>
      </w:r>
    </w:p>
    <w:p w14:paraId="1C1572E4">
      <w:pPr>
        <w:keepNext/>
        <w:keepLines/>
        <w:pageBreakBefore w:val="0"/>
        <w:widowControl w:val="0"/>
        <w:kinsoku/>
        <w:wordWrap/>
        <w:overflowPunct/>
        <w:topLinePunct w:val="0"/>
        <w:bidi w:val="0"/>
        <w:snapToGrid/>
        <w:spacing w:line="360" w:lineRule="auto"/>
        <w:ind w:right="0" w:rightChars="0" w:firstLine="562" w:firstLineChars="200"/>
        <w:textAlignment w:val="auto"/>
        <w:outlineLvl w:val="1"/>
        <w:rPr>
          <w:rFonts w:hint="eastAsia" w:ascii="宋体" w:hAnsi="宋体" w:eastAsia="宋体" w:cs="宋体"/>
          <w:b/>
          <w:bCs/>
          <w:sz w:val="28"/>
          <w:szCs w:val="28"/>
        </w:rPr>
      </w:pPr>
      <w:bookmarkStart w:id="106" w:name="_Toc12616"/>
      <w:r>
        <w:rPr>
          <w:rFonts w:hint="eastAsia" w:ascii="宋体" w:hAnsi="宋体" w:eastAsia="宋体" w:cs="宋体"/>
          <w:b/>
          <w:bCs/>
          <w:sz w:val="28"/>
          <w:szCs w:val="28"/>
        </w:rPr>
        <w:t>10.2 指挥小组办公室成员名单及联系电话</w:t>
      </w:r>
      <w:bookmarkEnd w:id="106"/>
    </w:p>
    <w:tbl>
      <w:tblPr>
        <w:tblStyle w:val="12"/>
        <w:tblpPr w:leftFromText="180" w:rightFromText="180" w:vertAnchor="text" w:horzAnchor="page" w:tblpX="1755" w:tblpY="683"/>
        <w:tblOverlap w:val="never"/>
        <w:tblW w:w="87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85"/>
        <w:gridCol w:w="2856"/>
        <w:gridCol w:w="1740"/>
        <w:gridCol w:w="2010"/>
      </w:tblGrid>
      <w:tr w14:paraId="017C7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675" w:type="dxa"/>
            <w:vAlign w:val="center"/>
          </w:tcPr>
          <w:p w14:paraId="0E1915BE">
            <w:pPr>
              <w:pageBreakBefore w:val="0"/>
              <w:widowControl w:val="0"/>
              <w:kinsoku/>
              <w:wordWrap/>
              <w:overflowPunct/>
              <w:topLinePunct w:val="0"/>
              <w:bidi w:val="0"/>
              <w:snapToGrid/>
              <w:spacing w:line="360" w:lineRule="auto"/>
              <w:ind w:right="0" w:rightChars="0"/>
              <w:jc w:val="center"/>
              <w:textAlignment w:val="auto"/>
              <w:rPr>
                <w:rFonts w:ascii="宋体" w:hAnsi="宋体"/>
                <w:b/>
                <w:szCs w:val="21"/>
              </w:rPr>
            </w:pPr>
            <w:r>
              <w:rPr>
                <w:rFonts w:hint="eastAsia" w:ascii="宋体" w:hAnsi="宋体"/>
                <w:b/>
                <w:szCs w:val="21"/>
              </w:rPr>
              <w:t>序号</w:t>
            </w:r>
          </w:p>
        </w:tc>
        <w:tc>
          <w:tcPr>
            <w:tcW w:w="1485" w:type="dxa"/>
            <w:vAlign w:val="center"/>
          </w:tcPr>
          <w:p w14:paraId="04952140">
            <w:pPr>
              <w:pageBreakBefore w:val="0"/>
              <w:widowControl w:val="0"/>
              <w:kinsoku/>
              <w:wordWrap/>
              <w:overflowPunct/>
              <w:topLinePunct w:val="0"/>
              <w:bidi w:val="0"/>
              <w:snapToGrid/>
              <w:spacing w:line="360" w:lineRule="auto"/>
              <w:ind w:right="0" w:rightChars="0"/>
              <w:jc w:val="center"/>
              <w:textAlignment w:val="auto"/>
              <w:rPr>
                <w:rFonts w:ascii="宋体" w:hAnsi="宋体"/>
                <w:b/>
                <w:szCs w:val="21"/>
              </w:rPr>
            </w:pPr>
            <w:r>
              <w:rPr>
                <w:rFonts w:hint="eastAsia" w:ascii="宋体" w:hAnsi="宋体"/>
                <w:b/>
                <w:szCs w:val="21"/>
              </w:rPr>
              <w:t>姓名</w:t>
            </w:r>
          </w:p>
        </w:tc>
        <w:tc>
          <w:tcPr>
            <w:tcW w:w="2856" w:type="dxa"/>
            <w:vAlign w:val="center"/>
          </w:tcPr>
          <w:p w14:paraId="186C7611">
            <w:pPr>
              <w:pageBreakBefore w:val="0"/>
              <w:widowControl w:val="0"/>
              <w:kinsoku/>
              <w:wordWrap/>
              <w:overflowPunct/>
              <w:topLinePunct w:val="0"/>
              <w:bidi w:val="0"/>
              <w:snapToGrid/>
              <w:spacing w:line="360" w:lineRule="auto"/>
              <w:ind w:right="0" w:rightChars="0"/>
              <w:jc w:val="center"/>
              <w:textAlignment w:val="auto"/>
              <w:rPr>
                <w:rFonts w:ascii="宋体" w:hAnsi="宋体"/>
                <w:b/>
                <w:szCs w:val="21"/>
              </w:rPr>
            </w:pPr>
            <w:r>
              <w:rPr>
                <w:rFonts w:hint="eastAsia" w:ascii="宋体" w:hAnsi="宋体"/>
                <w:b/>
                <w:szCs w:val="21"/>
              </w:rPr>
              <w:t>职务</w:t>
            </w:r>
          </w:p>
        </w:tc>
        <w:tc>
          <w:tcPr>
            <w:tcW w:w="1740" w:type="dxa"/>
            <w:vAlign w:val="center"/>
          </w:tcPr>
          <w:p w14:paraId="13E6D90B">
            <w:pPr>
              <w:pageBreakBefore w:val="0"/>
              <w:widowControl w:val="0"/>
              <w:kinsoku/>
              <w:wordWrap/>
              <w:overflowPunct/>
              <w:topLinePunct w:val="0"/>
              <w:bidi w:val="0"/>
              <w:snapToGrid/>
              <w:spacing w:line="360" w:lineRule="auto"/>
              <w:ind w:right="0" w:rightChars="0"/>
              <w:jc w:val="center"/>
              <w:textAlignment w:val="auto"/>
              <w:rPr>
                <w:rFonts w:ascii="宋体" w:hAnsi="宋体"/>
                <w:b/>
                <w:szCs w:val="21"/>
              </w:rPr>
            </w:pPr>
            <w:r>
              <w:rPr>
                <w:rFonts w:hint="eastAsia" w:ascii="宋体" w:hAnsi="宋体"/>
                <w:b/>
                <w:szCs w:val="21"/>
              </w:rPr>
              <w:t>办公电话</w:t>
            </w:r>
          </w:p>
        </w:tc>
        <w:tc>
          <w:tcPr>
            <w:tcW w:w="2010" w:type="dxa"/>
            <w:vAlign w:val="center"/>
          </w:tcPr>
          <w:p w14:paraId="25109F45">
            <w:pPr>
              <w:pageBreakBefore w:val="0"/>
              <w:widowControl w:val="0"/>
              <w:kinsoku/>
              <w:wordWrap/>
              <w:overflowPunct/>
              <w:topLinePunct w:val="0"/>
              <w:bidi w:val="0"/>
              <w:snapToGrid/>
              <w:spacing w:line="360" w:lineRule="auto"/>
              <w:ind w:right="0" w:rightChars="0"/>
              <w:jc w:val="center"/>
              <w:textAlignment w:val="auto"/>
              <w:rPr>
                <w:rFonts w:ascii="宋体" w:hAnsi="宋体"/>
                <w:b/>
                <w:szCs w:val="21"/>
              </w:rPr>
            </w:pPr>
            <w:r>
              <w:rPr>
                <w:rFonts w:hint="eastAsia" w:ascii="宋体" w:hAnsi="宋体"/>
                <w:b/>
                <w:szCs w:val="21"/>
              </w:rPr>
              <w:t>备   注</w:t>
            </w:r>
          </w:p>
        </w:tc>
      </w:tr>
      <w:tr w14:paraId="45407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675" w:type="dxa"/>
            <w:vAlign w:val="center"/>
          </w:tcPr>
          <w:p w14:paraId="547F18F0">
            <w:pPr>
              <w:pageBreakBefore w:val="0"/>
              <w:widowControl w:val="0"/>
              <w:kinsoku/>
              <w:wordWrap/>
              <w:overflowPunct/>
              <w:topLinePunct w:val="0"/>
              <w:bidi w:val="0"/>
              <w:snapToGrid/>
              <w:spacing w:line="360" w:lineRule="auto"/>
              <w:ind w:right="0" w:rightChars="0"/>
              <w:jc w:val="center"/>
              <w:textAlignment w:val="auto"/>
              <w:rPr>
                <w:rFonts w:ascii="宋体" w:hAnsi="宋体"/>
                <w:szCs w:val="21"/>
              </w:rPr>
            </w:pPr>
            <w:r>
              <w:rPr>
                <w:rFonts w:hint="eastAsia" w:ascii="宋体" w:hAnsi="宋体"/>
                <w:szCs w:val="21"/>
              </w:rPr>
              <w:t>1</w:t>
            </w:r>
          </w:p>
        </w:tc>
        <w:tc>
          <w:tcPr>
            <w:tcW w:w="1485" w:type="dxa"/>
            <w:vAlign w:val="center"/>
          </w:tcPr>
          <w:p w14:paraId="4DA0AAEA">
            <w:pPr>
              <w:pageBreakBefore w:val="0"/>
              <w:widowControl w:val="0"/>
              <w:kinsoku/>
              <w:wordWrap/>
              <w:overflowPunct/>
              <w:topLinePunct w:val="0"/>
              <w:bidi w:val="0"/>
              <w:snapToGrid/>
              <w:spacing w:line="360" w:lineRule="auto"/>
              <w:ind w:right="0" w:rightChars="0"/>
              <w:jc w:val="center"/>
              <w:textAlignment w:val="auto"/>
              <w:rPr>
                <w:rFonts w:hint="default" w:ascii="宋体" w:hAnsi="宋体" w:eastAsiaTheme="minorEastAsia"/>
                <w:szCs w:val="21"/>
                <w:lang w:val="en-US" w:eastAsia="zh-CN"/>
              </w:rPr>
            </w:pPr>
            <w:r>
              <w:rPr>
                <w:rFonts w:hint="eastAsia" w:ascii="宋体" w:hAnsi="宋体"/>
                <w:szCs w:val="21"/>
                <w:lang w:val="en-US" w:eastAsia="zh-CN"/>
              </w:rPr>
              <w:t>杜弘善</w:t>
            </w:r>
          </w:p>
        </w:tc>
        <w:tc>
          <w:tcPr>
            <w:tcW w:w="2856" w:type="dxa"/>
            <w:vAlign w:val="center"/>
          </w:tcPr>
          <w:p w14:paraId="76ECAC63">
            <w:pPr>
              <w:pageBreakBefore w:val="0"/>
              <w:widowControl w:val="0"/>
              <w:kinsoku/>
              <w:wordWrap/>
              <w:overflowPunct/>
              <w:topLinePunct w:val="0"/>
              <w:autoSpaceDE w:val="0"/>
              <w:autoSpaceDN w:val="0"/>
              <w:bidi w:val="0"/>
              <w:adjustRightInd w:val="0"/>
              <w:snapToGrid/>
              <w:spacing w:line="360" w:lineRule="auto"/>
              <w:ind w:right="0" w:rightChars="0"/>
              <w:jc w:val="center"/>
              <w:textAlignment w:val="auto"/>
              <w:rPr>
                <w:rFonts w:ascii="宋体" w:hAnsi="宋体" w:cs="PMingLiU"/>
                <w:color w:val="000000"/>
                <w:kern w:val="0"/>
                <w:szCs w:val="21"/>
              </w:rPr>
            </w:pPr>
            <w:r>
              <w:rPr>
                <w:rFonts w:hint="eastAsia" w:ascii="宋体" w:hAnsi="宋体" w:cs="PMingLiU"/>
                <w:color w:val="000000"/>
                <w:kern w:val="0"/>
                <w:szCs w:val="21"/>
              </w:rPr>
              <w:t>区住建局局长</w:t>
            </w:r>
          </w:p>
        </w:tc>
        <w:tc>
          <w:tcPr>
            <w:tcW w:w="1740" w:type="dxa"/>
            <w:vAlign w:val="center"/>
          </w:tcPr>
          <w:p w14:paraId="2EF40281">
            <w:pPr>
              <w:pageBreakBefore w:val="0"/>
              <w:widowControl w:val="0"/>
              <w:kinsoku/>
              <w:wordWrap/>
              <w:overflowPunct/>
              <w:topLinePunct w:val="0"/>
              <w:autoSpaceDE w:val="0"/>
              <w:autoSpaceDN w:val="0"/>
              <w:bidi w:val="0"/>
              <w:adjustRightInd w:val="0"/>
              <w:snapToGrid/>
              <w:spacing w:line="360" w:lineRule="auto"/>
              <w:ind w:right="0" w:rightChars="0"/>
              <w:jc w:val="center"/>
              <w:textAlignment w:val="auto"/>
              <w:rPr>
                <w:rFonts w:ascii="宋体" w:hAnsi="宋体" w:cs="PMingLiU"/>
                <w:color w:val="000000"/>
                <w:kern w:val="0"/>
                <w:szCs w:val="21"/>
              </w:rPr>
            </w:pPr>
            <w:r>
              <w:rPr>
                <w:rFonts w:hint="eastAsia" w:ascii="宋体" w:hAnsi="宋体" w:cs="PMingLiU"/>
                <w:color w:val="000000"/>
                <w:kern w:val="0"/>
                <w:szCs w:val="21"/>
              </w:rPr>
              <w:t>4427866</w:t>
            </w:r>
          </w:p>
        </w:tc>
        <w:tc>
          <w:tcPr>
            <w:tcW w:w="2010" w:type="dxa"/>
            <w:vAlign w:val="center"/>
          </w:tcPr>
          <w:p w14:paraId="1BA6EA2A">
            <w:pPr>
              <w:pageBreakBefore w:val="0"/>
              <w:widowControl w:val="0"/>
              <w:kinsoku/>
              <w:wordWrap/>
              <w:overflowPunct/>
              <w:topLinePunct w:val="0"/>
              <w:bidi w:val="0"/>
              <w:snapToGrid/>
              <w:spacing w:line="360" w:lineRule="auto"/>
              <w:ind w:right="0" w:rightChars="0"/>
              <w:jc w:val="center"/>
              <w:textAlignment w:val="auto"/>
              <w:rPr>
                <w:rFonts w:ascii="宋体" w:hAnsi="宋体"/>
                <w:szCs w:val="21"/>
              </w:rPr>
            </w:pPr>
          </w:p>
        </w:tc>
      </w:tr>
      <w:tr w14:paraId="38A56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75" w:type="dxa"/>
            <w:vAlign w:val="center"/>
          </w:tcPr>
          <w:p w14:paraId="33A8F7F7">
            <w:pPr>
              <w:pageBreakBefore w:val="0"/>
              <w:widowControl w:val="0"/>
              <w:kinsoku/>
              <w:wordWrap/>
              <w:overflowPunct/>
              <w:topLinePunct w:val="0"/>
              <w:bidi w:val="0"/>
              <w:snapToGrid/>
              <w:spacing w:line="360" w:lineRule="auto"/>
              <w:ind w:right="0" w:rightChars="0"/>
              <w:jc w:val="center"/>
              <w:textAlignment w:val="auto"/>
              <w:rPr>
                <w:rFonts w:ascii="宋体" w:hAnsi="宋体"/>
                <w:szCs w:val="21"/>
              </w:rPr>
            </w:pPr>
            <w:r>
              <w:rPr>
                <w:rFonts w:hint="eastAsia" w:ascii="宋体" w:hAnsi="宋体"/>
                <w:szCs w:val="21"/>
              </w:rPr>
              <w:t>2</w:t>
            </w:r>
          </w:p>
        </w:tc>
        <w:tc>
          <w:tcPr>
            <w:tcW w:w="1485" w:type="dxa"/>
            <w:vAlign w:val="center"/>
          </w:tcPr>
          <w:p w14:paraId="1600752B">
            <w:pPr>
              <w:pageBreakBefore w:val="0"/>
              <w:widowControl w:val="0"/>
              <w:kinsoku/>
              <w:wordWrap/>
              <w:overflowPunct/>
              <w:topLinePunct w:val="0"/>
              <w:bidi w:val="0"/>
              <w:snapToGrid/>
              <w:spacing w:line="360" w:lineRule="auto"/>
              <w:ind w:right="0" w:rightChars="0"/>
              <w:jc w:val="center"/>
              <w:textAlignment w:val="auto"/>
              <w:rPr>
                <w:rFonts w:hint="default" w:ascii="宋体" w:hAnsi="宋体" w:eastAsiaTheme="minorEastAsia"/>
                <w:szCs w:val="21"/>
                <w:lang w:val="en-US" w:eastAsia="zh-CN"/>
              </w:rPr>
            </w:pPr>
            <w:r>
              <w:rPr>
                <w:rFonts w:hint="eastAsia" w:ascii="宋体" w:hAnsi="宋体"/>
                <w:szCs w:val="21"/>
                <w:lang w:val="en-US" w:eastAsia="zh-CN"/>
              </w:rPr>
              <w:t>殷召伟</w:t>
            </w:r>
          </w:p>
        </w:tc>
        <w:tc>
          <w:tcPr>
            <w:tcW w:w="2856" w:type="dxa"/>
            <w:vAlign w:val="center"/>
          </w:tcPr>
          <w:p w14:paraId="39CCF4BC">
            <w:pPr>
              <w:pageBreakBefore w:val="0"/>
              <w:widowControl w:val="0"/>
              <w:kinsoku/>
              <w:wordWrap/>
              <w:overflowPunct/>
              <w:topLinePunct w:val="0"/>
              <w:bidi w:val="0"/>
              <w:snapToGrid/>
              <w:spacing w:line="360" w:lineRule="auto"/>
              <w:ind w:right="0" w:rightChars="0"/>
              <w:jc w:val="center"/>
              <w:textAlignment w:val="auto"/>
              <w:rPr>
                <w:rFonts w:ascii="宋体" w:hAnsi="宋体"/>
                <w:szCs w:val="21"/>
              </w:rPr>
            </w:pPr>
            <w:r>
              <w:rPr>
                <w:rFonts w:hint="eastAsia" w:ascii="宋体" w:hAnsi="宋体"/>
                <w:szCs w:val="21"/>
              </w:rPr>
              <w:t>区住建局</w:t>
            </w:r>
            <w:r>
              <w:rPr>
                <w:rFonts w:hint="eastAsia" w:ascii="宋体" w:hAnsi="宋体"/>
                <w:szCs w:val="21"/>
                <w:lang w:val="en-US" w:eastAsia="zh-CN"/>
              </w:rPr>
              <w:t>党组成员</w:t>
            </w:r>
          </w:p>
        </w:tc>
        <w:tc>
          <w:tcPr>
            <w:tcW w:w="1740" w:type="dxa"/>
            <w:vAlign w:val="center"/>
          </w:tcPr>
          <w:p w14:paraId="1490F9D9">
            <w:pPr>
              <w:pageBreakBefore w:val="0"/>
              <w:widowControl w:val="0"/>
              <w:kinsoku/>
              <w:wordWrap/>
              <w:overflowPunct/>
              <w:topLinePunct w:val="0"/>
              <w:bidi w:val="0"/>
              <w:snapToGrid/>
              <w:spacing w:line="360" w:lineRule="auto"/>
              <w:ind w:right="0" w:rightChars="0"/>
              <w:jc w:val="center"/>
              <w:textAlignment w:val="auto"/>
              <w:rPr>
                <w:rFonts w:hint="default" w:ascii="宋体" w:hAnsi="宋体" w:eastAsiaTheme="minorEastAsia"/>
                <w:szCs w:val="21"/>
                <w:lang w:val="en-US" w:eastAsia="zh-CN"/>
              </w:rPr>
            </w:pPr>
            <w:r>
              <w:rPr>
                <w:rFonts w:hint="eastAsia" w:ascii="宋体" w:hAnsi="宋体"/>
                <w:szCs w:val="21"/>
                <w:lang w:val="en-US" w:eastAsia="zh-CN"/>
              </w:rPr>
              <w:t>4411023</w:t>
            </w:r>
          </w:p>
        </w:tc>
        <w:tc>
          <w:tcPr>
            <w:tcW w:w="2010" w:type="dxa"/>
            <w:vAlign w:val="center"/>
          </w:tcPr>
          <w:p w14:paraId="4DF92A1F">
            <w:pPr>
              <w:pageBreakBefore w:val="0"/>
              <w:widowControl w:val="0"/>
              <w:kinsoku/>
              <w:wordWrap/>
              <w:overflowPunct/>
              <w:topLinePunct w:val="0"/>
              <w:bidi w:val="0"/>
              <w:snapToGrid/>
              <w:spacing w:line="360" w:lineRule="auto"/>
              <w:ind w:right="0" w:rightChars="0"/>
              <w:jc w:val="center"/>
              <w:textAlignment w:val="auto"/>
              <w:rPr>
                <w:rFonts w:ascii="宋体" w:cs="宋体"/>
                <w:color w:val="000000"/>
                <w:kern w:val="0"/>
                <w:szCs w:val="21"/>
              </w:rPr>
            </w:pPr>
          </w:p>
        </w:tc>
      </w:tr>
    </w:tbl>
    <w:p w14:paraId="7019EDB4">
      <w:pPr>
        <w:pageBreakBefore w:val="0"/>
        <w:widowControl w:val="0"/>
        <w:kinsoku/>
        <w:wordWrap/>
        <w:overflowPunct/>
        <w:topLinePunct w:val="0"/>
        <w:bidi w:val="0"/>
        <w:snapToGrid/>
        <w:spacing w:line="360" w:lineRule="auto"/>
        <w:ind w:right="0" w:rightChars="0"/>
        <w:jc w:val="center"/>
        <w:textAlignment w:val="auto"/>
        <w:rPr>
          <w:rFonts w:ascii="方正黑体简体" w:eastAsia="方正黑体简体"/>
          <w:b/>
          <w:sz w:val="28"/>
          <w:szCs w:val="28"/>
        </w:rPr>
      </w:pPr>
      <w:r>
        <w:rPr>
          <w:rFonts w:hint="eastAsia"/>
          <w:b/>
          <w:sz w:val="28"/>
          <w:szCs w:val="28"/>
        </w:rPr>
        <w:t>指挥小组办公室成员名单及联系电话</w:t>
      </w:r>
    </w:p>
    <w:p w14:paraId="33427CD0">
      <w:pPr>
        <w:pageBreakBefore w:val="0"/>
        <w:widowControl w:val="0"/>
        <w:kinsoku/>
        <w:wordWrap/>
        <w:overflowPunct/>
        <w:topLinePunct w:val="0"/>
        <w:bidi w:val="0"/>
        <w:snapToGrid/>
        <w:spacing w:line="360" w:lineRule="auto"/>
        <w:ind w:right="0" w:rightChars="0"/>
        <w:textAlignment w:val="auto"/>
      </w:pP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PMingLiU">
    <w:altName w:val="PMingLiU-ExtB"/>
    <w:panose1 w:val="02020500000000000000"/>
    <w:charset w:val="88"/>
    <w:family w:val="auto"/>
    <w:pitch w:val="default"/>
    <w:sig w:usb0="00000000" w:usb1="00000000" w:usb2="00000016" w:usb3="00000000" w:csb0="00100001" w:csb1="00000000"/>
  </w:font>
  <w:font w:name="方正黑体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355F8">
    <w:pPr>
      <w:pStyle w:val="7"/>
      <w:jc w:val="right"/>
    </w:pPr>
  </w:p>
  <w:p w14:paraId="052DEB71">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83138">
    <w:pPr>
      <w:pStyle w:val="7"/>
      <w:jc w:val="right"/>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5152ED">
                          <w:pPr>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15152ED">
                    <w:pPr>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p w14:paraId="647D686A">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hhNTczMTY2YzdkYzFmNGU4YzdlMTlmZmE4YjI3MTgifQ=="/>
  </w:docVars>
  <w:rsids>
    <w:rsidRoot w:val="009868AA"/>
    <w:rsid w:val="000240CD"/>
    <w:rsid w:val="00053E37"/>
    <w:rsid w:val="0006443E"/>
    <w:rsid w:val="00066702"/>
    <w:rsid w:val="000B0D4A"/>
    <w:rsid w:val="000E51D8"/>
    <w:rsid w:val="001405A4"/>
    <w:rsid w:val="00174678"/>
    <w:rsid w:val="001C273C"/>
    <w:rsid w:val="0028676F"/>
    <w:rsid w:val="002C30B7"/>
    <w:rsid w:val="002F3C40"/>
    <w:rsid w:val="00303834"/>
    <w:rsid w:val="00324EC3"/>
    <w:rsid w:val="00340EDD"/>
    <w:rsid w:val="00434463"/>
    <w:rsid w:val="00452674"/>
    <w:rsid w:val="00454F62"/>
    <w:rsid w:val="00475318"/>
    <w:rsid w:val="00475DF3"/>
    <w:rsid w:val="004A7EC8"/>
    <w:rsid w:val="004E243D"/>
    <w:rsid w:val="00517B55"/>
    <w:rsid w:val="005213F3"/>
    <w:rsid w:val="00546ACB"/>
    <w:rsid w:val="00553122"/>
    <w:rsid w:val="0055763E"/>
    <w:rsid w:val="0069143B"/>
    <w:rsid w:val="006B3339"/>
    <w:rsid w:val="00726C97"/>
    <w:rsid w:val="00732321"/>
    <w:rsid w:val="00767506"/>
    <w:rsid w:val="007B1B05"/>
    <w:rsid w:val="007F3BE1"/>
    <w:rsid w:val="00821624"/>
    <w:rsid w:val="008245EF"/>
    <w:rsid w:val="008872D8"/>
    <w:rsid w:val="00896BB7"/>
    <w:rsid w:val="00897E1B"/>
    <w:rsid w:val="008A0241"/>
    <w:rsid w:val="00954FFB"/>
    <w:rsid w:val="00955536"/>
    <w:rsid w:val="00976A9A"/>
    <w:rsid w:val="009868AA"/>
    <w:rsid w:val="009E72B8"/>
    <w:rsid w:val="009F6873"/>
    <w:rsid w:val="00A05534"/>
    <w:rsid w:val="00A31EB3"/>
    <w:rsid w:val="00A5026F"/>
    <w:rsid w:val="00A84865"/>
    <w:rsid w:val="00A86D6D"/>
    <w:rsid w:val="00AA1BCA"/>
    <w:rsid w:val="00B017D1"/>
    <w:rsid w:val="00B30FC1"/>
    <w:rsid w:val="00B56461"/>
    <w:rsid w:val="00B66DE7"/>
    <w:rsid w:val="00B845FA"/>
    <w:rsid w:val="00B868FE"/>
    <w:rsid w:val="00BA674B"/>
    <w:rsid w:val="00BC3C3C"/>
    <w:rsid w:val="00BE54FD"/>
    <w:rsid w:val="00C32C3B"/>
    <w:rsid w:val="00CE0F53"/>
    <w:rsid w:val="00CF358F"/>
    <w:rsid w:val="00D01014"/>
    <w:rsid w:val="00D05A00"/>
    <w:rsid w:val="00D9606F"/>
    <w:rsid w:val="00DA610B"/>
    <w:rsid w:val="00DC36FC"/>
    <w:rsid w:val="00DD0CF9"/>
    <w:rsid w:val="00E00B24"/>
    <w:rsid w:val="00E619E5"/>
    <w:rsid w:val="00E8625D"/>
    <w:rsid w:val="00EB2839"/>
    <w:rsid w:val="00EF43FC"/>
    <w:rsid w:val="00F327C7"/>
    <w:rsid w:val="00F55EDB"/>
    <w:rsid w:val="00FE12F1"/>
    <w:rsid w:val="00FF0DDC"/>
    <w:rsid w:val="00FF24CC"/>
    <w:rsid w:val="0123432F"/>
    <w:rsid w:val="013B7C37"/>
    <w:rsid w:val="031E7AB1"/>
    <w:rsid w:val="032B3949"/>
    <w:rsid w:val="036E0501"/>
    <w:rsid w:val="03BF0B84"/>
    <w:rsid w:val="077A2724"/>
    <w:rsid w:val="080C7F65"/>
    <w:rsid w:val="08941FE9"/>
    <w:rsid w:val="09833920"/>
    <w:rsid w:val="09ED41B8"/>
    <w:rsid w:val="0A610BFF"/>
    <w:rsid w:val="0CC95E31"/>
    <w:rsid w:val="0CD62F98"/>
    <w:rsid w:val="0CE55CC1"/>
    <w:rsid w:val="0D26058D"/>
    <w:rsid w:val="0D8D3F81"/>
    <w:rsid w:val="0ECB3A42"/>
    <w:rsid w:val="0FEF3A27"/>
    <w:rsid w:val="10713D0A"/>
    <w:rsid w:val="10947C68"/>
    <w:rsid w:val="11CC4B5C"/>
    <w:rsid w:val="137D4F09"/>
    <w:rsid w:val="13AF629B"/>
    <w:rsid w:val="13F118EA"/>
    <w:rsid w:val="14B60C80"/>
    <w:rsid w:val="14E508EA"/>
    <w:rsid w:val="16473C76"/>
    <w:rsid w:val="172B6089"/>
    <w:rsid w:val="18A9712E"/>
    <w:rsid w:val="18B8674A"/>
    <w:rsid w:val="1D1F5AE4"/>
    <w:rsid w:val="1D831566"/>
    <w:rsid w:val="20976D20"/>
    <w:rsid w:val="214907FF"/>
    <w:rsid w:val="22EB708B"/>
    <w:rsid w:val="238D2009"/>
    <w:rsid w:val="23BD06F5"/>
    <w:rsid w:val="23C42E90"/>
    <w:rsid w:val="247136BB"/>
    <w:rsid w:val="25494166"/>
    <w:rsid w:val="261D1B9A"/>
    <w:rsid w:val="26C658DD"/>
    <w:rsid w:val="26D35CDD"/>
    <w:rsid w:val="26DF08C5"/>
    <w:rsid w:val="27FB4B87"/>
    <w:rsid w:val="28651B29"/>
    <w:rsid w:val="28915375"/>
    <w:rsid w:val="2923519F"/>
    <w:rsid w:val="29913C25"/>
    <w:rsid w:val="2A712EB9"/>
    <w:rsid w:val="2BC80D03"/>
    <w:rsid w:val="2D0B1FA2"/>
    <w:rsid w:val="2D5478D3"/>
    <w:rsid w:val="2DB148C5"/>
    <w:rsid w:val="2E05386D"/>
    <w:rsid w:val="2E5676B1"/>
    <w:rsid w:val="2E8B6B9A"/>
    <w:rsid w:val="2F2B1692"/>
    <w:rsid w:val="30492D0B"/>
    <w:rsid w:val="304D299E"/>
    <w:rsid w:val="3129169A"/>
    <w:rsid w:val="32190A47"/>
    <w:rsid w:val="335F2F2C"/>
    <w:rsid w:val="33B938F6"/>
    <w:rsid w:val="345B5666"/>
    <w:rsid w:val="3597704A"/>
    <w:rsid w:val="37A16D4D"/>
    <w:rsid w:val="385F01CE"/>
    <w:rsid w:val="39822BD6"/>
    <w:rsid w:val="3B803125"/>
    <w:rsid w:val="3EB422E1"/>
    <w:rsid w:val="3EC76103"/>
    <w:rsid w:val="3EE6034F"/>
    <w:rsid w:val="40201F90"/>
    <w:rsid w:val="406E62BA"/>
    <w:rsid w:val="437175C4"/>
    <w:rsid w:val="43916DF7"/>
    <w:rsid w:val="4657735E"/>
    <w:rsid w:val="475A7FCC"/>
    <w:rsid w:val="482933D6"/>
    <w:rsid w:val="48C31E98"/>
    <w:rsid w:val="4AB10BD3"/>
    <w:rsid w:val="4AE26269"/>
    <w:rsid w:val="4B550CCE"/>
    <w:rsid w:val="4C47007E"/>
    <w:rsid w:val="4E4818A8"/>
    <w:rsid w:val="4E677136"/>
    <w:rsid w:val="4F6F7E04"/>
    <w:rsid w:val="50083CF2"/>
    <w:rsid w:val="502D3477"/>
    <w:rsid w:val="51251E14"/>
    <w:rsid w:val="516B4844"/>
    <w:rsid w:val="517269F9"/>
    <w:rsid w:val="52101DBF"/>
    <w:rsid w:val="52B36544"/>
    <w:rsid w:val="54010565"/>
    <w:rsid w:val="543B38F7"/>
    <w:rsid w:val="554E6F0C"/>
    <w:rsid w:val="55CC352D"/>
    <w:rsid w:val="56152847"/>
    <w:rsid w:val="562A3568"/>
    <w:rsid w:val="563F493E"/>
    <w:rsid w:val="568F73CD"/>
    <w:rsid w:val="58D84894"/>
    <w:rsid w:val="58E449F1"/>
    <w:rsid w:val="59E04151"/>
    <w:rsid w:val="5A804382"/>
    <w:rsid w:val="5A9C6BA9"/>
    <w:rsid w:val="5B001BDB"/>
    <w:rsid w:val="5B3A055E"/>
    <w:rsid w:val="5BC803C3"/>
    <w:rsid w:val="5D6105C7"/>
    <w:rsid w:val="5D6C539E"/>
    <w:rsid w:val="5E547C6E"/>
    <w:rsid w:val="5FCF4877"/>
    <w:rsid w:val="5FD104AD"/>
    <w:rsid w:val="601D393D"/>
    <w:rsid w:val="60622AE6"/>
    <w:rsid w:val="62AB51DA"/>
    <w:rsid w:val="640610B9"/>
    <w:rsid w:val="64B665D6"/>
    <w:rsid w:val="64E819EB"/>
    <w:rsid w:val="667F76A7"/>
    <w:rsid w:val="68867A7B"/>
    <w:rsid w:val="6A6251C4"/>
    <w:rsid w:val="6B4516AF"/>
    <w:rsid w:val="6BF8324E"/>
    <w:rsid w:val="6BFD5B77"/>
    <w:rsid w:val="6D2122FA"/>
    <w:rsid w:val="6E4A66C7"/>
    <w:rsid w:val="6F363617"/>
    <w:rsid w:val="76CB1070"/>
    <w:rsid w:val="7B3A60E2"/>
    <w:rsid w:val="7BB80F00"/>
    <w:rsid w:val="7BFA4446"/>
    <w:rsid w:val="7C360994"/>
    <w:rsid w:val="7E034833"/>
    <w:rsid w:val="7E2539C0"/>
    <w:rsid w:val="7EBE7472"/>
    <w:rsid w:val="7EDE4CE8"/>
    <w:rsid w:val="7FEF2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13">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toc 3"/>
    <w:basedOn w:val="1"/>
    <w:next w:val="1"/>
    <w:unhideWhenUsed/>
    <w:qFormat/>
    <w:uiPriority w:val="39"/>
    <w:pPr>
      <w:ind w:left="840" w:leftChars="400"/>
    </w:p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style>
  <w:style w:type="paragraph" w:styleId="10">
    <w:name w:val="toc 2"/>
    <w:basedOn w:val="1"/>
    <w:next w:val="1"/>
    <w:unhideWhenUsed/>
    <w:qFormat/>
    <w:uiPriority w:val="39"/>
    <w:pPr>
      <w:ind w:left="420" w:leftChars="200"/>
    </w:pPr>
  </w:style>
  <w:style w:type="paragraph" w:styleId="11">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4">
    <w:name w:val="Strong"/>
    <w:qFormat/>
    <w:uiPriority w:val="22"/>
    <w:rPr>
      <w:b/>
      <w:bCs/>
    </w:rPr>
  </w:style>
  <w:style w:type="character" w:styleId="15">
    <w:name w:val="page number"/>
    <w:basedOn w:val="13"/>
    <w:qFormat/>
    <w:uiPriority w:val="0"/>
  </w:style>
  <w:style w:type="character" w:customStyle="1" w:styleId="16">
    <w:name w:val="页眉 Char"/>
    <w:basedOn w:val="13"/>
    <w:link w:val="8"/>
    <w:qFormat/>
    <w:uiPriority w:val="99"/>
    <w:rPr>
      <w:sz w:val="18"/>
      <w:szCs w:val="18"/>
    </w:rPr>
  </w:style>
  <w:style w:type="character" w:customStyle="1" w:styleId="17">
    <w:name w:val="页脚 Char"/>
    <w:basedOn w:val="13"/>
    <w:link w:val="7"/>
    <w:qFormat/>
    <w:uiPriority w:val="99"/>
    <w:rPr>
      <w:sz w:val="18"/>
      <w:szCs w:val="18"/>
    </w:rPr>
  </w:style>
  <w:style w:type="paragraph" w:customStyle="1" w:styleId="18">
    <w:name w:val="List Paragraph"/>
    <w:basedOn w:val="1"/>
    <w:qFormat/>
    <w:uiPriority w:val="34"/>
    <w:pPr>
      <w:ind w:firstLine="420" w:firstLineChars="200"/>
    </w:pPr>
  </w:style>
  <w:style w:type="character" w:customStyle="1" w:styleId="19">
    <w:name w:val="c-gap-right2"/>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extobjs>
    <extobj name="ECB019B1-382A-4266-B25C-5B523AA43C14-1">
      <extobjdata type="ECB019B1-382A-4266-B25C-5B523AA43C14" data="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"/>
    </extobj>
  </extobj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E46771-08DA-4DC5-A77C-60DB322680FB}">
  <ds:schemaRefs/>
</ds:datastoreItem>
</file>

<file path=docProps/app.xml><?xml version="1.0" encoding="utf-8"?>
<Properties xmlns="http://schemas.openxmlformats.org/officeDocument/2006/extended-properties" xmlns:vt="http://schemas.openxmlformats.org/officeDocument/2006/docPropsVTypes">
  <Template>Normal</Template>
  <Pages>26</Pages>
  <Words>10155</Words>
  <Characters>10690</Characters>
  <Lines>75</Lines>
  <Paragraphs>21</Paragraphs>
  <TotalTime>5</TotalTime>
  <ScaleCrop>false</ScaleCrop>
  <LinksUpToDate>false</LinksUpToDate>
  <CharactersWithSpaces>11044</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2017-10-08T03:22:00Z</dcterms:created>
  <dc:creator>Windows User</dc:creator>
  <cp:lastModifiedBy>刘超</cp:lastModifiedBy>
  <cp:lastPrinted>2022-06-10T08:49:00Z</cp:lastPrinted>
  <dcterms:modified xsi:type="dcterms:W3CDTF">2025-08-06T07:17:32Z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4F912A5325D9490D8CA27D0656350661_13</vt:lpwstr>
  </property>
</Properties>
</file>