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w:t>
      </w:r>
      <w:r w:rsidRPr="006A475D">
        <w:rPr>
          <w:rFonts w:ascii="Times New Roman" w:eastAsia="仿宋" w:hAnsi="仿宋" w:cs="Times New Roman"/>
          <w:sz w:val="32"/>
          <w:szCs w:val="32"/>
        </w:rPr>
        <w:t>校外培训机构治理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2.</w:t>
      </w:r>
      <w:r w:rsidRPr="006A475D">
        <w:rPr>
          <w:rFonts w:ascii="Times New Roman" w:eastAsia="仿宋" w:hAnsi="仿宋" w:cs="Times New Roman"/>
          <w:sz w:val="32"/>
          <w:szCs w:val="32"/>
        </w:rPr>
        <w:t>教育招生考试安全保障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3.</w:t>
      </w:r>
      <w:r w:rsidRPr="006A475D">
        <w:rPr>
          <w:rFonts w:ascii="Times New Roman" w:eastAsia="仿宋" w:hAnsi="仿宋" w:cs="Times New Roman"/>
          <w:sz w:val="32"/>
          <w:szCs w:val="32"/>
        </w:rPr>
        <w:t>校车安全管理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4.</w:t>
      </w:r>
      <w:r w:rsidRPr="006A475D">
        <w:rPr>
          <w:rFonts w:ascii="Times New Roman" w:eastAsia="仿宋" w:hAnsi="仿宋" w:cs="Times New Roman"/>
          <w:sz w:val="32"/>
          <w:szCs w:val="32"/>
        </w:rPr>
        <w:t>来华留学生管理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5.</w:t>
      </w:r>
      <w:r w:rsidRPr="006A475D">
        <w:rPr>
          <w:rFonts w:ascii="Times New Roman" w:eastAsia="仿宋" w:hAnsi="仿宋" w:cs="Times New Roman"/>
          <w:sz w:val="32"/>
          <w:szCs w:val="32"/>
        </w:rPr>
        <w:t>电动自行车监管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6.</w:t>
      </w:r>
      <w:r w:rsidRPr="006A475D">
        <w:rPr>
          <w:rFonts w:ascii="Times New Roman" w:eastAsia="仿宋" w:hAnsi="仿宋" w:cs="Times New Roman"/>
          <w:sz w:val="32"/>
          <w:szCs w:val="32"/>
        </w:rPr>
        <w:t>民用爆炸物品安全监管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7.</w:t>
      </w:r>
      <w:r w:rsidRPr="006A475D">
        <w:rPr>
          <w:rFonts w:ascii="Times New Roman" w:eastAsia="仿宋" w:hAnsi="仿宋" w:cs="Times New Roman"/>
          <w:sz w:val="32"/>
          <w:szCs w:val="32"/>
        </w:rPr>
        <w:t>散装汽油购销安全监管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8.</w:t>
      </w:r>
      <w:r w:rsidRPr="006A475D">
        <w:rPr>
          <w:rFonts w:ascii="Times New Roman" w:eastAsia="仿宋" w:hAnsi="仿宋" w:cs="Times New Roman"/>
          <w:sz w:val="32"/>
          <w:szCs w:val="32"/>
        </w:rPr>
        <w:t>重污染天气应急</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9.</w:t>
      </w:r>
      <w:r w:rsidRPr="006A475D">
        <w:rPr>
          <w:rFonts w:ascii="Times New Roman" w:eastAsia="仿宋" w:hAnsi="仿宋" w:cs="Times New Roman"/>
          <w:sz w:val="32"/>
          <w:szCs w:val="32"/>
        </w:rPr>
        <w:t>侵占城市道路、违法停放车辆管理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10.</w:t>
      </w:r>
      <w:r w:rsidRPr="006A475D">
        <w:rPr>
          <w:rFonts w:ascii="Times New Roman" w:eastAsia="仿宋" w:hAnsi="仿宋" w:cs="Times New Roman"/>
          <w:sz w:val="32"/>
          <w:szCs w:val="32"/>
        </w:rPr>
        <w:t>城镇老旧住宅小区整治改造</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11.</w:t>
      </w:r>
      <w:r w:rsidRPr="006A475D">
        <w:rPr>
          <w:rFonts w:ascii="Times New Roman" w:eastAsia="仿宋" w:hAnsi="仿宋" w:cs="Times New Roman"/>
          <w:sz w:val="32"/>
          <w:szCs w:val="32"/>
        </w:rPr>
        <w:t>噪声和餐饮油烟问题</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12.</w:t>
      </w:r>
      <w:r w:rsidRPr="006A475D">
        <w:rPr>
          <w:rFonts w:ascii="Times New Roman" w:eastAsia="仿宋" w:hAnsi="仿宋" w:cs="Times New Roman"/>
          <w:sz w:val="32"/>
          <w:szCs w:val="32"/>
        </w:rPr>
        <w:t>违法超限超载治理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13.</w:t>
      </w:r>
      <w:r w:rsidRPr="006A475D">
        <w:rPr>
          <w:rFonts w:ascii="Times New Roman" w:eastAsia="仿宋" w:hAnsi="仿宋" w:cs="Times New Roman"/>
          <w:sz w:val="32"/>
          <w:szCs w:val="32"/>
        </w:rPr>
        <w:t>对外劳务合作监督管理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14.</w:t>
      </w:r>
      <w:r w:rsidRPr="006A475D">
        <w:rPr>
          <w:rFonts w:ascii="Times New Roman" w:eastAsia="仿宋" w:hAnsi="仿宋" w:cs="Times New Roman"/>
          <w:sz w:val="32"/>
          <w:szCs w:val="32"/>
        </w:rPr>
        <w:t>成品油监管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15.</w:t>
      </w:r>
      <w:r w:rsidRPr="006A475D">
        <w:rPr>
          <w:rFonts w:ascii="Times New Roman" w:eastAsia="仿宋" w:hAnsi="仿宋" w:cs="Times New Roman"/>
          <w:sz w:val="32"/>
          <w:szCs w:val="32"/>
        </w:rPr>
        <w:t>危险化学品监管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16.</w:t>
      </w:r>
      <w:r w:rsidRPr="006A475D">
        <w:rPr>
          <w:rFonts w:ascii="Times New Roman" w:eastAsia="仿宋" w:hAnsi="仿宋" w:cs="Times New Roman"/>
          <w:sz w:val="32"/>
          <w:szCs w:val="32"/>
        </w:rPr>
        <w:t>自然灾害防救</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17.</w:t>
      </w:r>
      <w:r w:rsidRPr="006A475D">
        <w:rPr>
          <w:rFonts w:ascii="Times New Roman" w:eastAsia="仿宋" w:hAnsi="仿宋" w:cs="Times New Roman"/>
          <w:sz w:val="32"/>
          <w:szCs w:val="32"/>
        </w:rPr>
        <w:t>机动车检验机构监管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18.</w:t>
      </w:r>
      <w:r w:rsidRPr="006A475D">
        <w:rPr>
          <w:rFonts w:ascii="Times New Roman" w:eastAsia="仿宋" w:hAnsi="仿宋" w:cs="Times New Roman"/>
          <w:sz w:val="32"/>
          <w:szCs w:val="32"/>
        </w:rPr>
        <w:t>利用合同危害国家利益、社会公共利益违法行为的监督管理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19.</w:t>
      </w:r>
      <w:r w:rsidRPr="006A475D">
        <w:rPr>
          <w:rFonts w:ascii="Times New Roman" w:eastAsia="仿宋" w:hAnsi="仿宋" w:cs="Times New Roman"/>
          <w:sz w:val="32"/>
          <w:szCs w:val="32"/>
        </w:rPr>
        <w:t>强买强卖商品、强迫他人提供服务或者强迫他人接受服务的查处</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20.</w:t>
      </w:r>
      <w:r w:rsidRPr="006A475D">
        <w:rPr>
          <w:rFonts w:ascii="Times New Roman" w:eastAsia="仿宋" w:hAnsi="仿宋" w:cs="Times New Roman"/>
          <w:sz w:val="32"/>
          <w:szCs w:val="32"/>
        </w:rPr>
        <w:t>大型活动、文艺演出舞台相关产品监管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21.</w:t>
      </w:r>
      <w:r w:rsidRPr="006A475D">
        <w:rPr>
          <w:rFonts w:ascii="Times New Roman" w:eastAsia="仿宋" w:hAnsi="仿宋" w:cs="Times New Roman"/>
          <w:sz w:val="32"/>
          <w:szCs w:val="32"/>
        </w:rPr>
        <w:t>烟花爆竹监管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22.</w:t>
      </w:r>
      <w:r w:rsidRPr="006A475D">
        <w:rPr>
          <w:rFonts w:ascii="Times New Roman" w:eastAsia="仿宋" w:hAnsi="仿宋" w:cs="Times New Roman"/>
          <w:sz w:val="32"/>
          <w:szCs w:val="32"/>
        </w:rPr>
        <w:t>广告监管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23.</w:t>
      </w:r>
      <w:r w:rsidRPr="006A475D">
        <w:rPr>
          <w:rFonts w:ascii="Times New Roman" w:eastAsia="仿宋" w:hAnsi="仿宋" w:cs="Times New Roman"/>
          <w:sz w:val="32"/>
          <w:szCs w:val="32"/>
        </w:rPr>
        <w:t>网络商品交易及有关服务监督</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24.</w:t>
      </w:r>
      <w:r w:rsidRPr="006A475D">
        <w:rPr>
          <w:rFonts w:ascii="Times New Roman" w:eastAsia="仿宋" w:hAnsi="仿宋" w:cs="Times New Roman"/>
          <w:sz w:val="32"/>
          <w:szCs w:val="32"/>
        </w:rPr>
        <w:t>机动车和非道路移动机械监管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25.</w:t>
      </w:r>
      <w:r w:rsidRPr="006A475D">
        <w:rPr>
          <w:rFonts w:ascii="Times New Roman" w:eastAsia="仿宋" w:hAnsi="仿宋" w:cs="Times New Roman"/>
          <w:sz w:val="32"/>
          <w:szCs w:val="32"/>
        </w:rPr>
        <w:t>市场监管行政执法与刑事司法衔接</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lastRenderedPageBreak/>
        <w:t>26.</w:t>
      </w:r>
      <w:r w:rsidRPr="006A475D">
        <w:rPr>
          <w:rFonts w:ascii="Times New Roman" w:eastAsia="仿宋" w:hAnsi="仿宋" w:cs="Times New Roman"/>
          <w:sz w:val="32"/>
          <w:szCs w:val="32"/>
        </w:rPr>
        <w:t>依法打击欺诈骗取医疗保障基金</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27.</w:t>
      </w:r>
      <w:r w:rsidRPr="006A475D">
        <w:rPr>
          <w:rFonts w:ascii="Times New Roman" w:eastAsia="仿宋" w:hAnsi="仿宋" w:cs="Times New Roman"/>
          <w:sz w:val="32"/>
          <w:szCs w:val="32"/>
        </w:rPr>
        <w:t>油气管道监督管理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28.</w:t>
      </w:r>
      <w:r w:rsidRPr="006A475D">
        <w:rPr>
          <w:rFonts w:ascii="Times New Roman" w:eastAsia="仿宋" w:hAnsi="仿宋" w:cs="Times New Roman"/>
          <w:sz w:val="32"/>
          <w:szCs w:val="32"/>
        </w:rPr>
        <w:t>秸秆禁烧</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29.</w:t>
      </w:r>
      <w:r w:rsidRPr="006A475D">
        <w:rPr>
          <w:rFonts w:ascii="Times New Roman" w:eastAsia="仿宋" w:hAnsi="仿宋" w:cs="Times New Roman"/>
          <w:sz w:val="32"/>
          <w:szCs w:val="32"/>
        </w:rPr>
        <w:t>社会安全事件应急物资保障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30.</w:t>
      </w:r>
      <w:r w:rsidRPr="006A475D">
        <w:rPr>
          <w:rFonts w:ascii="Times New Roman" w:eastAsia="仿宋" w:hAnsi="仿宋" w:cs="Times New Roman"/>
          <w:sz w:val="32"/>
          <w:szCs w:val="32"/>
        </w:rPr>
        <w:t>培育和发展住房租赁市场</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31.</w:t>
      </w:r>
      <w:r w:rsidRPr="006A475D">
        <w:rPr>
          <w:rFonts w:ascii="Times New Roman" w:eastAsia="仿宋" w:hAnsi="仿宋" w:cs="Times New Roman"/>
          <w:sz w:val="32"/>
          <w:szCs w:val="32"/>
        </w:rPr>
        <w:t>房地产经纪活动监管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薛城公安分局政府部门职责边界清单</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w:t>
      </w:r>
      <w:r w:rsidRPr="006A475D">
        <w:rPr>
          <w:rFonts w:ascii="Times New Roman" w:eastAsia="仿宋" w:hAnsi="仿宋" w:cs="Times New Roman"/>
          <w:sz w:val="32"/>
          <w:szCs w:val="32"/>
        </w:rPr>
        <w:t>．校外培训机构治理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区教育和体育局：负责做好培训内容、培训班次、招生对象、教师资格及培训行为的监管工作，牵头组织校外培训市场执法。</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区民政局：负责做好登记为民办非企业单位的校外培训机构日常监管和执法工作。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市场监督管理局：负责做好相关校外培训机构收费、广告宣传、反不正当竞争等方面的监管工作。负责做好校外培训机构的食品安全监管工作。配合做好已登记的校外培训机构超出经营范围开展培训活动行为的日常监管和执法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区人力资源和社会保障局：负责做好民办职业技能培训机构未经批准面向中小学生开展培训的监管工作。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区行政审批服务局：负责校外培训机构的审批工作。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薛城公安分局：负责做好校外培训机构的安全监管工作，在职责范围内配合教育行政部门做好线上教育监管工作。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区应急管理局：监督指导校外培训机构的消防工作。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区消防救援大队：在职责范围内，依法做好校外培训机构的消防工作。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lastRenderedPageBreak/>
        <w:t>区卫生健康局：负责做好校外培训机构的卫生监管（采光、照明监测）工作。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区委宣传部、区文化和旅游局：在各自职责范围内配合教育行政部门做好线上教育监管工作。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区综合行政执法局（区城市管理局）：负责对校外培训机构违反相关规定的行为，依法进行查处。</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2</w:t>
      </w:r>
      <w:r w:rsidRPr="006A475D">
        <w:rPr>
          <w:rFonts w:ascii="Times New Roman" w:eastAsia="仿宋" w:hAnsi="仿宋" w:cs="Times New Roman"/>
          <w:sz w:val="32"/>
          <w:szCs w:val="32"/>
        </w:rPr>
        <w:t>．教育招生考试安全保障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教育和体育局：负责本区教育招生考试的具体组织实施工作，贯彻落实国家、省、市教育招生考试政策、改革措施及工作意见；研究制定教育招生考试安全工作方案，牵头组织开展考试环境综合治理，净化教育招生考试环境；积极开展考生诚信应试教育，配合市教育局做好招生考试违纪作弊处理和信访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薛城公安分局：依法打击查处各类涉考违法犯罪行为，重大典型案件及时通报教育部门。维护夏季高考、高等自学考试、成人高考、研究生考试等</w:t>
      </w:r>
      <w:r w:rsidRPr="006A475D">
        <w:rPr>
          <w:rFonts w:ascii="Times New Roman" w:eastAsia="仿宋" w:hAnsi="Times New Roman" w:cs="Times New Roman"/>
          <w:sz w:val="32"/>
          <w:szCs w:val="32"/>
        </w:rPr>
        <w:t>4</w:t>
      </w:r>
      <w:r w:rsidRPr="006A475D">
        <w:rPr>
          <w:rFonts w:ascii="Times New Roman" w:eastAsia="仿宋" w:hAnsi="仿宋" w:cs="Times New Roman"/>
          <w:sz w:val="32"/>
          <w:szCs w:val="32"/>
        </w:rPr>
        <w:t>类考试期间考点及周边治安和交通秩序，并配合教育部门做好试卷运送、保管环节的安全保卫工作。考试期间与教育部门联合值班。参与考试环境综合治理。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区工业和信息化局：会同无线电管理部门、电信部门对考点周边电磁环境监测，对不明信号、涉嫌作弊的无线电信号及时予以定位和查找，配合有关部门依法处置。</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区卫生健康局：规范考生体检标准。指导考生体检工作。负责教育招生考试卫生应急工作，组织和指导招生考试突发公共卫生事件预防控制和医疗救援；检查考点及周边饮水卫生情况。</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lastRenderedPageBreak/>
        <w:t>区委办公室（区保密局）：配合教育部门做好对有关考试工作人员的保密教育，对存放试卷的保密室的资格进行保密认定和检查，监督指导教育部门做好试卷及考试信息保密工作。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委宣传部：负责统筹指导招生考试宣传和舆论引导工作，把控正确的宣传导向，加强宣传阵地管理，强化正面宣传和舆论引导，为考试招生平稳顺利进行营造良好的舆论氛围；防止个别媒体和个人的不良炒作。坚持属地管理原则，加强招生考试舆情监测，查删违法违规有害信息，禁言、禁转、关闭散布违法违规信息的网站、平台、账号；将涉招涉考不良信息及时通报教育部门；在考试期间和重点时段加强值班值守，明确应急联络员；参与考试环境综合治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区市场监督管理局：依法查处与教育招生考试业务有关的无照从事无需取得许可的经营行为。查处有虚假宣传等违法违规行为的招生考试培训机构。</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区发展和改革局：贯彻有关教育招生考试收费标准。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区财政局：负责按照综合预算原则，为教育招生考试业务开展以及标准化考点升级改造工程提供资金保障。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薛城生态环境分局：负责校园及周边环境整治工作，严禁考试期间出现工业企业噪音、粉尘等污染现象。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区综合行政执法局（区城市管理局）：负责考点周边市容环境整治，禁止商贩在考点周边摆摊设点及沿街叫卖；参与考试环境综合治理。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3</w:t>
      </w:r>
      <w:r w:rsidRPr="006A475D">
        <w:rPr>
          <w:rFonts w:ascii="Times New Roman" w:eastAsia="仿宋" w:hAnsi="仿宋" w:cs="Times New Roman"/>
          <w:sz w:val="32"/>
          <w:szCs w:val="32"/>
        </w:rPr>
        <w:t>．校车安全管理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区教育和体育局：负责做好校车使用许可申请的受理、分送、审查和上报工作，负责校车安全管理责任书备案管理工作。加强对学校的监管，指导、督促学校建立健全校车安</w:t>
      </w:r>
      <w:r w:rsidRPr="006A475D">
        <w:rPr>
          <w:rFonts w:ascii="Times New Roman" w:eastAsia="仿宋" w:hAnsi="仿宋" w:cs="Times New Roman"/>
          <w:sz w:val="32"/>
          <w:szCs w:val="32"/>
        </w:rPr>
        <w:lastRenderedPageBreak/>
        <w:t>全管理制度，明确和落实校车安全管理责任，指导学校开展交通安全教育，督促学校加强学生乘车管理。与公安机关会同有关部门建立校车安全管理工作协调机制。组织建立健全校车安全管理信息共享机制。</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依法开展校车和驾驶人交通安全管理，依法查处校车道路交通安全违法行为，加强校车行驶路线的道路交通秩序管理。协助教育行政部门组织学校开展交通安全教育，对校车服务提供者开展校车驾驶人安全教育情况进行监督检查。</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交通运输局：负责发展城区和农村的公共交通，合理规划、设置公共交通线路和站点，改善农村公路通行技术条件，按照标准设置校车停靠站点标识、标牌，施划站点标线，监督汽车维修企业落实校车维修质量保证期制度，依法对取得道路运输经营许可企业的有关违法行为给予处罚。</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区行政审批服务局：负责做好校车使用许可申请的受理审批工作。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4</w:t>
      </w:r>
      <w:r w:rsidRPr="006A475D">
        <w:rPr>
          <w:rFonts w:ascii="Times New Roman" w:eastAsia="仿宋" w:hAnsi="仿宋" w:cs="Times New Roman"/>
          <w:sz w:val="32"/>
          <w:szCs w:val="32"/>
        </w:rPr>
        <w:t>．来华留学生管理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区教育和体育局：对全区国际学生工作进行指导、协调和监管，负责研究制定我区学前、初等、中等教育阶段国际学生工作的相关政策，审核</w:t>
      </w:r>
      <w:r w:rsidRPr="006A475D">
        <w:rPr>
          <w:rFonts w:ascii="Times New Roman" w:eastAsia="仿宋" w:hAnsi="Times New Roman" w:cs="Times New Roman"/>
          <w:sz w:val="32"/>
          <w:szCs w:val="32"/>
        </w:rPr>
        <w:t>“</w:t>
      </w:r>
      <w:r w:rsidRPr="006A475D">
        <w:rPr>
          <w:rFonts w:ascii="Times New Roman" w:eastAsia="仿宋" w:hAnsi="仿宋" w:cs="Times New Roman"/>
          <w:sz w:val="32"/>
          <w:szCs w:val="32"/>
        </w:rPr>
        <w:t>外国留学人员来华签证申请表</w:t>
      </w:r>
      <w:r w:rsidRPr="006A475D">
        <w:rPr>
          <w:rFonts w:ascii="Times New Roman" w:eastAsia="仿宋" w:hAnsi="Times New Roman" w:cs="Times New Roman"/>
          <w:sz w:val="32"/>
          <w:szCs w:val="32"/>
        </w:rPr>
        <w:t>”</w:t>
      </w:r>
      <w:r w:rsidRPr="006A475D">
        <w:rPr>
          <w:rFonts w:ascii="Times New Roman" w:eastAsia="仿宋" w:hAnsi="仿宋" w:cs="Times New Roman"/>
          <w:sz w:val="32"/>
          <w:szCs w:val="32"/>
        </w:rPr>
        <w:t>。</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薛城公安分局：负责指导来华留学生签证延期和停居留管理。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5</w:t>
      </w:r>
      <w:r w:rsidRPr="006A475D">
        <w:rPr>
          <w:rFonts w:ascii="Times New Roman" w:eastAsia="仿宋" w:hAnsi="仿宋" w:cs="Times New Roman"/>
          <w:sz w:val="32"/>
          <w:szCs w:val="32"/>
        </w:rPr>
        <w:t>．电动自行车监管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区市场监督管理局：负责加强对电动自行车生产环节、销售环节强制性认证（</w:t>
      </w:r>
      <w:r w:rsidRPr="006A475D">
        <w:rPr>
          <w:rFonts w:ascii="Times New Roman" w:eastAsia="仿宋" w:hAnsi="Times New Roman" w:cs="Times New Roman"/>
          <w:sz w:val="32"/>
          <w:szCs w:val="32"/>
        </w:rPr>
        <w:t>CCC</w:t>
      </w:r>
      <w:r w:rsidRPr="006A475D">
        <w:rPr>
          <w:rFonts w:ascii="Times New Roman" w:eastAsia="仿宋" w:hAnsi="仿宋" w:cs="Times New Roman"/>
          <w:sz w:val="32"/>
          <w:szCs w:val="32"/>
        </w:rPr>
        <w:t>认证）产品的监督检查。加强对生产企业的检查，确保强制性认证产品一致性，避免不符合新标准的车辆流入市场。与工业和信息化、公安部门建立联</w:t>
      </w:r>
      <w:r w:rsidRPr="006A475D">
        <w:rPr>
          <w:rFonts w:ascii="Times New Roman" w:eastAsia="仿宋" w:hAnsi="仿宋" w:cs="Times New Roman"/>
          <w:sz w:val="32"/>
          <w:szCs w:val="32"/>
        </w:rPr>
        <w:lastRenderedPageBreak/>
        <w:t>合工作机制，相互通报发现的违规生产、销售企业信息，必要时开展联合执法。</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薛城公安分局：负责电动自行车登记使用管理。参与联合工作机制，相互通报发现的违规生产、销售企业信息，必要时开展联合执法。</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区工业和信息化局：参与联合工作机制，相互通报发现的违规生产、销售企业信息，必要时开展联合执法。</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6</w:t>
      </w:r>
      <w:r w:rsidRPr="006A475D">
        <w:rPr>
          <w:rFonts w:ascii="Times New Roman" w:eastAsia="仿宋" w:hAnsi="仿宋" w:cs="Times New Roman"/>
          <w:sz w:val="32"/>
          <w:szCs w:val="32"/>
        </w:rPr>
        <w:t>．民用爆炸物品安全监管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工业和信息化局：负责民用爆炸物品生产、销售的安全生产监督管理，具体包括：许可民用爆炸物品生产、经销企业新建、改扩建。监督管理民用爆炸物品生产、经销、进出口以及相应储存。监督管理民用爆炸物品产品质量。组织查处不具备安全生产基本条件的民用爆炸物品生产、经销单位，组织销毁处置生产、经销环节废旧和罚没的非法民用爆炸物品。</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民用爆炸物品的公共安全管理和安全生产监督管理，具体包括：监督管理民用爆炸物品使用单位的购买、使用以及相应储存。监控民用爆炸物品流向。许可民用爆破企业和作业人员。监督指导民用爆炸物品从业单位安全保卫、工程爆破的安全警戒。许可民用爆炸物品运输和确定运输路线。组织销毁处置使用、运输环节废旧和罚没的非法民用爆炸物品。侦查非法制造、买卖、储存、运输、邮寄民用爆炸物品的刑事案件。</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区工业和信息化局、薛城公安分局、区市场监督管理局等部门按照职责分工，组织查处未经许可制造、买卖、储存、运输、邮寄、使用民用爆炸物品的违法行为。</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7</w:t>
      </w:r>
      <w:r w:rsidRPr="006A475D">
        <w:rPr>
          <w:rFonts w:ascii="Times New Roman" w:eastAsia="仿宋" w:hAnsi="仿宋" w:cs="Times New Roman"/>
          <w:sz w:val="32"/>
          <w:szCs w:val="32"/>
        </w:rPr>
        <w:t>．散装汽油购销安全监管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lastRenderedPageBreak/>
        <w:t>薛城公安分局：负责加强汽油公共安全管理，指导加油站点加强安全防范，依法查处在加油站寻衅滋事、扰乱经营秩序、侵害公民人身财产安全等案件，严厉打击利用散装购买汽油实施的违法犯罪活动。负责加油站散装汽油销售实名登记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区商务和投资促进局：负责严格市场准入，强化行业监督管理，督促取得《成品油零售经营批准证书》的成品油零售企业依法依规从事成品油零售经营，维护市场正常秩序。</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区市场监督管理局：负责车用汽油工业产品生产许可和生产、流通领域质量监管。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区应急管理局：负责取得《危险化学品经营许可证》的加油站的安全生产工作，加强安全生产监督管理。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8</w:t>
      </w:r>
      <w:r w:rsidRPr="006A475D">
        <w:rPr>
          <w:rFonts w:ascii="Times New Roman" w:eastAsia="仿宋" w:hAnsi="仿宋" w:cs="Times New Roman"/>
          <w:sz w:val="32"/>
          <w:szCs w:val="32"/>
        </w:rPr>
        <w:t>．重污染天气应急</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生态环境分局：负责联合气象部门开展重污染天气会商，提出预警建议。开展重污染天气空气质量监测、预测和预报。检查相关企业污染治理设施运行情况。落实应采取停产、限产措施的企业采取响应措施。配合薛城公安分局等部门落实高排放机动车控制措施。</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区工业和信息化局：负责编制本部门重污染天气应急响应专项实施方案。会同薛城生态环境分局落实重点行业错峰生产工作。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薛城公安分局：负责编制本部门重污染天气应急响应专项实施方案。制定高排放车辆临时禁、限行方案，并执行限行。</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区住房和城乡建设局：负责编制本部门重污染天气应急响应专项实施方案。负责落实房屋建筑（含拆除）、住建领域（含新建市政工程）施工工地扬尘污染防治监管。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lastRenderedPageBreak/>
        <w:t>区综合行政执法局（区城市管理局）：负责市政工程（不含新建市政工程）施工工地扬尘污染防治监管。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区财政局：负责为区应急工作小组各成员单位开展重污染天气应急工作提供经费保障。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气象局：负责编制本部门重污染天气应急响应专项实施方案。负责全区空气污染气象条件等级预报。联合薛城生态环境分局组织开展全区城市空气质量预报和重污染天气监测预警工作。开展重污染天气预警、预报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9</w:t>
      </w:r>
      <w:r w:rsidRPr="006A475D">
        <w:rPr>
          <w:rFonts w:ascii="Times New Roman" w:eastAsia="仿宋" w:hAnsi="仿宋" w:cs="Times New Roman"/>
          <w:sz w:val="32"/>
          <w:szCs w:val="32"/>
        </w:rPr>
        <w:t>．侵占城市道路、违法停放车辆管理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薛城公安分局：负责行使违法停放机动车的行政处罚权。</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综合行政执法局（区城市管理局）：负责行使占压城区主次干道路沿石以上人行道、盲道的机动车违法停放的行政处罚权，负责行使占压城区主次干道路沿石以上人行道、盲道的非机动车（含共享单车）违法停放劝导、清理及行政处罚权。</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10</w:t>
      </w:r>
      <w:r w:rsidRPr="006A475D">
        <w:rPr>
          <w:rFonts w:ascii="Times New Roman" w:eastAsia="仿宋" w:hAnsi="仿宋" w:cs="Times New Roman"/>
          <w:sz w:val="32"/>
          <w:szCs w:val="32"/>
        </w:rPr>
        <w:t>．城镇老旧住宅小区整治改造</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住房和城乡建设局：牵头指导和协调老旧小区改造工作。组织开展老旧小区摸底调查和改造计划编制、项目调度。指导协调管线专营单位加大老旧小区管线设施投入。配合消防部门做好老旧小区消防设施的建设改造。协助区发改部门做好项目立项，协助区财政部门做好国家、省级资金的申请、拨付工作。加强绩效目标管理，做好绩效运行监控和绩效评价工作。做好老旧小区排水设施改造及排水设施改造工程验收工作。指导镇街、社区、物业做好小区内排水管网的接收管理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区发展和改革局：负责老旧小区改造项目中央预算年内投资资金申请和投资项目管理。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lastRenderedPageBreak/>
        <w:t>区民政局：负责指导老旧小区社区治理、养老设施建设，指导社区居委会发动居民参与老旧小区改造和管理。做好老旧小区改造社区协商、民意征求和群众参与等工作；做好老旧小区养老设施建设改造工作，将社区养老服务设施纳入相关专项资金补助范围。</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薛城公安分局：负责指导老旧小区社会治安管理，治安防控设施完善和管理。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区财政局：负责开展老旧小区财政资金绩效评价和监督使用工作。争取中央、省、市补助资金；统筹安排区级资金；做好老旧小区地方资金配套。</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区自然资源局：配合做好老旧小区改造土地等手续办理工作，参与建设单位组织的老旧小区工程验收。</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薛城生态环境分局：负责指导简化老旧小区改造项目环评手续办理。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区商务和投资促进局：负责指导老旧小区家政服务、便民市场、便利店、社区商业发展。</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区教育和体育局：负责指导老旧小区教育事业发展。负责指导老旧小区托幼设施建设改造和管理，指导推动托幼设施维修更新和验收等工作。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区卫生健康局：负责指导老旧小区医疗服务。做好社区便民医疗服务网点建设和管理。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区消防救援大队：负责指导老旧小区应急救援站等消防设施的建设改造。</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区市场监督管理局：负责指导既有住宅增设电梯相关技术管理，负责既有住宅增设电梯工程验收、管理。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区行政审批服务局：负责做好项目立项、施工许可办理等行政许可工作。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lastRenderedPageBreak/>
        <w:t>区教育和体育局：负责指导老旧小区体育健身设施建设改造和管理，指导推动体育健身设施维修更新和验收等工作。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区综合行政执法局（区城市管理局）：负责配合相关镇街拆除老旧小区内乱搭乱建等违反城乡规划方面法律、法规、规章规定的违法建设。</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区城乡水务局：做好老旧小区供水设施改造，协调供水专营单位加大老旧小区供水设施改造投资，做好老旧小区供水设施改造工程验收工作。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区地方金融监督管理局：负责制定金融支持老旧小区改造的政策措施，协调金融机构加大金融支持力度。</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11</w:t>
      </w:r>
      <w:r w:rsidRPr="006A475D">
        <w:rPr>
          <w:rFonts w:ascii="Times New Roman" w:eastAsia="仿宋" w:hAnsi="仿宋" w:cs="Times New Roman"/>
          <w:sz w:val="32"/>
          <w:szCs w:val="32"/>
        </w:rPr>
        <w:t>．噪声和餐饮油烟问题</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综合行政执法局（区城市管理局）：负责对城市建筑施工噪声、餐饮油烟及职责范围内的社会生活噪声排放实施监督管理。对涉嫌造成环境污染严重的会同生态环境部门进行调查核实和检验、鉴定或认定，依法给予行政处罚。</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薛城生态环境分局：负责对全区大气污染防治实施统一监督管理。定期发布环境空气质量情况通报；对工业企业大气污染环境违法行为，依法给予行政处罚。</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薛城公安分局：负责对制造噪音干扰他人的正常生活、学习和工作的行为进行处罚。</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12</w:t>
      </w:r>
      <w:r w:rsidRPr="006A475D">
        <w:rPr>
          <w:rFonts w:ascii="Times New Roman" w:eastAsia="仿宋" w:hAnsi="仿宋" w:cs="Times New Roman"/>
          <w:sz w:val="32"/>
          <w:szCs w:val="32"/>
        </w:rPr>
        <w:t>．违法超限超载治理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区交通运输局：负责对非现场执法超限车辆进行执法检查，并称重检测处罚。配合公安开展非现场执法之外的超载检查，并对货运车辆装载情况进行称重检测，并监督消除违法行为。</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lastRenderedPageBreak/>
        <w:t>薛城公安分局：对非现场执法之外的超限超载车辆进行执法检查，并对经交通运输部门称重检测确认超限超载的车辆依法实施处罚。</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13</w:t>
      </w:r>
      <w:r w:rsidRPr="006A475D">
        <w:rPr>
          <w:rFonts w:ascii="Times New Roman" w:eastAsia="仿宋" w:hAnsi="仿宋" w:cs="Times New Roman"/>
          <w:sz w:val="32"/>
          <w:szCs w:val="32"/>
        </w:rPr>
        <w:t>．对外劳务合作监督管理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区商务和投资促进局：负责对外劳务合作监督管理工作。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区市场监督管理局：根据商务部门的提请，依法查处未依法取得对外劳务合作经营资格，从事对外劳务合作的违法违规行为。</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区政府办公室：负责与市外办及驻外使（领）馆联系沟通，协调提供必要的领事保护，反馈有关情况。</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薛城公安分局：负责涉及对外劳务合作犯罪行为的处理。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14</w:t>
      </w:r>
      <w:r w:rsidRPr="006A475D">
        <w:rPr>
          <w:rFonts w:ascii="Times New Roman" w:eastAsia="仿宋" w:hAnsi="仿宋" w:cs="Times New Roman"/>
          <w:sz w:val="32"/>
          <w:szCs w:val="32"/>
        </w:rPr>
        <w:t>．成品油监管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商务和投资促进局：负责薛城区成品油监管领导小组办公室日常工作；牵头制定全区加油站发展布局规划，严格落实新建、迁建加油站网点规划确认、验收工作；负责成品油流通监督管理工作，严格成品油流通领域市场准入，加强对取得《成品油零售经营批准证书》的成品油经营企业监督检查，维护市场流通秩序。</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区发展和改革局：负责油品供应保障等有关工作。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区工业和信息化局：牵头组织地炼产能整合和转型升级工作，配合区发展和改革局争取大型炼化一体化项目和申报进口原油使用资质工作。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薛城公安分局：负责依法查办成品油违法犯罪案件。</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区司法局：负责行政复议、附带对规范性文件的合法性审查工作，受理行政复议案件，纠正成品油监管过程的行政违法行为。</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lastRenderedPageBreak/>
        <w:t>区自然资源局：配合区交通运输局、区应急管理局制定完善自备油罐及装置（设施）监管制度规范。</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生态环境分局：负责加强成品油生产经营环评条件审查，加强对伪劣成品油无害化处理的监督管理。配合区交通运输局、区应急管理局制定完善自备油罐及装置（设施）监管制度规范。负责与区交通运输局、薛城公安分局、区应急管理局督促企业加强成品油装卸、运输、储存、使用及污染物排放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区住房和城乡建设局：负责配合区交通运输局、区应急管理局制定完善自备油罐及装置（设施）监管制度规范。</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交通运输局：负责成品油交通运输企业、车辆和人员的资质资格监督检查，规范成品油运输过程管理。与区应急管理局会同区住房和城乡建设局、薛城生态环境分局、区自然资源局等部门制定出台自备油罐及装置（设施）监管制度规范。负责与薛城公安分局、区应急管理局、薛城生态环境分局，督促企业加强成品油装卸、运输、储存、使用及污染物排放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应急管理局：负责取得《危险化学品经营许可证》的成品油企业安全生产工作，加强安全生产监督管理。配合区交通运输局、区住房和城乡建设局、薛城生态环境分局、区自然资源局等部门制定出台自备油罐及装置（设施）监管制度规范。</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市场监督管理局：负责成品油工业产品生产许可和生产、流通领域质量监管。依法查处生产、销售不符合标准的机动车用成品油行为。负责加油站计量监督管理。负责依法查处无照和相关无证生产经营行为以及相关部门依法提请</w:t>
      </w:r>
      <w:r w:rsidRPr="006A475D">
        <w:rPr>
          <w:rFonts w:ascii="Times New Roman" w:eastAsia="仿宋" w:hAnsi="仿宋" w:cs="Times New Roman"/>
          <w:sz w:val="32"/>
          <w:szCs w:val="32"/>
        </w:rPr>
        <w:lastRenderedPageBreak/>
        <w:t>的成品油违法违规行为。负责加强油品质量快速检测能力建设。</w:t>
      </w:r>
      <w:r w:rsidRPr="006A475D">
        <w:rPr>
          <w:rFonts w:ascii="Times New Roman" w:eastAsia="仿宋" w:hAnsi="Times New Roman" w:cs="Times New Roman"/>
          <w:sz w:val="32"/>
          <w:szCs w:val="32"/>
        </w:rPr>
        <w:t xml:space="preserve"> </w:t>
      </w:r>
      <w:r w:rsidRPr="006A475D">
        <w:rPr>
          <w:rFonts w:ascii="Times New Roman" w:eastAsia="仿宋" w:hAnsi="Times New Roman" w:cs="Times New Roman"/>
          <w:sz w:val="32"/>
          <w:szCs w:val="32"/>
        </w:rPr>
        <w:t> </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区税务局：负责税收监管。加强成品油税收日常监管，定期开展成品油生产、经销企业税收专项检查。严厉查处偷逃税及骗取退税的违法行为。</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15</w:t>
      </w:r>
      <w:r w:rsidRPr="006A475D">
        <w:rPr>
          <w:rFonts w:ascii="Times New Roman" w:eastAsia="仿宋" w:hAnsi="仿宋" w:cs="Times New Roman"/>
          <w:sz w:val="32"/>
          <w:szCs w:val="32"/>
        </w:rPr>
        <w:t>．危险化学品监管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区应急管理局：负责危险化学品安全监督管理综合工作。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区行政审批服务局：负责危险化学品经营许可证核发工作。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薛城公安分局：负责危险化学品的公共安全管理，核发剧毒化学品道路运输通行证，依法开展危险化学品的公共安全管理和危险化学品运输车辆的道路交通安全管理工作。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交通运输局：负责对危险化学品道路运输、水路运输的许可以及运输工具的安全管理实施监督，对危险化学品水路运输安全实施监督，承担的危险化学品道路运输企业、水路运输企业驾驶人员、装卸管理人员、押运人员的资格认定工作。在权限内监督指导按照有关法律法规严格执法。</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市场监督管理局：查处危险化学品经营企业违法采购危险化学品的行为；对纳入工业产品生产许可证目录和相关实施细则明确规定范围内的危险化学品以及其包装物、容器（不包括现场制作的大型油罐，在生产工艺装置中用于物理的、化学的、生物的和加工操作的中间罐体）生产企业的产品质量证后监管，负责对用于装卸、运输、储存危险化学品的特种设备（《特种设备目录》范围内的）安全实施监督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lastRenderedPageBreak/>
        <w:t>薛城生态环境分局：负责废弃危险化学品处置的监督管理，依照职责分工调查相关危险化学品环境污染事故和生态破坏事件，负责危险化学品事故现场的应急环境监测。</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16</w:t>
      </w:r>
      <w:r w:rsidRPr="006A475D">
        <w:rPr>
          <w:rFonts w:ascii="Times New Roman" w:eastAsia="仿宋" w:hAnsi="仿宋" w:cs="Times New Roman"/>
          <w:sz w:val="32"/>
          <w:szCs w:val="32"/>
        </w:rPr>
        <w:t>．自然灾害防救</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应急管理局：负责编制区总体应急预案，指导协调安全生产类、自然灾害类专项预案编制工作，综合协调应急预案衔接工作，指导协调开展预案演练。按照属地为主、分级负责的原则，组织、协调、指导自然灾害类、事故灾难类应急救援工作，按事故等级和区领导指示作出启动预案决定；承担一般灾害救援指挥的现场协调保障工作，协助区委、区政府指定的负责同志组织一般灾害应急处置工作。组织编制综合防灾减灾规划，指导协调相关部门森林和草原（地）火灾、水旱灾害、地震和地质灾害等防治工作。会同区自然资源局、区城乡水务局、区气象局等有关部门建立统一的应急管理信息平台。建立监测预警和灾情报告制度，健全自然灾害信息资源获取和共享机制，依法统一发布灾情。组织开展多灾种和灾害链综合监测预警，指导开展自然灾害综合风险评估。负责森林和草原（地）火情监测预警工作，发布森林和草原（地）火险、火灾信息。必要时，根据区自然资源局、区城乡水务局提请，以区应急指挥机构名义部署相关防治工作。承担地震行政管理职能。</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自然资源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开展全区地质灾害调查评价、专业监测和预警预报等工作，承担地质灾害应急救援的技术支撑</w:t>
      </w:r>
      <w:r w:rsidRPr="006A475D">
        <w:rPr>
          <w:rFonts w:ascii="Times New Roman" w:eastAsia="仿宋" w:hAnsi="仿宋" w:cs="Times New Roman"/>
          <w:sz w:val="32"/>
          <w:szCs w:val="32"/>
        </w:rPr>
        <w:lastRenderedPageBreak/>
        <w:t>工作。必要时，提请区应急管理局，以区应急指挥机构名义部署相关防治工作。负责落实综合防灾减灾规划相关要求，组织编制森林和草原（地）火灾防治规划和防护标准并指导实施。指导开展国有森林和草原（地）防火巡护、火源管理、防火设施建设，组织指导国有林场林区和草原（地）开展防火宣传教育、监测预警、督促检查等工作。协调联系防火相关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承担森林和草原防火相关工作，负责火场警戒、交通疏导、治安维护、火案侦破等，查处森林和草原领域其他违法犯罪行为，协同自然资源部门开展防火宣传、火灾隐患排查、重点区域巡护、违规用火处罚等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城乡水务局：负责落实综合防灾减灾规划相关要求，组织编制洪水干旱灾害防治规划和防护标准并指导实施。承担水情旱情预警工作。组织编制重要河道湖泊和重要水工程的防御洪水抗御旱灾调度和应急水量调度方案，按程序报批并组织实施。承担防御洪水应急抢险的技术支撑工作。承担台风防御期间重要水工程调度工作。必要时，提请区应急管理局，以区应急指挥机构名义部署相关防治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17</w:t>
      </w:r>
      <w:r w:rsidRPr="006A475D">
        <w:rPr>
          <w:rFonts w:ascii="Times New Roman" w:eastAsia="仿宋" w:hAnsi="仿宋" w:cs="Times New Roman"/>
          <w:sz w:val="32"/>
          <w:szCs w:val="32"/>
        </w:rPr>
        <w:t>．机动车检验机构监管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区市场监督管理局：对机动车检验检测机构的资质认定行政许可事项进行监督管理。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对具备资质的机动车安全技术检验机构实施联网监管，通过远程审核、现场抽查、档案复核等方式进行监督检查。对不按照机动车国家安全技术标准进行检验、出具虚假检验结果的机动车安全技术检验机构，依法予以处罚。</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lastRenderedPageBreak/>
        <w:t>薛城生态环境分局：负责对机动车排放检验机构联网监控，对其排放检验情况进行监督检查，对伪造排放检验结果或者出具虚假排放检验报告的，依法进行处罚。负责对违规从事机动车排气污染维修治理业务的机动车排放检验机构，依法进行处罚。</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交通运输局：负责指导与道路运输相关的综合性能检测服务活动的管理。负责监督道路运输车辆综合性能检测结果，对道路运输车辆综合性能检测机构不按技术规范对道路运输车辆进行检测的、未经检测出具道路运输车辆检测结果的、不如实出具检测结果的，不予采信其检测报告，并抄报市场监管部门处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18</w:t>
      </w:r>
      <w:r w:rsidRPr="006A475D">
        <w:rPr>
          <w:rFonts w:ascii="Times New Roman" w:eastAsia="仿宋" w:hAnsi="仿宋" w:cs="Times New Roman"/>
          <w:sz w:val="32"/>
          <w:szCs w:val="32"/>
        </w:rPr>
        <w:t>．利用合同危害国家利益、社会公共利益违法行为的监督管理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区市场监督管理局：负责依法组织实施合同监督管理。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薛城公安分局：负责依法查处利用合同危害国家利益、社会公共利益的犯罪行为。</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19</w:t>
      </w:r>
      <w:r w:rsidRPr="006A475D">
        <w:rPr>
          <w:rFonts w:ascii="Times New Roman" w:eastAsia="仿宋" w:hAnsi="仿宋" w:cs="Times New Roman"/>
          <w:sz w:val="32"/>
          <w:szCs w:val="32"/>
        </w:rPr>
        <w:t>．强买强卖商品、强迫他人提供服务或者强迫他人接受服务的查处</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区市场监督管理局：负责依法监督管理市场交易行为。</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薛城公安分局：负责依法查处强买强卖商品、强迫他人提供服务或者强迫他人接受服务的违法犯罪行为。</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20</w:t>
      </w:r>
      <w:r w:rsidRPr="006A475D">
        <w:rPr>
          <w:rFonts w:ascii="Times New Roman" w:eastAsia="仿宋" w:hAnsi="仿宋" w:cs="Times New Roman"/>
          <w:sz w:val="32"/>
          <w:szCs w:val="32"/>
        </w:rPr>
        <w:t>．大型活动、文艺演出舞台相关产品监管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审核承办者提交的大型群众性活动申请材料，实施安全许可。负责制订大型群众性活动安全监督方案和突发事件处置预案。负责指导对安全工作人员的教育培训。负责在大型群众性活动举办前，对活动场所组织安全检查，发现安全隐患及时责令改正。负责在大型群众性活</w:t>
      </w:r>
      <w:r w:rsidRPr="006A475D">
        <w:rPr>
          <w:rFonts w:ascii="Times New Roman" w:eastAsia="仿宋" w:hAnsi="仿宋" w:cs="Times New Roman"/>
          <w:sz w:val="32"/>
          <w:szCs w:val="32"/>
        </w:rPr>
        <w:lastRenderedPageBreak/>
        <w:t>动举办过程中，对安全工作的落实情况实施监督检查，发现安全隐患及时责令改正。负责依法查处大型群众性活动中的违法犯罪行为，处置危害公共安全的突发事件。</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区市场监督管理局：负责生产、流通环节搭建舞台零部件（舞台桁架）产品质量监督，查处相关产品质量违法行为。</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21</w:t>
      </w:r>
      <w:r w:rsidRPr="006A475D">
        <w:rPr>
          <w:rFonts w:ascii="Times New Roman" w:eastAsia="仿宋" w:hAnsi="仿宋" w:cs="Times New Roman"/>
          <w:sz w:val="32"/>
          <w:szCs w:val="32"/>
        </w:rPr>
        <w:t>．烟花爆竹监管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区市场监督管理局：负责生产环节烟花爆竹产品质量监督，查处相关产品质量违法行为。</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区行政审批服务局：负责烟花爆竹经营许可证的核发工作。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区应急管理局：负责烟花爆竹的安全生产监督管理。对全区烟花爆竹生产企业、批发企业和零售经营者安全生产工作实施监督管理。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薛城公安分局：负责烟花爆竹的公共安全管理。组织查处非法运输、邮寄烟花爆竹以及非法燃放烟花爆竹的行为。组织销毁、处置没收的非法烟花爆竹以及生产、经营企业弃置的废旧烟花爆竹。</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区市场监督管理局、区应急管理局、薛城公安分局按照职责分工，依法查处非法生产、经营、储存烟花爆竹行为。</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22</w:t>
      </w:r>
      <w:r w:rsidRPr="006A475D">
        <w:rPr>
          <w:rFonts w:ascii="Times New Roman" w:eastAsia="仿宋" w:hAnsi="仿宋" w:cs="Times New Roman"/>
          <w:sz w:val="32"/>
          <w:szCs w:val="32"/>
        </w:rPr>
        <w:t>．广告监管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市场监督管理局：负责医疗、药品、医疗器械、农药、兽药广告监督管理工作，加强部门协作和工作衔接，形成整治虚假违法广告监管合力。指导涉嫌虚假广告犯罪案件移送工作，建立健全与公安部门案件会商、信息共享、涉罪案件线索移送等工作机制。负责实施药品、医用耗材生产、配送环节商业贿赂查处、反垄断执法。负责药品零售和使用环节的质量监督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lastRenderedPageBreak/>
        <w:t>区农业农村局：负责指导兽药广告内容的审查管理工作。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薛城公安分局：负责督办重大涉嫌虚假广告犯罪案件。</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区卫生健康局：负责对医疗机构医疗广告进行监督管理。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文化和旅游局：负责指导、监管广播电视广告播放工作，加强对播出机构行业管理，监督指导广告审查责任落实，健全广告审查制度，清理整治各种利用健康养生节（栏）目、新闻报道等方式变相发布广告的行为。负责根据市场监管部门处罚通报，依法对报刊、音像出版单位及责任人员进行处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23</w:t>
      </w:r>
      <w:r w:rsidRPr="006A475D">
        <w:rPr>
          <w:rFonts w:ascii="Times New Roman" w:eastAsia="仿宋" w:hAnsi="仿宋" w:cs="Times New Roman"/>
          <w:sz w:val="32"/>
          <w:szCs w:val="32"/>
        </w:rPr>
        <w:t>．网络商品交易及有关服务监督</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市场监督管理局：负责市场综合监督管理，规范和维护市场秩序，营造诚实守信、公平竞争的市场环境；负责反垄断统一执法；负责监督管理市场秩序。依法监督管理市场交易、网络商品交易及有关服务的行为。组织指导查处价格收费违法违规不正当竞争、违法直销、传销、侵犯商标专利知识产权和制售假冒伪劣行为。指导广告业发展，监督管理广告活动指导查处无照生产经营和相关无证生产经营行为。</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区行政审批服务局：负责市场主体统一登记注册工作。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区发展和改革局：负责贯彻落实电子商务产业政策，协调电子商务产业发展的重大问题并衔接平衡相关发展规划和重大决策。</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区委宣传部：负责落实互联网信息传播方针政策和推动互联网信息传播法制建设，指导、协调、督促有关部门加强互联网信息内容管理。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区商务和投资促进局：培育电子商务龙头企业，促进电子商务推广应用。</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薛城公安分局：负责侦查和打击各种网络违法犯罪活动。</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lastRenderedPageBreak/>
        <w:t>24</w:t>
      </w:r>
      <w:r w:rsidRPr="006A475D">
        <w:rPr>
          <w:rFonts w:ascii="Times New Roman" w:eastAsia="仿宋" w:hAnsi="仿宋" w:cs="Times New Roman"/>
          <w:sz w:val="32"/>
          <w:szCs w:val="32"/>
        </w:rPr>
        <w:t>．机动车和非道路移动机械监管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工业和信息化局：配合上级行政主管部门实施区内道路机动车辆生产企业及产品准入和监督管理有关工作。落实国家车辆生产企业准入和车辆生产管理制度。加强公告内车辆生产企业管理，组织开展生产一致性监督，对违反准入管理规定的企业督促整改。</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薛城公安分局：负责实施机动车查验、登记。负责核发安全技术检验合格标志。</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区交通运输局：负责加强对汽车维修市场的监督管理，依法查处违法改装和承修报废机动车的行为。</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市场监督管理局：负责对机动车生产企业不执行机动车国家安全技术标准或者不严格进行机动车成品质量检验，致使质量不合格的机动车出厂销售的处罚。负责对销售超过污染物排放标准的机动车、非道路移动机械的处罚。</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薛城生态环境分局：负责对在用机动车和非道路移动机械的大气污染物排放状况进行监督检查。</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商务和投资促进局：负责对报废机动车回收活动实施监督管理，加强对报废汽车回收企业及其回收网点的监督管理，健全报废汽车回收拆解企业的准入和退出机制，规范拆解行为。对汽车销售及其相关服务活动进行监督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区教育和体育局：负责依法加强对校车的监督管理。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25</w:t>
      </w:r>
      <w:r w:rsidRPr="006A475D">
        <w:rPr>
          <w:rFonts w:ascii="Times New Roman" w:eastAsia="仿宋" w:hAnsi="仿宋" w:cs="Times New Roman"/>
          <w:sz w:val="32"/>
          <w:szCs w:val="32"/>
        </w:rPr>
        <w:t>．市场监管行政执法与刑事司法衔接</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市场监督管理局：与公安部门建立行政执法和刑事司法工作衔接机制。市场监管部门发现违法行为涉嫌犯罪的，应当按照有关规定及时移送公安机关。公安机关依法提请市场监管部门作出检验、鉴定、认定等协助的，市场监管部门应当予以协助。</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lastRenderedPageBreak/>
        <w:t>薛城公安分局：公安机关应当迅速进行审查市场监管局移交的涉及犯罪的违法行为，并依法作出立案或者不予立案的决定。</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26</w:t>
      </w:r>
      <w:r w:rsidRPr="006A475D">
        <w:rPr>
          <w:rFonts w:ascii="Times New Roman" w:eastAsia="仿宋" w:hAnsi="仿宋" w:cs="Times New Roman"/>
          <w:sz w:val="32"/>
          <w:szCs w:val="32"/>
        </w:rPr>
        <w:t>．依法打击欺诈骗取医疗保障基金</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区医疗保障局：负责依法查处以欺诈、伪造证明材料或者其他手段骗取医疗保险基金支出（待遇）的违法行为，涉嫌构成犯罪的，移送公安机关处理。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薛城公安分局：对医保部门移送的欺诈骗保违法犯罪线索，依法进行审查，按照情节轻重给予治安或者刑事处理。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27</w:t>
      </w:r>
      <w:r w:rsidRPr="006A475D">
        <w:rPr>
          <w:rFonts w:ascii="Times New Roman" w:eastAsia="仿宋" w:hAnsi="仿宋" w:cs="Times New Roman"/>
          <w:sz w:val="32"/>
          <w:szCs w:val="32"/>
        </w:rPr>
        <w:t>．油气管道监督管理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区发展和改革局：承担全区油气管道保护的管理职责，负责管道保护的指导协调和监督检查，督促管道企业履行管道保护主体责任。</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区行政审批服务局：依法对在河道管理范围内管道工程跨河、穿河、跨堤、穿堤方案的河（洪）道防洪评价报告组织技术评审，负责从事可能影响油气管道保护的施工审批工作。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指导、监督管道企业内部治安保卫工作，维护管道企业周边、管道沿线、管道建设中的治安秩序，依法查处侵占、破坏管道和盗窃、哄抢管道输送的石油、天然气以及其他危害管道安全的违法犯罪行为。</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自然资源局：做好管道临时用地和建设用地的审查报批工作。加强管道周边建设项目的用地审批和日常监督管理。依法查处管道周边违法采矿、采砂行为。依法做好管道建设使用林地的审核审批后的事中事后监管，规范管道保护范围内的植树造林活动。</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lastRenderedPageBreak/>
        <w:t>薛城生态环境分局：指导、监督做好管道建设项目的环境影响评价，协调做好管道重大突发环境事件的调查处理，依法查处管道周边的环境违法行为。</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区住房和城乡建设局：加强管道周边住房城乡建设领域建设项目的日常监督管理。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区城乡水务局：提出有关防洪安全要求的保护措施。联合相关部门依法查处河道管理范围内危害管道安全的违法采砂等行为。</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应急管理局：指导监督安全生产工作。依法组织油气管道较大及以上生产安全事故调查处理和办理结案工作，监督事故查处和责任追究落实情况。组织指导油气管道安全生产类、自然灾害类应急救援，参与较大及以上油气管道事故的调查处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区市场监督管理局：负责特种设备安全监督管理。对压力管道元件制造和管道安装、使用过程中的法定检验进行监督检查。</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28</w:t>
      </w:r>
      <w:r w:rsidRPr="006A475D">
        <w:rPr>
          <w:rFonts w:ascii="Times New Roman" w:eastAsia="仿宋" w:hAnsi="仿宋" w:cs="Times New Roman"/>
          <w:sz w:val="32"/>
          <w:szCs w:val="32"/>
        </w:rPr>
        <w:t>．秸秆禁烧</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农业农村局：负责牵头做好夏秋季集中禁烧期秸秆禁烧工作，做好农作物综合利用，鼓励和支持采用先进适用技术，对秸秆进行肥料化、饲料化、食用菌基料化等综合利用，加大对秸秆还田、收集一体化农业机械的财政补贴力度。</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薛城生态环境分局：负责牵头做好非集中禁烧期秸秆禁烧工作，对接卫星火点通报核查工作，配合开展夏秋季集中禁烧期禁烧巡查。</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区自然资源局：建立森林资源调查监测制度，对全国森林资源现状及变化情况进行调查、监测和评价，并定期公布。负责编制林地保护利用、造林绿化、森林经营等相关专项规</w:t>
      </w:r>
      <w:r w:rsidRPr="006A475D">
        <w:rPr>
          <w:rFonts w:ascii="Times New Roman" w:eastAsia="仿宋" w:hAnsi="仿宋" w:cs="Times New Roman"/>
          <w:sz w:val="32"/>
          <w:szCs w:val="32"/>
        </w:rPr>
        <w:lastRenderedPageBreak/>
        <w:t>划。加强森林资源保护，发挥森林蓄水保土、调节气候、改善环境、维护生物多样性和提供林产品等多种功能。对焚烧农作物秸秆致使森林、林木受到毁坏的行为进行查处。</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对故意焚烧他人农作物秸秆造成他人财产损失的行为，以及不听劝阻故意焚烧秸秆，阻碍国家机关工作人员执行公务的行为进行处罚；对故意焚烧农作物秸秆，造成人员伤亡或财产重大损失涉嫌犯罪的进行查处。</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区应急管理局：将重污染天气应对纳入突发事件应急管理体系。</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29</w:t>
      </w:r>
      <w:r w:rsidRPr="006A475D">
        <w:rPr>
          <w:rFonts w:ascii="Times New Roman" w:eastAsia="仿宋" w:hAnsi="仿宋" w:cs="Times New Roman"/>
          <w:sz w:val="32"/>
          <w:szCs w:val="32"/>
        </w:rPr>
        <w:t>．社会安全事件应急物资保障</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薛城公安分局：按照公安部制定的公安机关应急装备物资储备管理办法等有关规定，负责社会安全事件应急物资储备工作，建立、运行维护区级应急储备（警用装备）仓库。</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30</w:t>
      </w:r>
      <w:r w:rsidRPr="006A475D">
        <w:rPr>
          <w:rFonts w:ascii="Times New Roman" w:eastAsia="仿宋" w:hAnsi="仿宋" w:cs="Times New Roman"/>
          <w:sz w:val="32"/>
          <w:szCs w:val="32"/>
        </w:rPr>
        <w:t>．培育和发展住房租赁市场</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区住房和城乡建设局：负责组织制定并指导实施培育和发展住房租赁市场的政策。</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区自然资源局：负责研究制定并指导实施住房租赁市场相关土地、规划管理政策，会同区住房和城乡建设局组织开展利用集体建设用地建设租赁住房试点。</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区市场监督管理局：负责对住房租赁国有企业利用闲置和低效利用的国有厂房、商业办公用房等改建的租赁住房，不执行用水、用电、用气居民价格标准的行为进行查处。</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区教育和体育局：统筹考虑全区实际情况的基础上，按照</w:t>
      </w:r>
      <w:r w:rsidRPr="006A475D">
        <w:rPr>
          <w:rFonts w:ascii="Times New Roman" w:eastAsia="仿宋" w:hAnsi="Times New Roman" w:cs="Times New Roman"/>
          <w:sz w:val="32"/>
          <w:szCs w:val="32"/>
        </w:rPr>
        <w:t>“</w:t>
      </w:r>
      <w:r w:rsidRPr="006A475D">
        <w:rPr>
          <w:rFonts w:ascii="Times New Roman" w:eastAsia="仿宋" w:hAnsi="仿宋" w:cs="Times New Roman"/>
          <w:sz w:val="32"/>
          <w:szCs w:val="32"/>
        </w:rPr>
        <w:t>积极稳妥、量力而行、分步实施</w:t>
      </w:r>
      <w:r w:rsidRPr="006A475D">
        <w:rPr>
          <w:rFonts w:ascii="Times New Roman" w:eastAsia="仿宋" w:hAnsi="Times New Roman" w:cs="Times New Roman"/>
          <w:sz w:val="32"/>
          <w:szCs w:val="32"/>
        </w:rPr>
        <w:t>”</w:t>
      </w:r>
      <w:r w:rsidRPr="006A475D">
        <w:rPr>
          <w:rFonts w:ascii="Times New Roman" w:eastAsia="仿宋" w:hAnsi="仿宋" w:cs="Times New Roman"/>
          <w:sz w:val="32"/>
          <w:szCs w:val="32"/>
        </w:rPr>
        <w:t>的原则，积极扩增教育资源供给，合理确定入学条件，健全完善以居住证为主要依据的随迁子女义务教育入学政策。</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lastRenderedPageBreak/>
        <w:t>薛城公安分局：对租赁房屋依法实行治安管理，对租赁房屋的流动人口依法实行居住登记管理，对住房租赁经营单位遵守消防法律法规情况依法进行监督检查，督促指导居民委员会、村民委员会、物业服务企业、房屋租赁中介机构以及其他管理单位排查治安安全隐患。</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区卫生健康局：统筹城乡居民基本医疗保障工作，保障租房者享受基本医疗及公共卫生服务。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区发展和改革局：根据职责为培育和发展住房租赁市场提供金融支持。</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Times New Roman" w:cs="Times New Roman"/>
          <w:sz w:val="32"/>
          <w:szCs w:val="32"/>
        </w:rPr>
        <w:t>31</w:t>
      </w:r>
      <w:r w:rsidRPr="006A475D">
        <w:rPr>
          <w:rFonts w:ascii="Times New Roman" w:eastAsia="仿宋" w:hAnsi="仿宋" w:cs="Times New Roman"/>
          <w:sz w:val="32"/>
          <w:szCs w:val="32"/>
        </w:rPr>
        <w:t>．房地产经纪活动监管</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区住房和城乡建设局：负责对房地产经纪机构和房地产经纪人员的经纪活动进行监督和管理。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薛城公安分局：负责指导来华留学生签证证件停居留管理。</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区人力资源和社会保障局：负责对房地产经纪机构和房地产经纪人员遵守人力资源和社会保障法律法规情况进行监督检查，依法查处有关违法行为。</w:t>
      </w:r>
    </w:p>
    <w:p w:rsidR="006A475D" w:rsidRPr="006A475D" w:rsidRDefault="006A475D" w:rsidP="006A475D">
      <w:pPr>
        <w:pStyle w:val="a5"/>
        <w:adjustRightInd w:val="0"/>
        <w:snapToGrid w:val="0"/>
        <w:spacing w:before="0" w:beforeAutospacing="0" w:after="0" w:afterAutospacing="0" w:line="500" w:lineRule="exact"/>
        <w:ind w:firstLine="480"/>
        <w:rPr>
          <w:rFonts w:ascii="Times New Roman" w:eastAsia="仿宋" w:hAnsi="Times New Roman" w:cs="Times New Roman"/>
          <w:sz w:val="32"/>
          <w:szCs w:val="32"/>
        </w:rPr>
      </w:pPr>
      <w:r w:rsidRPr="006A475D">
        <w:rPr>
          <w:rFonts w:ascii="Times New Roman" w:eastAsia="仿宋" w:hAnsi="仿宋" w:cs="Times New Roman"/>
          <w:sz w:val="32"/>
          <w:szCs w:val="32"/>
        </w:rPr>
        <w:t>区市场监督管理局：负责对房地产经纪机构和房地产经纪人员遵守价格法律法规和规章情况有关违法行为的查处。</w:t>
      </w:r>
    </w:p>
    <w:p w:rsidR="00DC3804" w:rsidRPr="006A475D" w:rsidRDefault="00DC3804" w:rsidP="006A475D">
      <w:pPr>
        <w:adjustRightInd w:val="0"/>
        <w:snapToGrid w:val="0"/>
        <w:spacing w:line="500" w:lineRule="exact"/>
        <w:rPr>
          <w:rFonts w:ascii="Times New Roman" w:eastAsia="仿宋" w:hAnsi="Times New Roman" w:cs="Times New Roman"/>
          <w:sz w:val="32"/>
          <w:szCs w:val="32"/>
        </w:rPr>
      </w:pPr>
    </w:p>
    <w:sectPr w:rsidR="00DC3804" w:rsidRPr="006A47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804" w:rsidRDefault="00DC3804" w:rsidP="006A475D">
      <w:r>
        <w:separator/>
      </w:r>
    </w:p>
  </w:endnote>
  <w:endnote w:type="continuationSeparator" w:id="1">
    <w:p w:rsidR="00DC3804" w:rsidRDefault="00DC3804" w:rsidP="006A47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804" w:rsidRDefault="00DC3804" w:rsidP="006A475D">
      <w:r>
        <w:separator/>
      </w:r>
    </w:p>
  </w:footnote>
  <w:footnote w:type="continuationSeparator" w:id="1">
    <w:p w:rsidR="00DC3804" w:rsidRDefault="00DC3804" w:rsidP="006A47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475D"/>
    <w:rsid w:val="006A475D"/>
    <w:rsid w:val="00DC38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47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475D"/>
    <w:rPr>
      <w:sz w:val="18"/>
      <w:szCs w:val="18"/>
    </w:rPr>
  </w:style>
  <w:style w:type="paragraph" w:styleId="a4">
    <w:name w:val="footer"/>
    <w:basedOn w:val="a"/>
    <w:link w:val="Char0"/>
    <w:uiPriority w:val="99"/>
    <w:semiHidden/>
    <w:unhideWhenUsed/>
    <w:rsid w:val="006A47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A475D"/>
    <w:rPr>
      <w:sz w:val="18"/>
      <w:szCs w:val="18"/>
    </w:rPr>
  </w:style>
  <w:style w:type="paragraph" w:styleId="a5">
    <w:name w:val="Normal (Web)"/>
    <w:basedOn w:val="a"/>
    <w:uiPriority w:val="99"/>
    <w:semiHidden/>
    <w:unhideWhenUsed/>
    <w:rsid w:val="006A475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5903949">
      <w:bodyDiv w:val="1"/>
      <w:marLeft w:val="0"/>
      <w:marRight w:val="0"/>
      <w:marTop w:val="0"/>
      <w:marBottom w:val="0"/>
      <w:divBdr>
        <w:top w:val="none" w:sz="0" w:space="0" w:color="auto"/>
        <w:left w:val="none" w:sz="0" w:space="0" w:color="auto"/>
        <w:bottom w:val="none" w:sz="0" w:space="0" w:color="auto"/>
        <w:right w:val="none" w:sz="0" w:space="0" w:color="auto"/>
      </w:divBdr>
      <w:divsChild>
        <w:div w:id="1673990742">
          <w:marLeft w:val="0"/>
          <w:marRight w:val="0"/>
          <w:marTop w:val="0"/>
          <w:marBottom w:val="0"/>
          <w:divBdr>
            <w:top w:val="none" w:sz="0" w:space="0" w:color="auto"/>
            <w:left w:val="none" w:sz="0" w:space="0" w:color="auto"/>
            <w:bottom w:val="none" w:sz="0" w:space="0" w:color="auto"/>
            <w:right w:val="none" w:sz="0" w:space="0" w:color="auto"/>
          </w:divBdr>
          <w:divsChild>
            <w:div w:id="25575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1928</Words>
  <Characters>10996</Characters>
  <Application>Microsoft Office Word</Application>
  <DocSecurity>0</DocSecurity>
  <Lines>91</Lines>
  <Paragraphs>25</Paragraphs>
  <ScaleCrop>false</ScaleCrop>
  <Company>微软中国</Company>
  <LinksUpToDate>false</LinksUpToDate>
  <CharactersWithSpaces>12899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2024-08-29T00:58:00Z</dcterms:created>
  <dcterms:modified xsi:type="dcterms:W3CDTF">2024-08-29T00:59:00Z</dcterms:modified>
</cp:coreProperties>
</file>