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right"/>
        <w:rPr>
          <w:rFonts w:ascii="Times New Roman" w:hAnsi="Times New Roman" w:eastAsia="华文中宋" w:cs="Times New Roman"/>
          <w:spacing w:val="-6"/>
          <w:sz w:val="44"/>
          <w:szCs w:val="44"/>
        </w:rPr>
      </w:pPr>
    </w:p>
    <w:p>
      <w:pPr>
        <w:spacing w:line="560" w:lineRule="exact"/>
        <w:jc w:val="right"/>
        <w:rPr>
          <w:rFonts w:ascii="Times New Roman" w:hAnsi="Times New Roman" w:eastAsia="华文中宋" w:cs="Times New Roman"/>
          <w:spacing w:val="-6"/>
          <w:sz w:val="44"/>
          <w:szCs w:val="44"/>
        </w:rPr>
      </w:pPr>
      <w:r>
        <w:rPr>
          <w:rFonts w:ascii="Times New Roman" w:hAnsi="Times New Roman" w:eastAsia="华文中宋" w:cs="Times New Roman"/>
          <w:spacing w:val="-6"/>
          <w:sz w:val="44"/>
          <w:szCs w:val="44"/>
        </w:rPr>
        <w:t>B</w:t>
      </w:r>
    </w:p>
    <w:p>
      <w:pPr>
        <w:spacing w:line="560" w:lineRule="exact"/>
        <w:jc w:val="center"/>
        <w:rPr>
          <w:rFonts w:ascii="Times New Roman" w:hAnsi="Times New Roman" w:eastAsia="华文中宋" w:cs="Times New Roman"/>
          <w:spacing w:val="-6"/>
          <w:sz w:val="44"/>
          <w:szCs w:val="44"/>
        </w:rPr>
      </w:pPr>
      <w:r>
        <w:rPr>
          <w:rFonts w:hint="eastAsia" w:ascii="Times New Roman" w:hAnsi="Times New Roman" w:eastAsia="华文中宋" w:cs="华文中宋"/>
          <w:spacing w:val="-6"/>
          <w:sz w:val="44"/>
          <w:szCs w:val="44"/>
        </w:rPr>
        <w:t>关于区十三届人大四次会议第</w:t>
      </w:r>
      <w:r>
        <w:rPr>
          <w:rFonts w:ascii="Times New Roman" w:hAnsi="Times New Roman" w:eastAsia="华文中宋" w:cs="Times New Roman"/>
          <w:spacing w:val="-6"/>
          <w:sz w:val="44"/>
          <w:szCs w:val="44"/>
        </w:rPr>
        <w:t>53</w:t>
      </w:r>
      <w:r>
        <w:rPr>
          <w:rFonts w:hint="eastAsia" w:ascii="Times New Roman" w:hAnsi="Times New Roman" w:eastAsia="华文中宋" w:cs="华文中宋"/>
          <w:spacing w:val="-6"/>
          <w:sz w:val="44"/>
          <w:szCs w:val="44"/>
        </w:rPr>
        <w:t>号</w:t>
      </w:r>
    </w:p>
    <w:p>
      <w:pPr>
        <w:spacing w:line="560" w:lineRule="exact"/>
        <w:jc w:val="center"/>
        <w:rPr>
          <w:rFonts w:ascii="Times New Roman" w:hAnsi="Times New Roman" w:eastAsia="华文中宋" w:cs="Times New Roman"/>
          <w:spacing w:val="-6"/>
          <w:sz w:val="44"/>
          <w:szCs w:val="44"/>
        </w:rPr>
      </w:pPr>
      <w:r>
        <w:rPr>
          <w:rFonts w:hint="eastAsia" w:ascii="Times New Roman" w:hAnsi="Times New Roman" w:eastAsia="华文中宋" w:cs="华文中宋"/>
          <w:spacing w:val="-6"/>
          <w:sz w:val="44"/>
          <w:szCs w:val="44"/>
        </w:rPr>
        <w:t>建议的答复</w:t>
      </w:r>
    </w:p>
    <w:p>
      <w:pPr>
        <w:rPr>
          <w:rFonts w:ascii="Times New Roman" w:hAnsi="Times New Roman" w:cs="Times New Roman"/>
        </w:rPr>
      </w:pPr>
    </w:p>
    <w:p>
      <w:pPr>
        <w:adjustRightInd w:val="0"/>
        <w:snapToGrid w:val="0"/>
        <w:spacing w:line="580" w:lineRule="exact"/>
        <w:rPr>
          <w:rFonts w:ascii="Times New Roman" w:hAnsi="Times New Roman" w:eastAsia="仿宋_GB2312" w:cs="Times New Roman"/>
          <w:sz w:val="32"/>
          <w:szCs w:val="32"/>
        </w:rPr>
      </w:pPr>
      <w:r>
        <w:rPr>
          <w:rFonts w:hint="eastAsia" w:ascii="Times New Roman" w:hAnsi="仿宋_GB2312" w:eastAsia="仿宋_GB2312" w:cs="仿宋_GB2312"/>
          <w:sz w:val="32"/>
          <w:szCs w:val="32"/>
        </w:rPr>
        <w:t>李倩代表：</w:t>
      </w:r>
    </w:p>
    <w:p>
      <w:pPr>
        <w:adjustRightInd w:val="0"/>
        <w:snapToGrid w:val="0"/>
        <w:spacing w:line="580" w:lineRule="exact"/>
        <w:rPr>
          <w:rFonts w:ascii="Times New Roman" w:hAnsi="Times New Roman" w:eastAsia="仿宋" w:cs="Times New Roman"/>
          <w:sz w:val="32"/>
          <w:szCs w:val="32"/>
        </w:rPr>
      </w:pPr>
      <w:r>
        <w:rPr>
          <w:rFonts w:ascii="Times New Roman" w:hAnsi="Times New Roman" w:eastAsia="仿宋" w:cs="Times New Roman"/>
          <w:sz w:val="32"/>
          <w:szCs w:val="32"/>
        </w:rPr>
        <w:t xml:space="preserve">    </w:t>
      </w:r>
      <w:r>
        <w:rPr>
          <w:rFonts w:hint="eastAsia" w:ascii="Times New Roman" w:hAnsi="仿宋" w:eastAsia="仿宋" w:cs="仿宋"/>
          <w:sz w:val="32"/>
          <w:szCs w:val="32"/>
        </w:rPr>
        <w:t>您提出的《关于加强中小学校路口上下学时段交通管理进一步缓解交通拥堵的建议》收悉。现答复如下：</w:t>
      </w:r>
    </w:p>
    <w:p>
      <w:pPr>
        <w:adjustRightInd w:val="0"/>
        <w:snapToGrid w:val="0"/>
        <w:spacing w:line="580" w:lineRule="exact"/>
        <w:ind w:firstLine="640"/>
        <w:rPr>
          <w:rFonts w:ascii="Times New Roman" w:hAnsi="Times New Roman" w:eastAsia="仿宋" w:cs="Times New Roman"/>
          <w:sz w:val="32"/>
          <w:szCs w:val="32"/>
        </w:rPr>
      </w:pPr>
      <w:r>
        <w:rPr>
          <w:rFonts w:hint="eastAsia" w:ascii="Times New Roman" w:hAnsi="仿宋" w:eastAsia="仿宋" w:cs="仿宋"/>
          <w:sz w:val="32"/>
          <w:szCs w:val="32"/>
        </w:rPr>
        <w:t>维护学校和幼儿园及周边良好的道路秩序，保障师生出行安全，是</w:t>
      </w:r>
      <w:r>
        <w:rPr>
          <w:rFonts w:hint="eastAsia" w:ascii="Times New Roman" w:hAnsi="仿宋" w:eastAsia="仿宋" w:cs="仿宋"/>
          <w:sz w:val="32"/>
          <w:szCs w:val="32"/>
          <w:lang w:eastAsia="zh-CN"/>
        </w:rPr>
        <w:t>分局交通管理大队</w:t>
      </w:r>
      <w:r>
        <w:rPr>
          <w:rFonts w:hint="eastAsia" w:ascii="Times New Roman" w:hAnsi="仿宋" w:eastAsia="仿宋" w:cs="仿宋"/>
          <w:sz w:val="32"/>
          <w:szCs w:val="32"/>
        </w:rPr>
        <w:t>道路交通安全管理一直以来坚持在做的工作。针对不同的学校，根据通行需要，已实现部分学校建设人行天桥，错峰上下学。日常主要采取的有以下措施：</w:t>
      </w:r>
    </w:p>
    <w:p>
      <w:pPr>
        <w:adjustRightInd w:val="0"/>
        <w:snapToGrid w:val="0"/>
        <w:spacing w:line="580" w:lineRule="exact"/>
        <w:ind w:firstLine="640"/>
        <w:rPr>
          <w:rFonts w:ascii="Times New Roman" w:hAnsi="Times New Roman" w:eastAsia="仿宋" w:cs="Times New Roman"/>
          <w:sz w:val="32"/>
          <w:szCs w:val="32"/>
        </w:rPr>
      </w:pPr>
      <w:r>
        <w:rPr>
          <w:rFonts w:ascii="Times New Roman" w:hAnsi="Times New Roman" w:eastAsia="仿宋" w:cs="Times New Roman"/>
          <w:sz w:val="32"/>
          <w:szCs w:val="32"/>
        </w:rPr>
        <w:t>1</w:t>
      </w:r>
      <w:r>
        <w:rPr>
          <w:rFonts w:hint="eastAsia" w:ascii="Times New Roman" w:hAnsi="仿宋" w:eastAsia="仿宋" w:cs="仿宋"/>
          <w:sz w:val="32"/>
          <w:szCs w:val="32"/>
        </w:rPr>
        <w:t>、开展学校门前及周边道路交通安全隐患排查。对辖区学校门前道路的占道经营、交通标志、标线等设施进行多次梳理和排查，及时发现学校周边道路交通安全隐患问题，及时向政府及相关职能部门报告，建议设置和完善各类交通标志标线、信号灯和减速装置等安全设施，及时消除隐患。</w:t>
      </w:r>
      <w:r>
        <w:rPr>
          <w:rFonts w:ascii="Times New Roman" w:hAnsi="Times New Roman" w:eastAsia="仿宋" w:cs="Times New Roman"/>
          <w:sz w:val="32"/>
          <w:szCs w:val="32"/>
        </w:rPr>
        <w:t xml:space="preserve">   </w:t>
      </w:r>
    </w:p>
    <w:p>
      <w:pPr>
        <w:adjustRightInd w:val="0"/>
        <w:snapToGrid w:val="0"/>
        <w:spacing w:line="580" w:lineRule="exact"/>
        <w:ind w:firstLine="640"/>
        <w:rPr>
          <w:rFonts w:ascii="Times New Roman" w:hAnsi="Times New Roman" w:eastAsia="仿宋" w:cs="Times New Roman"/>
          <w:sz w:val="32"/>
          <w:szCs w:val="32"/>
        </w:rPr>
      </w:pPr>
      <w:r>
        <w:rPr>
          <w:rFonts w:ascii="Times New Roman" w:hAnsi="Times New Roman" w:eastAsia="仿宋" w:cs="Times New Roman"/>
          <w:sz w:val="32"/>
          <w:szCs w:val="32"/>
        </w:rPr>
        <w:t>2</w:t>
      </w:r>
      <w:r>
        <w:rPr>
          <w:rFonts w:hint="eastAsia" w:ascii="Times New Roman" w:hAnsi="仿宋" w:eastAsia="仿宋" w:cs="仿宋"/>
          <w:sz w:val="32"/>
          <w:szCs w:val="32"/>
        </w:rPr>
        <w:t>、加强接送学生车辆管理。全面摸排辖区中小学、幼儿园数量及接送学生车辆情况，进行认真摸底调查逐一登记造册，并通过实地调查、座谈或者发放调查表等形式，全面掌握辖区中小学校、幼儿园校车存在的问题，开展针对性的治理工作，严查未取得校车标牌车辆接送学生，有效防止存在安全隐患、安全技术状况差、报废车辆、无牌无证车辆等不合格车辆接送学生。</w:t>
      </w:r>
    </w:p>
    <w:p>
      <w:pPr>
        <w:adjustRightInd w:val="0"/>
        <w:snapToGrid w:val="0"/>
        <w:spacing w:line="580" w:lineRule="exact"/>
        <w:ind w:firstLine="640"/>
        <w:rPr>
          <w:rFonts w:ascii="Times New Roman" w:hAnsi="Times New Roman" w:eastAsia="仿宋" w:cs="Times New Roman"/>
          <w:sz w:val="32"/>
          <w:szCs w:val="32"/>
        </w:rPr>
      </w:pPr>
      <w:bookmarkStart w:id="0" w:name="_GoBack"/>
      <w:bookmarkEnd w:id="0"/>
      <w:r>
        <w:rPr>
          <w:rFonts w:ascii="Times New Roman" w:hAnsi="Times New Roman" w:eastAsia="仿宋" w:cs="Times New Roman"/>
          <w:sz w:val="32"/>
          <w:szCs w:val="32"/>
        </w:rPr>
        <w:t>3</w:t>
      </w:r>
      <w:r>
        <w:rPr>
          <w:rFonts w:hint="eastAsia" w:ascii="Times New Roman" w:hAnsi="仿宋" w:eastAsia="仿宋" w:cs="仿宋"/>
          <w:sz w:val="32"/>
          <w:szCs w:val="32"/>
        </w:rPr>
        <w:t>、落实护校岗制度。根据学校学生数量、路口交通流量状况，抽调机关警力配合城区中队，采取定岗、定责、定时的办法，在上学和放学高峰期间在学校门口维持交通秩序，同时大队铁骑队伍加强学校周边道路的巡逻力度，及时疏导交通、查处乱停乱放等道路交通违法行为，有效确保学生交通安全。</w:t>
      </w:r>
    </w:p>
    <w:p>
      <w:pPr>
        <w:adjustRightInd w:val="0"/>
        <w:snapToGrid w:val="0"/>
        <w:spacing w:line="580" w:lineRule="exact"/>
        <w:ind w:firstLine="640"/>
        <w:rPr>
          <w:rFonts w:ascii="Times New Roman" w:hAnsi="Times New Roman" w:eastAsia="仿宋" w:cs="Times New Roman"/>
          <w:sz w:val="32"/>
          <w:szCs w:val="32"/>
        </w:rPr>
      </w:pPr>
      <w:r>
        <w:rPr>
          <w:rFonts w:ascii="Times New Roman" w:hAnsi="Times New Roman" w:eastAsia="仿宋" w:cs="Times New Roman"/>
          <w:sz w:val="32"/>
          <w:szCs w:val="32"/>
        </w:rPr>
        <w:t>4</w:t>
      </w:r>
      <w:r>
        <w:rPr>
          <w:rFonts w:hint="eastAsia" w:ascii="Times New Roman" w:hAnsi="仿宋" w:eastAsia="仿宋" w:cs="仿宋"/>
          <w:sz w:val="32"/>
          <w:szCs w:val="32"/>
        </w:rPr>
        <w:t>、与综合行政执法局、市场监督管理局等有关部门协调，共同对学校周边道路上的摊贩占道、店外经营等影响师生交通的违法行为，进行彻底清理整顿，进一步加强对学校周边道路交通秩序维护工作。</w:t>
      </w:r>
    </w:p>
    <w:p>
      <w:pPr>
        <w:adjustRightInd w:val="0"/>
        <w:snapToGrid w:val="0"/>
        <w:spacing w:line="580" w:lineRule="exact"/>
        <w:ind w:firstLine="640"/>
        <w:rPr>
          <w:rFonts w:ascii="Times New Roman" w:hAnsi="Times New Roman" w:eastAsia="仿宋" w:cs="Times New Roman"/>
          <w:sz w:val="32"/>
          <w:szCs w:val="32"/>
        </w:rPr>
      </w:pPr>
      <w:r>
        <w:rPr>
          <w:rFonts w:ascii="Times New Roman" w:hAnsi="Times New Roman" w:eastAsia="仿宋" w:cs="Times New Roman"/>
          <w:sz w:val="32"/>
          <w:szCs w:val="32"/>
        </w:rPr>
        <w:t>5</w:t>
      </w:r>
      <w:r>
        <w:rPr>
          <w:rFonts w:hint="eastAsia" w:ascii="Times New Roman" w:hAnsi="仿宋" w:eastAsia="仿宋" w:cs="仿宋"/>
          <w:sz w:val="32"/>
          <w:szCs w:val="32"/>
        </w:rPr>
        <w:t>、开展学校交通安全宣传教育。深入到辖区各中小学校，广泛开展道路交通安全宣传活动，普及道路交通安全法。采取学生感兴趣、易接受的形式对中小学生开展安全走路、骑自行车、安全乘车专项教育，切实提高学生交通安全意识，预防和减少学生交通事故的发生。</w:t>
      </w:r>
    </w:p>
    <w:p>
      <w:pPr>
        <w:adjustRightInd w:val="0"/>
        <w:snapToGrid w:val="0"/>
        <w:spacing w:line="580" w:lineRule="exact"/>
        <w:ind w:firstLine="640"/>
        <w:rPr>
          <w:rFonts w:ascii="Times New Roman" w:hAnsi="Times New Roman" w:eastAsia="仿宋" w:cs="Times New Roman"/>
          <w:sz w:val="32"/>
          <w:szCs w:val="32"/>
        </w:rPr>
      </w:pPr>
      <w:r>
        <w:rPr>
          <w:rFonts w:hint="eastAsia" w:ascii="Times New Roman" w:hAnsi="仿宋" w:eastAsia="仿宋" w:cs="仿宋"/>
          <w:sz w:val="32"/>
          <w:szCs w:val="32"/>
        </w:rPr>
        <w:t>下一步，我</w:t>
      </w:r>
      <w:r>
        <w:rPr>
          <w:rFonts w:hint="eastAsia" w:ascii="Times New Roman" w:hAnsi="仿宋" w:eastAsia="仿宋" w:cs="仿宋"/>
          <w:sz w:val="32"/>
          <w:szCs w:val="32"/>
          <w:lang w:eastAsia="zh-CN"/>
        </w:rPr>
        <w:t>局</w:t>
      </w:r>
      <w:r>
        <w:rPr>
          <w:rFonts w:hint="eastAsia" w:ascii="Times New Roman" w:hAnsi="仿宋" w:eastAsia="仿宋" w:cs="仿宋"/>
          <w:sz w:val="32"/>
          <w:szCs w:val="32"/>
        </w:rPr>
        <w:t>仍将继续加强校园周边道路交通秩序整治，逐步分期分批对有条件的区域加大监控设施投入，加大对违法停放车辆电子抓拍处罚力度，加强交通管制力度，增派警力疏导，确保道路畅通。对于您的关心，再次表示感谢，欢迎您对公安交通管理工作多提宝贵意见。</w:t>
      </w:r>
    </w:p>
    <w:p>
      <w:pPr>
        <w:adjustRightInd w:val="0"/>
        <w:snapToGrid w:val="0"/>
        <w:spacing w:line="580" w:lineRule="exact"/>
        <w:rPr>
          <w:rFonts w:ascii="Times New Roman" w:hAnsi="Times New Roman" w:eastAsia="仿宋" w:cs="Times New Roman"/>
          <w:sz w:val="32"/>
          <w:szCs w:val="32"/>
        </w:rPr>
      </w:pPr>
    </w:p>
    <w:p>
      <w:pPr>
        <w:wordWrap w:val="0"/>
        <w:spacing w:line="520" w:lineRule="exact"/>
        <w:jc w:val="right"/>
        <w:rPr>
          <w:rFonts w:hint="default" w:ascii="Times New Roman" w:hAnsi="Times New Roman" w:eastAsia="仿宋" w:cs="Times New Roman"/>
          <w:color w:val="000000"/>
          <w:sz w:val="32"/>
          <w:szCs w:val="32"/>
          <w:lang w:val="en-US" w:eastAsia="zh-CN"/>
        </w:rPr>
      </w:pPr>
      <w:r>
        <w:rPr>
          <w:rFonts w:hint="eastAsia" w:ascii="Times New Roman" w:hAnsi="Times New Roman" w:eastAsia="仿宋" w:cs="仿宋"/>
          <w:color w:val="000000"/>
          <w:sz w:val="32"/>
          <w:szCs w:val="32"/>
        </w:rPr>
        <w:t>枣庄市公安局薛城分局</w:t>
      </w:r>
      <w:r>
        <w:rPr>
          <w:rFonts w:hint="eastAsia" w:ascii="Times New Roman" w:hAnsi="Times New Roman" w:eastAsia="仿宋" w:cs="仿宋"/>
          <w:color w:val="000000"/>
          <w:sz w:val="32"/>
          <w:szCs w:val="32"/>
          <w:lang w:val="en-US" w:eastAsia="zh-CN"/>
        </w:rPr>
        <w:t xml:space="preserve">  </w:t>
      </w:r>
    </w:p>
    <w:p>
      <w:pPr>
        <w:spacing w:line="540" w:lineRule="exact"/>
        <w:jc w:val="right"/>
        <w:rPr>
          <w:rFonts w:ascii="Times New Roman" w:hAnsi="Times New Roman" w:eastAsia="仿宋" w:cs="Times New Roman"/>
          <w:color w:val="000000"/>
          <w:sz w:val="32"/>
          <w:szCs w:val="32"/>
        </w:rPr>
      </w:pPr>
    </w:p>
    <w:p>
      <w:pPr>
        <w:spacing w:line="580" w:lineRule="exact"/>
        <w:rPr>
          <w:rFonts w:ascii="Times New Roman" w:hAnsi="Times New Roman" w:cs="Times New Roman"/>
        </w:rPr>
      </w:pPr>
      <w:r>
        <w:rPr>
          <w:rFonts w:ascii="Times New Roman" w:hAnsi="Times New Roman" w:eastAsia="仿宋" w:cs="Times New Roman"/>
          <w:sz w:val="32"/>
          <w:szCs w:val="32"/>
        </w:rPr>
        <w:t xml:space="preserve"> </w:t>
      </w:r>
      <w:r>
        <w:rPr>
          <w:rFonts w:hint="eastAsia" w:ascii="Times New Roman" w:hAnsi="仿宋" w:eastAsia="仿宋" w:cs="仿宋"/>
          <w:sz w:val="32"/>
          <w:szCs w:val="32"/>
        </w:rPr>
        <w:t>联系人：闵杰</w:t>
      </w: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lang w:val="en-US" w:eastAsia="zh-CN"/>
        </w:rPr>
        <w:t xml:space="preserve">   </w:t>
      </w:r>
      <w:r>
        <w:rPr>
          <w:rFonts w:ascii="Times New Roman" w:hAnsi="Times New Roman" w:eastAsia="仿宋" w:cs="Times New Roman"/>
          <w:sz w:val="32"/>
          <w:szCs w:val="32"/>
        </w:rPr>
        <w:t xml:space="preserve">          </w:t>
      </w:r>
      <w:r>
        <w:rPr>
          <w:rFonts w:hint="eastAsia" w:ascii="Times New Roman" w:hAnsi="仿宋" w:eastAsia="仿宋" w:cs="仿宋"/>
          <w:sz w:val="32"/>
          <w:szCs w:val="32"/>
        </w:rPr>
        <w:t>联系电话：</w:t>
      </w:r>
      <w:r>
        <w:rPr>
          <w:rFonts w:ascii="Times New Roman" w:hAnsi="Times New Roman" w:eastAsia="仿宋" w:cs="Times New Roman"/>
          <w:sz w:val="32"/>
          <w:szCs w:val="32"/>
        </w:rPr>
        <w:t>0632---5195806</w:t>
      </w:r>
      <w:r>
        <w:rPr>
          <w:rFonts w:ascii="Times New Roman" w:hAnsi="Times New Roman" w:cs="Times New Roman"/>
        </w:rPr>
        <w:t xml:space="preserve"> </w:t>
      </w:r>
    </w:p>
    <w:sectPr>
      <w:footerReference r:id="rId3" w:type="default"/>
      <w:pgSz w:w="11906" w:h="16838"/>
      <w:pgMar w:top="1531" w:right="1701" w:bottom="1440" w:left="1701" w:header="73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671D1F62"/>
    <w:rsid w:val="000B199E"/>
    <w:rsid w:val="000C403B"/>
    <w:rsid w:val="001F054D"/>
    <w:rsid w:val="00311C55"/>
    <w:rsid w:val="00480738"/>
    <w:rsid w:val="004F5F77"/>
    <w:rsid w:val="00561E52"/>
    <w:rsid w:val="005B4F47"/>
    <w:rsid w:val="0060562F"/>
    <w:rsid w:val="006B617C"/>
    <w:rsid w:val="007A1B24"/>
    <w:rsid w:val="00855D22"/>
    <w:rsid w:val="008D2FFC"/>
    <w:rsid w:val="009A79F7"/>
    <w:rsid w:val="00A855EB"/>
    <w:rsid w:val="00B32C2A"/>
    <w:rsid w:val="00BA7304"/>
    <w:rsid w:val="00BF3DC1"/>
    <w:rsid w:val="00C4098F"/>
    <w:rsid w:val="00DB666F"/>
    <w:rsid w:val="00E224E5"/>
    <w:rsid w:val="07D27FDA"/>
    <w:rsid w:val="0A685636"/>
    <w:rsid w:val="0E2E729B"/>
    <w:rsid w:val="12995DBC"/>
    <w:rsid w:val="2C6C77B7"/>
    <w:rsid w:val="2D6134C8"/>
    <w:rsid w:val="30BE68E0"/>
    <w:rsid w:val="361A4610"/>
    <w:rsid w:val="37AE6A68"/>
    <w:rsid w:val="42A3392D"/>
    <w:rsid w:val="636C4CDB"/>
    <w:rsid w:val="65950022"/>
    <w:rsid w:val="671D1F62"/>
    <w:rsid w:val="6D9D50EA"/>
    <w:rsid w:val="7FBA5DE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7"/>
    <w:qFormat/>
    <w:uiPriority w:val="99"/>
    <w:pPr>
      <w:ind w:left="100" w:leftChars="2500"/>
    </w:p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日期 Char"/>
    <w:basedOn w:val="6"/>
    <w:link w:val="2"/>
    <w:semiHidden/>
    <w:qFormat/>
    <w:locked/>
    <w:uiPriority w:val="99"/>
    <w:rPr>
      <w:rFonts w:ascii="Calibri" w:hAnsi="Calibri" w:cs="Calibri"/>
      <w:sz w:val="21"/>
      <w:szCs w:val="21"/>
    </w:rPr>
  </w:style>
  <w:style w:type="character" w:customStyle="1" w:styleId="8">
    <w:name w:val="页眉 Char"/>
    <w:basedOn w:val="6"/>
    <w:link w:val="4"/>
    <w:semiHidden/>
    <w:qFormat/>
    <w:uiPriority w:val="99"/>
    <w:rPr>
      <w:rFonts w:ascii="Calibri" w:hAnsi="Calibri" w:cs="Calibri"/>
      <w:sz w:val="18"/>
      <w:szCs w:val="18"/>
    </w:rPr>
  </w:style>
  <w:style w:type="character" w:customStyle="1" w:styleId="9">
    <w:name w:val="页脚 Char"/>
    <w:basedOn w:val="6"/>
    <w:link w:val="3"/>
    <w:semiHidden/>
    <w:qFormat/>
    <w:uiPriority w:val="99"/>
    <w:rPr>
      <w:rFonts w:ascii="Calibri" w:hAnsi="Calibri" w:cs="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山东省公安厅</Company>
  <Pages>2</Pages>
  <Words>153</Words>
  <Characters>874</Characters>
  <Lines>7</Lines>
  <Paragraphs>2</Paragraphs>
  <TotalTime>21</TotalTime>
  <ScaleCrop>false</ScaleCrop>
  <LinksUpToDate>false</LinksUpToDate>
  <CharactersWithSpaces>1025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2025-06-09T08:15:00Z</dcterms:created>
  <dc:creator>Administrator</dc:creator>
  <cp:lastModifiedBy>Administrator</cp:lastModifiedBy>
  <cp:lastPrinted>2025-07-09T07:20:02Z</cp:lastPrinted>
  <dcterms:modified xsi:type="dcterms:W3CDTF">2025-07-09T07:20:39Z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B0E45021FBCC400097795D1E6A525A95_12</vt:lpwstr>
  </property>
</Properties>
</file>