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both"/>
        <w:rPr>
          <w:rFonts w:hint="default" w:ascii="Times New Roman" w:hAnsi="Times New Roman" w:eastAsia="仿宋" w:cs="Times New Roman"/>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薛环审字〔20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36</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eastAsia" w:ascii="Times New Roman" w:hAnsi="Times New Roman" w:eastAsia="华文中宋" w:cs="Times New Roman"/>
          <w:b/>
          <w:bCs/>
          <w:color w:val="000000"/>
          <w:sz w:val="44"/>
          <w:szCs w:val="44"/>
          <w:lang w:eastAsia="zh-CN"/>
        </w:rPr>
      </w:pPr>
      <w:r>
        <w:rPr>
          <w:rFonts w:hint="default" w:ascii="Times New Roman" w:hAnsi="Times New Roman" w:eastAsia="华文中宋" w:cs="Times New Roman"/>
          <w:b/>
          <w:bCs/>
          <w:color w:val="000000"/>
          <w:sz w:val="44"/>
          <w:szCs w:val="44"/>
        </w:rPr>
        <w:t>关于</w:t>
      </w:r>
      <w:r>
        <w:rPr>
          <w:rFonts w:hint="eastAsia" w:ascii="Times New Roman" w:hAnsi="Times New Roman" w:eastAsia="华文中宋" w:cs="Times New Roman"/>
          <w:b/>
          <w:bCs/>
          <w:color w:val="000000"/>
          <w:sz w:val="44"/>
          <w:szCs w:val="44"/>
          <w:lang w:eastAsia="zh-CN"/>
        </w:rPr>
        <w:t>枣庄市绿盛环保科技有限公司高分子碳酸钙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eastAsia" w:ascii="Times New Roman" w:hAnsi="Times New Roman" w:eastAsia="华文中宋" w:cs="Times New Roman"/>
          <w:b/>
          <w:bCs/>
          <w:color w:val="000000"/>
          <w:sz w:val="44"/>
          <w:szCs w:val="44"/>
          <w:lang w:eastAsia="zh-CN"/>
        </w:rPr>
        <w:t>资源化综合利用项目</w:t>
      </w:r>
      <w:r>
        <w:rPr>
          <w:rFonts w:hint="default" w:ascii="Times New Roman" w:hAnsi="Times New Roman" w:eastAsia="华文中宋" w:cs="Times New Roman"/>
          <w:b/>
          <w:bCs/>
          <w:color w:val="000000"/>
          <w:sz w:val="44"/>
          <w:szCs w:val="44"/>
        </w:rPr>
        <w:t>环境影响报告表的批复</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right="-210" w:rightChars="-1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枣庄市绿盛环保科技有限公司</w:t>
      </w:r>
      <w:r>
        <w:rPr>
          <w:rFonts w:hint="default" w:ascii="Times New Roman" w:hAnsi="Times New Roman" w:eastAsia="仿宋_GB2312" w:cs="Times New Roman"/>
          <w:b/>
          <w:bCs/>
          <w:kern w:val="2"/>
          <w:sz w:val="32"/>
          <w:szCs w:val="32"/>
          <w:lang w:val="en-US" w:eastAsia="zh-CN" w:bidi="ar-SA"/>
        </w:rPr>
        <w:t>：</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你公司呈报的《</w:t>
      </w:r>
      <w:r>
        <w:rPr>
          <w:rFonts w:hint="eastAsia" w:ascii="Times New Roman" w:hAnsi="Times New Roman" w:eastAsia="仿宋_GB2312" w:cs="Times New Roman"/>
          <w:b/>
          <w:bCs/>
          <w:kern w:val="2"/>
          <w:sz w:val="32"/>
          <w:szCs w:val="32"/>
          <w:lang w:val="en-US" w:eastAsia="zh-CN" w:bidi="ar-SA"/>
        </w:rPr>
        <w:t>枣庄市绿盛环保科技有限公司高分子碳酸钙资源化综合利用项目</w:t>
      </w:r>
      <w:r>
        <w:rPr>
          <w:rFonts w:hint="default" w:ascii="Times New Roman" w:hAnsi="Times New Roman" w:eastAsia="仿宋_GB2312" w:cs="Times New Roman"/>
          <w:b/>
          <w:bCs/>
          <w:kern w:val="2"/>
          <w:sz w:val="32"/>
          <w:szCs w:val="32"/>
          <w:lang w:val="en-US" w:eastAsia="zh-CN" w:bidi="ar-SA"/>
        </w:rPr>
        <w:t>环境影响报告表》收悉。经研究，批复如下：</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一、该项目位于</w:t>
      </w:r>
      <w:r>
        <w:rPr>
          <w:rFonts w:hint="eastAsia" w:ascii="Times New Roman" w:hAnsi="Times New Roman" w:eastAsia="仿宋_GB2312" w:cs="Times New Roman"/>
          <w:b/>
          <w:bCs/>
          <w:kern w:val="2"/>
          <w:sz w:val="32"/>
          <w:szCs w:val="32"/>
          <w:lang w:val="en-US" w:eastAsia="zh-CN" w:bidi="ar-SA"/>
        </w:rPr>
        <w:t>薛城区陶庄镇陶山路9号</w:t>
      </w:r>
      <w:r>
        <w:rPr>
          <w:rFonts w:hint="default" w:ascii="Times New Roman" w:hAnsi="Times New Roman" w:eastAsia="仿宋_GB2312" w:cs="Times New Roman"/>
          <w:b/>
          <w:bCs/>
          <w:kern w:val="2"/>
          <w:sz w:val="32"/>
          <w:szCs w:val="32"/>
          <w:lang w:val="en-US" w:eastAsia="zh-CN" w:bidi="ar-SA"/>
        </w:rPr>
        <w:t>，总投资</w:t>
      </w:r>
      <w:r>
        <w:rPr>
          <w:rFonts w:hint="eastAsia" w:ascii="Times New Roman" w:hAnsi="Times New Roman" w:eastAsia="仿宋_GB2312" w:cs="Times New Roman"/>
          <w:b/>
          <w:bCs/>
          <w:kern w:val="2"/>
          <w:sz w:val="32"/>
          <w:szCs w:val="32"/>
          <w:lang w:val="en-US" w:eastAsia="zh-CN" w:bidi="ar-SA"/>
        </w:rPr>
        <w:t>11000</w:t>
      </w:r>
      <w:r>
        <w:rPr>
          <w:rFonts w:hint="default" w:ascii="Times New Roman" w:hAnsi="Times New Roman" w:eastAsia="仿宋_GB2312" w:cs="Times New Roman"/>
          <w:b/>
          <w:bCs/>
          <w:kern w:val="2"/>
          <w:sz w:val="32"/>
          <w:szCs w:val="32"/>
          <w:lang w:val="en-US" w:eastAsia="zh-CN" w:bidi="ar-SA"/>
        </w:rPr>
        <w:t>万元，其中环保投资</w:t>
      </w:r>
      <w:r>
        <w:rPr>
          <w:rFonts w:hint="eastAsia" w:ascii="Times New Roman" w:hAnsi="Times New Roman" w:eastAsia="仿宋_GB2312" w:cs="Times New Roman"/>
          <w:b/>
          <w:bCs/>
          <w:kern w:val="2"/>
          <w:sz w:val="32"/>
          <w:szCs w:val="32"/>
          <w:lang w:val="en-US" w:eastAsia="zh-CN" w:bidi="ar-SA"/>
        </w:rPr>
        <w:t>38</w:t>
      </w:r>
      <w:r>
        <w:rPr>
          <w:rFonts w:hint="default" w:ascii="Times New Roman" w:hAnsi="Times New Roman" w:eastAsia="仿宋_GB2312" w:cs="Times New Roman"/>
          <w:b/>
          <w:bCs/>
          <w:kern w:val="2"/>
          <w:sz w:val="32"/>
          <w:szCs w:val="32"/>
          <w:lang w:val="en-US" w:eastAsia="zh-CN" w:bidi="ar-SA"/>
        </w:rPr>
        <w:t>万元，</w:t>
      </w:r>
      <w:r>
        <w:rPr>
          <w:rFonts w:hint="eastAsia" w:ascii="Times New Roman" w:hAnsi="Times New Roman" w:eastAsia="仿宋_GB2312" w:cs="Times New Roman"/>
          <w:b/>
          <w:bCs/>
          <w:kern w:val="2"/>
          <w:sz w:val="32"/>
          <w:szCs w:val="32"/>
          <w:lang w:val="en-US" w:eastAsia="zh-CN" w:bidi="ar-SA"/>
        </w:rPr>
        <w:t>项目以</w:t>
      </w:r>
      <w:r>
        <w:rPr>
          <w:rFonts w:hint="eastAsia" w:ascii="Times New Roman" w:hAnsi="Times New Roman" w:eastAsia="仿宋_GB2312" w:cs="Times New Roman"/>
          <w:b/>
          <w:bCs/>
          <w:kern w:val="2"/>
          <w:sz w:val="32"/>
          <w:szCs w:val="32"/>
          <w:lang w:val="zh-CN" w:eastAsia="zh-CN" w:bidi="ar-SA"/>
        </w:rPr>
        <w:t>枣庄生活垃圾焚烧发电项目产生的炉渣为原料，</w:t>
      </w:r>
      <w:r>
        <w:rPr>
          <w:rFonts w:hint="eastAsia" w:ascii="Times New Roman" w:hAnsi="Times New Roman" w:eastAsia="仿宋_GB2312" w:cs="Times New Roman"/>
          <w:b/>
          <w:bCs/>
          <w:kern w:val="2"/>
          <w:sz w:val="32"/>
          <w:szCs w:val="32"/>
          <w:lang w:val="en-US" w:eastAsia="zh-CN" w:bidi="ar-SA"/>
        </w:rPr>
        <w:t>建设炉渣筛选生产线1条，环保砖、透水砖、护坡砖、仿石砖生产共用2条生产线，路沿石生产线1条，</w:t>
      </w:r>
      <w:r>
        <w:rPr>
          <w:rFonts w:hint="default" w:ascii="Times New Roman" w:hAnsi="Times New Roman" w:eastAsia="仿宋_GB2312" w:cs="Times New Roman"/>
          <w:b/>
          <w:bCs/>
          <w:kern w:val="2"/>
          <w:sz w:val="32"/>
          <w:szCs w:val="32"/>
          <w:lang w:val="en-US" w:eastAsia="zh-CN" w:bidi="ar-SA"/>
        </w:rPr>
        <w:t>建成后</w:t>
      </w:r>
      <w:r>
        <w:rPr>
          <w:rFonts w:hint="eastAsia" w:ascii="Times New Roman" w:hAnsi="Times New Roman" w:eastAsia="仿宋_GB2312" w:cs="Times New Roman"/>
          <w:b/>
          <w:bCs/>
          <w:kern w:val="2"/>
          <w:sz w:val="32"/>
          <w:szCs w:val="32"/>
          <w:lang w:val="en-US" w:eastAsia="zh-CN" w:bidi="ar-SA"/>
        </w:rPr>
        <w:t>达到年产高分子碳酸钙材料15.5万吨(自用)、环保砖、透水砖、护坡砖、路沿石和仿石砖等2276万块的规模。</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仿宋" w:hAnsi="仿宋" w:eastAsia="仿宋" w:cs="仿宋"/>
          <w:b/>
          <w:bCs/>
          <w:color w:val="000000"/>
          <w:kern w:val="2"/>
          <w:sz w:val="32"/>
          <w:szCs w:val="32"/>
          <w:lang w:val="en-US" w:eastAsia="zh-CN"/>
        </w:rPr>
        <w:t>项目在符合产业政策与产业</w:t>
      </w:r>
      <w:r>
        <w:rPr>
          <w:rFonts w:hint="eastAsia" w:ascii="仿宋" w:hAnsi="仿宋" w:eastAsia="仿宋" w:cs="仿宋"/>
          <w:b/>
          <w:bCs/>
          <w:color w:val="000000"/>
          <w:sz w:val="32"/>
          <w:szCs w:val="32"/>
        </w:rPr>
        <w:t>发展规划、选址符合城市总体规划和区域土地利用规划等前提下，</w:t>
      </w:r>
      <w:r>
        <w:rPr>
          <w:rFonts w:hint="default" w:ascii="Times New Roman" w:hAnsi="Times New Roman" w:eastAsia="仿宋_GB2312" w:cs="Times New Roman"/>
          <w:b/>
          <w:bCs/>
          <w:color w:val="000000"/>
          <w:sz w:val="32"/>
          <w:szCs w:val="32"/>
        </w:rPr>
        <w:t>根据环评报告结论</w:t>
      </w:r>
      <w:r>
        <w:rPr>
          <w:rFonts w:hint="eastAsia" w:ascii="Times New Roman" w:hAnsi="Times New Roman" w:eastAsia="仿宋_GB2312" w:cs="Times New Roman"/>
          <w:b/>
          <w:bCs/>
          <w:color w:val="000000"/>
          <w:sz w:val="32"/>
          <w:szCs w:val="32"/>
          <w:lang w:eastAsia="zh-CN"/>
        </w:rPr>
        <w:t>及专家评审意见</w:t>
      </w:r>
      <w:r>
        <w:rPr>
          <w:rFonts w:hint="default" w:ascii="Times New Roman" w:hAnsi="Times New Roman" w:eastAsia="仿宋_GB2312" w:cs="Times New Roman"/>
          <w:b/>
          <w:bCs/>
          <w:color w:val="000000"/>
          <w:sz w:val="32"/>
          <w:szCs w:val="32"/>
        </w:rPr>
        <w:t>，在落实本环境影响报告表提出的污染防治措施后，可满足环境保护的要求，从环保角度同意按照报告表中提出的规模、地点</w:t>
      </w:r>
      <w:r>
        <w:rPr>
          <w:rFonts w:hint="eastAsia"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540" w:lineRule="exact"/>
        <w:ind w:left="0" w:lef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项目在</w:t>
      </w:r>
      <w:r>
        <w:rPr>
          <w:rFonts w:hint="eastAsia" w:ascii="Times New Roman" w:hAnsi="Times New Roman" w:eastAsia="仿宋_GB2312" w:cs="Times New Roman"/>
          <w:b/>
          <w:bCs/>
          <w:sz w:val="32"/>
          <w:szCs w:val="32"/>
          <w:lang w:eastAsia="zh-CN"/>
        </w:rPr>
        <w:t>建设及</w:t>
      </w:r>
      <w:r>
        <w:rPr>
          <w:rFonts w:hint="default" w:ascii="Times New Roman" w:hAnsi="Times New Roman" w:eastAsia="仿宋_GB2312" w:cs="Times New Roman"/>
          <w:b/>
          <w:bCs/>
          <w:sz w:val="32"/>
          <w:szCs w:val="32"/>
        </w:rPr>
        <w:t>运营中须严格落实环境影响报告表提出的污染防治措施和以下要求：</w:t>
      </w:r>
    </w:p>
    <w:p>
      <w:pPr>
        <w:keepNext w:val="0"/>
        <w:keepLines w:val="0"/>
        <w:pageBreakBefore w:val="0"/>
        <w:numPr>
          <w:ilvl w:val="0"/>
          <w:numId w:val="0"/>
        </w:numPr>
        <w:shd w:val="clear"/>
        <w:kinsoku/>
        <w:wordWrap/>
        <w:overflowPunct/>
        <w:topLinePunct w:val="0"/>
        <w:autoSpaceDE/>
        <w:autoSpaceDN/>
        <w:bidi w:val="0"/>
        <w:adjustRightInd/>
        <w:snapToGrid/>
        <w:spacing w:line="540" w:lineRule="exact"/>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 xml:space="preserve">    1、</w:t>
      </w:r>
      <w:r>
        <w:rPr>
          <w:rFonts w:hint="default" w:ascii="Times New Roman" w:hAnsi="Times New Roman" w:eastAsia="仿宋_GB2312" w:cs="Times New Roman"/>
          <w:b/>
          <w:bCs/>
          <w:sz w:val="32"/>
          <w:szCs w:val="32"/>
        </w:rPr>
        <w:t>施工期：①要严格执行《山东省扬尘污染防治管理办法》（山东省人民政府令第248号）和《防治城市扬尘污染技术规范》（HJ/T393-2007）</w:t>
      </w:r>
      <w:r>
        <w:rPr>
          <w:rFonts w:hint="eastAsia" w:ascii="Times New Roman" w:hAnsi="Times New Roman" w:eastAsia="仿宋_GB2312" w:cs="Times New Roman"/>
          <w:b/>
          <w:bCs/>
          <w:sz w:val="32"/>
          <w:szCs w:val="32"/>
          <w:lang w:eastAsia="zh-CN"/>
        </w:rPr>
        <w:t>及《薛城区大气污染防治技术导则》</w:t>
      </w:r>
      <w:r>
        <w:rPr>
          <w:rFonts w:hint="default" w:ascii="Times New Roman" w:hAnsi="Times New Roman" w:eastAsia="仿宋_GB2312" w:cs="Times New Roman"/>
          <w:b/>
          <w:bCs/>
          <w:sz w:val="32"/>
          <w:szCs w:val="32"/>
        </w:rPr>
        <w:t>等相关规定，落实相关扬尘治理措施，做到施工工地周边100%围挡；物料堆放100%覆盖；出入车辆100%冲洗；施工现场地面100%硬化；拆迁工地100%湿法作业；渣土车辆100%密闭运输。②建筑施工噪声通过采取合理安排施工时间、合理布局施工场地、降低施工设备噪声及设置隔声屏障等措施，施工期噪声须满足《建筑施工场界噪声限值》(GB12523-2011)的标准要求。③施工期施工人员产生的生活污水</w:t>
      </w:r>
      <w:r>
        <w:rPr>
          <w:rFonts w:hint="default" w:ascii="Times New Roman" w:hAnsi="Times New Roman" w:eastAsia="仿宋_GB2312" w:cs="Times New Roman"/>
          <w:b/>
          <w:bCs/>
          <w:sz w:val="32"/>
          <w:szCs w:val="32"/>
          <w:lang w:eastAsia="zh-CN"/>
        </w:rPr>
        <w:t>经沉淀后洒水抑尘，粪便入旱厕定期清掏</w:t>
      </w:r>
      <w:r>
        <w:rPr>
          <w:rFonts w:hint="default" w:ascii="Times New Roman" w:hAnsi="Times New Roman" w:eastAsia="仿宋_GB2312" w:cs="Times New Roman"/>
          <w:b/>
          <w:bCs/>
          <w:sz w:val="32"/>
          <w:szCs w:val="32"/>
        </w:rPr>
        <w:t>，施工废水排入临时沉淀池沉淀后回用。④施工建筑垃圾要按照要求采取清运措施外运后合理处置或综合利用，禁止乱存乱倒；土石方全部用于地势平整和地基回填；生活垃圾由环卫部门统一收集处理。⑤针对本项目水土流失的特点，分别制定堆土区临时防护措施、土地整治措施、植物措施等方法，对不可避免的生态影响，造成一定生态损失的要制定生态影响的补偿措施</w:t>
      </w:r>
      <w:r>
        <w:rPr>
          <w:rFonts w:hint="eastAsia" w:ascii="Times New Roman" w:hAnsi="Times New Roman" w:eastAsia="仿宋_GB2312" w:cs="Times New Roman"/>
          <w:b/>
          <w:bCs/>
          <w:sz w:val="32"/>
          <w:szCs w:val="32"/>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643" w:firstLineChars="200"/>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eastAsia="zh-CN"/>
        </w:rPr>
        <w:t>严格落实报告中提出的各项大气污染防治措施。</w:t>
      </w:r>
      <w:r>
        <w:rPr>
          <w:rFonts w:hint="eastAsia" w:ascii="Times New Roman" w:hAnsi="Times New Roman" w:eastAsia="仿宋_GB2312" w:cs="Times New Roman"/>
          <w:b/>
          <w:bCs/>
          <w:sz w:val="32"/>
          <w:szCs w:val="32"/>
          <w:lang w:val="en-US" w:eastAsia="zh-CN"/>
        </w:rPr>
        <w:t>禁止建设破碎等生产工序。</w:t>
      </w:r>
      <w:r>
        <w:rPr>
          <w:rFonts w:hint="default" w:ascii="Times New Roman" w:hAnsi="Times New Roman" w:eastAsia="仿宋_GB2312" w:cs="Times New Roman"/>
          <w:b/>
          <w:bCs/>
          <w:sz w:val="32"/>
          <w:szCs w:val="32"/>
          <w:lang w:eastAsia="zh-CN"/>
        </w:rPr>
        <w:t>其中</w:t>
      </w:r>
      <w:r>
        <w:rPr>
          <w:rFonts w:hint="eastAsia" w:ascii="Times New Roman" w:hAnsi="Times New Roman" w:eastAsia="仿宋_GB2312" w:cs="Times New Roman"/>
          <w:b/>
          <w:bCs/>
          <w:sz w:val="32"/>
          <w:szCs w:val="32"/>
          <w:lang w:eastAsia="zh-CN"/>
        </w:rPr>
        <w:t>生产车间、</w:t>
      </w:r>
      <w:r>
        <w:rPr>
          <w:rFonts w:hint="default" w:ascii="Times New Roman" w:hAnsi="Times New Roman" w:eastAsia="仿宋_GB2312" w:cs="Times New Roman"/>
          <w:b/>
          <w:bCs/>
          <w:sz w:val="32"/>
          <w:szCs w:val="32"/>
          <w:lang w:eastAsia="zh-CN"/>
        </w:rPr>
        <w:t>物料堆场</w:t>
      </w:r>
      <w:r>
        <w:rPr>
          <w:rFonts w:hint="eastAsia" w:ascii="Times New Roman" w:hAnsi="Times New Roman" w:eastAsia="仿宋_GB2312" w:cs="Times New Roman"/>
          <w:b/>
          <w:bCs/>
          <w:sz w:val="32"/>
          <w:szCs w:val="32"/>
          <w:lang w:eastAsia="zh-CN"/>
        </w:rPr>
        <w:t>全封闭，</w:t>
      </w:r>
      <w:r>
        <w:rPr>
          <w:rFonts w:hint="default" w:ascii="Times New Roman" w:hAnsi="Times New Roman" w:eastAsia="仿宋_GB2312" w:cs="Times New Roman"/>
          <w:b/>
          <w:bCs/>
          <w:sz w:val="32"/>
          <w:szCs w:val="32"/>
          <w:lang w:val="en-US" w:eastAsia="zh-CN"/>
        </w:rPr>
        <w:t>地面要硬化处理，</w:t>
      </w:r>
      <w:r>
        <w:rPr>
          <w:rFonts w:hint="default" w:ascii="Times New Roman" w:hAnsi="Times New Roman" w:eastAsia="仿宋_GB2312" w:cs="Times New Roman"/>
          <w:b/>
          <w:bCs/>
          <w:sz w:val="32"/>
          <w:szCs w:val="32"/>
          <w:lang w:eastAsia="zh-CN"/>
        </w:rPr>
        <w:t>设置相应的喷淋抑尘装置，</w:t>
      </w:r>
      <w:r>
        <w:rPr>
          <w:rFonts w:hint="default" w:ascii="Times New Roman" w:hAnsi="Times New Roman" w:eastAsia="仿宋_GB2312" w:cs="Times New Roman"/>
          <w:b/>
          <w:bCs/>
          <w:sz w:val="32"/>
          <w:szCs w:val="32"/>
          <w:lang w:val="en-US" w:eastAsia="zh-CN"/>
        </w:rPr>
        <w:t>定时洒水抑尘。</w:t>
      </w:r>
      <w:r>
        <w:rPr>
          <w:rFonts w:hint="eastAsia" w:ascii="Times New Roman" w:hAnsi="Times New Roman" w:eastAsia="仿宋_GB2312" w:cs="Times New Roman"/>
          <w:b/>
          <w:bCs/>
          <w:sz w:val="32"/>
          <w:szCs w:val="32"/>
          <w:lang w:val="en-US" w:eastAsia="zh-CN"/>
        </w:rPr>
        <w:t>生产过程中产生的</w:t>
      </w:r>
      <w:r>
        <w:rPr>
          <w:rFonts w:hint="default" w:ascii="Times New Roman" w:hAnsi="Times New Roman" w:eastAsia="仿宋_GB2312" w:cs="Times New Roman"/>
          <w:b/>
          <w:bCs/>
          <w:sz w:val="32"/>
          <w:szCs w:val="32"/>
          <w:lang w:val="en-US" w:eastAsia="zh-CN"/>
        </w:rPr>
        <w:t>粉尘</w:t>
      </w:r>
      <w:r>
        <w:rPr>
          <w:rFonts w:hint="eastAsia" w:ascii="Times New Roman" w:hAnsi="Times New Roman" w:eastAsia="仿宋_GB2312" w:cs="Times New Roman"/>
          <w:b/>
          <w:bCs/>
          <w:sz w:val="32"/>
          <w:szCs w:val="32"/>
          <w:lang w:val="en-US" w:eastAsia="zh-CN"/>
        </w:rPr>
        <w:t>经</w:t>
      </w:r>
      <w:r>
        <w:rPr>
          <w:rFonts w:hint="default" w:ascii="Times New Roman" w:hAnsi="Times New Roman" w:eastAsia="仿宋_GB2312" w:cs="Times New Roman"/>
          <w:b/>
          <w:bCs/>
          <w:sz w:val="32"/>
          <w:szCs w:val="32"/>
          <w:lang w:val="en-US" w:eastAsia="zh-CN"/>
        </w:rPr>
        <w:t>集气管道</w:t>
      </w:r>
      <w:r>
        <w:rPr>
          <w:rFonts w:hint="eastAsia" w:ascii="Times New Roman" w:hAnsi="Times New Roman" w:eastAsia="仿宋_GB2312" w:cs="Times New Roman"/>
          <w:b/>
          <w:bCs/>
          <w:sz w:val="32"/>
          <w:szCs w:val="32"/>
          <w:lang w:val="en-US" w:eastAsia="zh-CN"/>
        </w:rPr>
        <w:t>收集后排入</w:t>
      </w:r>
      <w:r>
        <w:rPr>
          <w:rFonts w:hint="default" w:ascii="Times New Roman" w:hAnsi="Times New Roman" w:eastAsia="仿宋_GB2312" w:cs="Times New Roman"/>
          <w:b/>
          <w:bCs/>
          <w:sz w:val="32"/>
          <w:szCs w:val="32"/>
          <w:lang w:val="en-US" w:eastAsia="zh-CN"/>
        </w:rPr>
        <w:t>布袋除尘器</w:t>
      </w:r>
      <w:r>
        <w:rPr>
          <w:rFonts w:hint="eastAsia" w:ascii="Times New Roman" w:hAnsi="Times New Roman" w:eastAsia="仿宋_GB2312" w:cs="Times New Roman"/>
          <w:b/>
          <w:bCs/>
          <w:sz w:val="32"/>
          <w:szCs w:val="32"/>
          <w:lang w:val="en-US" w:eastAsia="zh-CN"/>
        </w:rPr>
        <w:t>处理，经</w:t>
      </w:r>
      <w:r>
        <w:rPr>
          <w:rFonts w:hint="default" w:ascii="Times New Roman" w:hAnsi="Times New Roman" w:eastAsia="仿宋_GB2312" w:cs="Times New Roman"/>
          <w:b/>
          <w:bCs/>
          <w:sz w:val="32"/>
          <w:szCs w:val="32"/>
          <w:lang w:val="en-US" w:eastAsia="zh-CN"/>
        </w:rPr>
        <w:t>15m高排气筒排放；</w:t>
      </w:r>
      <w:r>
        <w:rPr>
          <w:rFonts w:hint="eastAsia" w:ascii="Times New Roman" w:hAnsi="Times New Roman" w:eastAsia="仿宋_GB2312" w:cs="Times New Roman"/>
          <w:b/>
          <w:bCs/>
          <w:sz w:val="32"/>
          <w:szCs w:val="32"/>
          <w:lang w:val="en-US" w:eastAsia="zh-CN"/>
        </w:rPr>
        <w:t>筒仓粉尘经布袋除尘器处理后，经15m高排气筒排放；</w:t>
      </w:r>
      <w:r>
        <w:rPr>
          <w:rFonts w:hint="default" w:ascii="Times New Roman" w:hAnsi="Times New Roman" w:eastAsia="仿宋_GB2312" w:cs="Times New Roman"/>
          <w:b/>
          <w:bCs/>
          <w:sz w:val="32"/>
          <w:szCs w:val="32"/>
        </w:rPr>
        <w:t>有组织</w:t>
      </w:r>
      <w:r>
        <w:rPr>
          <w:rFonts w:hint="eastAsia" w:ascii="Times New Roman" w:hAnsi="Times New Roman" w:eastAsia="仿宋_GB2312" w:cs="Times New Roman"/>
          <w:b/>
          <w:bCs/>
          <w:sz w:val="32"/>
          <w:szCs w:val="32"/>
          <w:lang w:eastAsia="zh-CN"/>
        </w:rPr>
        <w:t>颗粒物</w:t>
      </w:r>
      <w:r>
        <w:rPr>
          <w:rFonts w:hint="default" w:ascii="Times New Roman" w:hAnsi="Times New Roman" w:eastAsia="仿宋_GB2312" w:cs="Times New Roman"/>
          <w:b/>
          <w:bCs/>
          <w:sz w:val="32"/>
          <w:szCs w:val="32"/>
          <w:lang w:eastAsia="zh-CN"/>
        </w:rPr>
        <w:t>排放浓度执</w:t>
      </w:r>
      <w:r>
        <w:rPr>
          <w:rFonts w:hint="default" w:ascii="Times New Roman" w:hAnsi="Times New Roman" w:eastAsia="仿宋_GB2312" w:cs="Times New Roman"/>
          <w:b/>
          <w:bCs/>
          <w:sz w:val="32"/>
          <w:szCs w:val="32"/>
        </w:rPr>
        <w:t>行</w:t>
      </w:r>
      <w:r>
        <w:rPr>
          <w:rFonts w:hint="default" w:ascii="Times New Roman" w:hAnsi="Times New Roman" w:eastAsia="仿宋_GB2312" w:cs="Times New Roman"/>
          <w:b/>
          <w:bCs/>
          <w:sz w:val="32"/>
          <w:szCs w:val="32"/>
          <w:lang w:val="en-US" w:eastAsia="zh-CN"/>
        </w:rPr>
        <w:t>《建材工业大气污染物排放标准》（DB37/2373-2018）表2中</w:t>
      </w:r>
      <w:r>
        <w:rPr>
          <w:rFonts w:hint="eastAsia" w:ascii="Times New Roman" w:hAnsi="Times New Roman" w:eastAsia="仿宋_GB2312" w:cs="Times New Roman"/>
          <w:b/>
          <w:bCs/>
          <w:sz w:val="32"/>
          <w:szCs w:val="32"/>
          <w:lang w:val="en-US" w:eastAsia="zh-CN"/>
        </w:rPr>
        <w:t>重点控制区</w:t>
      </w:r>
      <w:r>
        <w:rPr>
          <w:rFonts w:hint="default" w:ascii="Times New Roman" w:hAnsi="Times New Roman" w:eastAsia="仿宋_GB2312" w:cs="Times New Roman"/>
          <w:b/>
          <w:bCs/>
          <w:sz w:val="32"/>
          <w:szCs w:val="32"/>
          <w:lang w:val="en-US" w:eastAsia="zh-CN"/>
        </w:rPr>
        <w:t>相关标准限值</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无组织</w:t>
      </w:r>
      <w:r>
        <w:rPr>
          <w:rFonts w:hint="eastAsia" w:ascii="Times New Roman" w:hAnsi="Times New Roman" w:eastAsia="仿宋_GB2312" w:cs="Times New Roman"/>
          <w:b/>
          <w:bCs/>
          <w:sz w:val="32"/>
          <w:szCs w:val="32"/>
          <w:lang w:val="en-US" w:eastAsia="zh-CN"/>
        </w:rPr>
        <w:t>颗粒物</w:t>
      </w:r>
      <w:r>
        <w:rPr>
          <w:rFonts w:hint="default" w:ascii="Times New Roman" w:hAnsi="Times New Roman" w:eastAsia="仿宋_GB2312" w:cs="Times New Roman"/>
          <w:b/>
          <w:bCs/>
          <w:sz w:val="32"/>
          <w:szCs w:val="32"/>
          <w:lang w:val="en-US" w:eastAsia="zh-CN"/>
        </w:rPr>
        <w:t>执行《建材工业大气污染物排放标准》（DB37/2373-2018）表3无组织排放监控浓度限值。</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3" w:firstLineChars="200"/>
        <w:textAlignment w:val="auto"/>
        <w:outlineLvl w:val="9"/>
        <w:rPr>
          <w:rFonts w:hint="default" w:ascii="Times New Roman" w:hAnsi="Times New Roman" w:eastAsia="仿宋_GB2312" w:cs="Times New Roman"/>
          <w:b/>
          <w:bCs/>
          <w:color w:val="000000"/>
          <w:kern w:val="0"/>
          <w:sz w:val="32"/>
          <w:szCs w:val="32"/>
          <w:lang w:val="en-US" w:eastAsia="zh-CN"/>
        </w:rPr>
      </w:pPr>
      <w:r>
        <w:rPr>
          <w:rFonts w:hint="default" w:ascii="Times New Roman" w:hAnsi="Times New Roman" w:eastAsia="仿宋_GB2312" w:cs="Times New Roman"/>
          <w:b/>
          <w:bCs/>
          <w:color w:val="000000"/>
          <w:kern w:val="0"/>
          <w:sz w:val="32"/>
          <w:szCs w:val="32"/>
          <w:lang w:val="en-US" w:eastAsia="zh-CN"/>
        </w:rPr>
        <w:t>堆场喷淋、洗车台、堆场道路等区域要安设视频监控，并确保全覆盖、无盲区、全时段监控</w:t>
      </w:r>
      <w:r>
        <w:rPr>
          <w:rFonts w:hint="eastAsia" w:ascii="Times New Roman" w:hAnsi="Times New Roman" w:eastAsia="仿宋_GB2312" w:cs="Times New Roman"/>
          <w:b/>
          <w:bCs/>
          <w:color w:val="000000"/>
          <w:kern w:val="0"/>
          <w:sz w:val="32"/>
          <w:szCs w:val="32"/>
          <w:lang w:val="en-US" w:eastAsia="zh-CN"/>
        </w:rPr>
        <w:t>，保证存储时间至少三个月</w:t>
      </w:r>
      <w:r>
        <w:rPr>
          <w:rFonts w:hint="default" w:ascii="Times New Roman" w:hAnsi="Times New Roman" w:eastAsia="仿宋_GB2312" w:cs="Times New Roman"/>
          <w:b/>
          <w:bCs/>
          <w:color w:val="000000"/>
          <w:kern w:val="0"/>
          <w:sz w:val="32"/>
          <w:szCs w:val="32"/>
          <w:lang w:val="en-US" w:eastAsia="zh-CN"/>
        </w:rPr>
        <w:t>。安装PM</w:t>
      </w:r>
      <w:r>
        <w:rPr>
          <w:rFonts w:hint="default" w:ascii="Times New Roman" w:hAnsi="Times New Roman" w:eastAsia="仿宋_GB2312" w:cs="Times New Roman"/>
          <w:b/>
          <w:bCs/>
          <w:color w:val="000000"/>
          <w:kern w:val="0"/>
          <w:sz w:val="32"/>
          <w:szCs w:val="32"/>
          <w:vertAlign w:val="subscript"/>
          <w:lang w:val="en-US" w:eastAsia="zh-CN"/>
        </w:rPr>
        <w:t>10</w:t>
      </w:r>
      <w:r>
        <w:rPr>
          <w:rFonts w:hint="default" w:ascii="Times New Roman" w:hAnsi="Times New Roman" w:eastAsia="仿宋_GB2312" w:cs="Times New Roman"/>
          <w:b/>
          <w:bCs/>
          <w:color w:val="000000"/>
          <w:kern w:val="0"/>
          <w:sz w:val="32"/>
          <w:szCs w:val="32"/>
          <w:lang w:val="en-US" w:eastAsia="zh-CN"/>
        </w:rPr>
        <w:t>在线监测设备，并纳入环保监管平台</w:t>
      </w:r>
      <w:r>
        <w:rPr>
          <w:rFonts w:hint="eastAsia" w:ascii="Times New Roman" w:hAnsi="Times New Roman" w:eastAsia="仿宋_GB2312" w:cs="Times New Roman"/>
          <w:b/>
          <w:bCs/>
          <w:color w:val="000000"/>
          <w:kern w:val="0"/>
          <w:sz w:val="32"/>
          <w:szCs w:val="32"/>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3、实施雨污分流制，生活污水经化粪池处理后，定期外运堆肥；</w:t>
      </w:r>
      <w:r>
        <w:rPr>
          <w:rFonts w:hint="eastAsia" w:ascii="Times New Roman" w:hAnsi="Times New Roman" w:eastAsia="仿宋_GB2312" w:cs="Times New Roman"/>
          <w:b/>
          <w:bCs/>
          <w:sz w:val="32"/>
          <w:szCs w:val="32"/>
          <w:lang w:val="en-US" w:eastAsia="zh-CN"/>
        </w:rPr>
        <w:t>生产用水经沉淀处理后，满足《城市污水再生利用》</w:t>
      </w:r>
      <w:bookmarkStart w:id="0" w:name="_GoBack"/>
      <w:bookmarkEnd w:id="0"/>
      <w:r>
        <w:rPr>
          <w:rFonts w:hint="eastAsia" w:ascii="Times New Roman" w:hAnsi="Times New Roman" w:eastAsia="仿宋_GB2312" w:cs="Times New Roman"/>
          <w:b/>
          <w:bCs/>
          <w:sz w:val="32"/>
          <w:szCs w:val="32"/>
          <w:lang w:val="en-US" w:eastAsia="zh-CN"/>
        </w:rPr>
        <w:t>系列相应标准要求后</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zh-CN" w:eastAsia="zh-CN"/>
        </w:rPr>
        <w:t>部分循环使用，剩余部分用于配料、养护用水及绿化，废水</w:t>
      </w:r>
      <w:r>
        <w:rPr>
          <w:rFonts w:hint="default" w:ascii="Times New Roman" w:hAnsi="Times New Roman" w:eastAsia="仿宋_GB2312" w:cs="Times New Roman"/>
          <w:b/>
          <w:bCs/>
          <w:sz w:val="32"/>
          <w:szCs w:val="32"/>
          <w:lang w:val="en-US" w:eastAsia="zh-CN"/>
        </w:rPr>
        <w:t>不得外排。</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sz w:val="32"/>
          <w:szCs w:val="32"/>
        </w:rPr>
        <w:t xml:space="preserve">    4、</w:t>
      </w:r>
      <w:r>
        <w:rPr>
          <w:rFonts w:hint="default" w:ascii="Times New Roman" w:hAnsi="Times New Roman" w:eastAsia="仿宋_GB2312" w:cs="Times New Roman"/>
          <w:b/>
          <w:bCs/>
          <w:sz w:val="32"/>
          <w:szCs w:val="32"/>
          <w:lang w:eastAsia="zh-CN"/>
        </w:rPr>
        <w:t>生产设备</w:t>
      </w:r>
      <w:r>
        <w:rPr>
          <w:rFonts w:hint="default" w:ascii="Times New Roman" w:hAnsi="Times New Roman" w:eastAsia="仿宋_GB2312" w:cs="Times New Roman"/>
          <w:b/>
          <w:bCs/>
          <w:sz w:val="32"/>
          <w:szCs w:val="32"/>
        </w:rPr>
        <w:t>产生的生产噪声，通过合理布局，采用防噪、降噪、选用低噪声设备，减震及厂房隔音处理等</w:t>
      </w:r>
      <w:r>
        <w:rPr>
          <w:rFonts w:hint="default" w:ascii="Times New Roman" w:hAnsi="Times New Roman" w:eastAsia="仿宋_GB2312" w:cs="Times New Roman"/>
          <w:b/>
          <w:bCs/>
          <w:sz w:val="32"/>
          <w:szCs w:val="32"/>
          <w:lang w:eastAsia="zh-CN"/>
        </w:rPr>
        <w:t>有效</w:t>
      </w:r>
      <w:r>
        <w:rPr>
          <w:rFonts w:hint="default" w:ascii="Times New Roman" w:hAnsi="Times New Roman" w:eastAsia="仿宋_GB2312" w:cs="Times New Roman"/>
          <w:b/>
          <w:bCs/>
          <w:sz w:val="32"/>
          <w:szCs w:val="32"/>
        </w:rPr>
        <w:t>措施后，厂界噪声必须达到《工业企业厂界环境噪声排放标准》(GB12348-2008)中</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类标准</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2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严格落实固体废物分类处置和综合利用措施</w:t>
      </w:r>
      <w:r>
        <w:rPr>
          <w:rFonts w:hint="default" w:ascii="Times New Roman" w:hAnsi="Times New Roman" w:eastAsia="仿宋_GB2312" w:cs="Times New Roman"/>
          <w:b/>
          <w:bCs/>
          <w:sz w:val="32"/>
          <w:szCs w:val="32"/>
          <w:lang w:eastAsia="zh-CN"/>
        </w:rPr>
        <w:t>，做到减量化、资源化、无害化。</w:t>
      </w:r>
      <w:r>
        <w:rPr>
          <w:rFonts w:hint="default" w:ascii="Times New Roman" w:hAnsi="Times New Roman" w:eastAsia="仿宋_GB2312" w:cs="Times New Roman"/>
          <w:b/>
          <w:bCs/>
          <w:sz w:val="32"/>
          <w:szCs w:val="32"/>
        </w:rPr>
        <w:t>一般固体废物</w:t>
      </w:r>
      <w:r>
        <w:rPr>
          <w:rFonts w:hint="default" w:ascii="Times New Roman" w:hAnsi="Times New Roman" w:eastAsia="仿宋_GB2312" w:cs="Times New Roman"/>
          <w:b/>
          <w:bCs/>
          <w:sz w:val="32"/>
          <w:szCs w:val="32"/>
          <w:lang w:eastAsia="zh-CN"/>
        </w:rPr>
        <w:t>按照</w:t>
      </w:r>
      <w:r>
        <w:rPr>
          <w:rFonts w:hint="default" w:ascii="Times New Roman" w:hAnsi="Times New Roman" w:eastAsia="仿宋_GB2312" w:cs="Times New Roman"/>
          <w:b/>
          <w:bCs/>
          <w:sz w:val="32"/>
          <w:szCs w:val="32"/>
        </w:rPr>
        <w:t>《一般工业固体废物贮存、处置场污染物控制标准》（GB18599-2001）及修改单</w:t>
      </w:r>
      <w:r>
        <w:rPr>
          <w:rFonts w:hint="default" w:ascii="Times New Roman" w:hAnsi="Times New Roman" w:eastAsia="仿宋_GB2312" w:cs="Times New Roman"/>
          <w:b/>
          <w:bCs/>
          <w:sz w:val="32"/>
          <w:szCs w:val="32"/>
          <w:lang w:eastAsia="zh-CN"/>
        </w:rPr>
        <w:t>标准要求，</w:t>
      </w:r>
      <w:r>
        <w:rPr>
          <w:rFonts w:hint="default" w:ascii="Times New Roman" w:hAnsi="Times New Roman" w:eastAsia="仿宋_GB2312" w:cs="Times New Roman"/>
          <w:b/>
          <w:bCs/>
          <w:sz w:val="32"/>
          <w:szCs w:val="32"/>
        </w:rPr>
        <w:t>全部合理综合利用或安全处置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生产过程中产生</w:t>
      </w:r>
      <w:r>
        <w:rPr>
          <w:rFonts w:hint="default" w:ascii="Times New Roman" w:hAnsi="Times New Roman" w:eastAsia="仿宋_GB2312" w:cs="Times New Roman"/>
          <w:b/>
          <w:bCs/>
          <w:sz w:val="32"/>
          <w:szCs w:val="32"/>
        </w:rPr>
        <w:t>废</w:t>
      </w:r>
      <w:r>
        <w:rPr>
          <w:rFonts w:hint="eastAsia" w:ascii="Times New Roman" w:hAnsi="Times New Roman" w:eastAsia="仿宋_GB2312" w:cs="Times New Roman"/>
          <w:b/>
          <w:bCs/>
          <w:sz w:val="32"/>
          <w:szCs w:val="32"/>
          <w:lang w:eastAsia="zh-CN"/>
        </w:rPr>
        <w:t>机油</w:t>
      </w:r>
      <w:r>
        <w:rPr>
          <w:rFonts w:hint="default" w:ascii="Times New Roman" w:hAnsi="Times New Roman" w:eastAsia="仿宋_GB2312" w:cs="Times New Roman"/>
          <w:b/>
          <w:bCs/>
          <w:sz w:val="32"/>
          <w:szCs w:val="32"/>
          <w:lang w:val="en-US" w:eastAsia="zh-CN"/>
        </w:rPr>
        <w:t>等</w:t>
      </w:r>
      <w:r>
        <w:rPr>
          <w:rFonts w:hint="default" w:ascii="Times New Roman" w:hAnsi="Times New Roman" w:eastAsia="仿宋_GB2312" w:cs="Times New Roman"/>
          <w:b/>
          <w:bCs/>
          <w:sz w:val="32"/>
          <w:szCs w:val="32"/>
          <w:lang w:eastAsia="zh-CN"/>
        </w:rPr>
        <w:t>危废，需按照《危险废物贮存污染控制标准》</w:t>
      </w:r>
      <w:r>
        <w:rPr>
          <w:rFonts w:hint="default" w:ascii="Times New Roman" w:hAnsi="Times New Roman" w:eastAsia="仿宋_GB2312" w:cs="Times New Roman"/>
          <w:b/>
          <w:bCs/>
          <w:sz w:val="32"/>
          <w:szCs w:val="32"/>
          <w:lang w:val="en-US" w:eastAsia="zh-CN"/>
        </w:rPr>
        <w:t>(GB18597-2001)及其修改单标准要求存储，并委托有资质的单位处置。</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2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000000"/>
          <w:kern w:val="0"/>
          <w:sz w:val="32"/>
          <w:szCs w:val="32"/>
          <w:lang w:val="en-US" w:eastAsia="zh-CN"/>
        </w:rPr>
        <w:t>落实报告中的各项环境监测计划及环境管理要求。</w:t>
      </w:r>
      <w:r>
        <w:rPr>
          <w:rFonts w:hint="default" w:ascii="Times New Roman" w:hAnsi="Times New Roman" w:eastAsia="仿宋_GB2312" w:cs="Times New Roman"/>
          <w:b/>
          <w:bCs/>
          <w:sz w:val="32"/>
          <w:szCs w:val="32"/>
          <w:lang w:eastAsia="zh-CN"/>
        </w:rPr>
        <w:t>制定应急预案，完善应急措施，防止事故发生。</w:t>
      </w:r>
      <w:r>
        <w:rPr>
          <w:rFonts w:hint="eastAsia" w:ascii="Times New Roman" w:hAnsi="Times New Roman" w:eastAsia="仿宋_GB2312" w:cs="Times New Roman"/>
          <w:b/>
          <w:bCs/>
          <w:sz w:val="32"/>
          <w:szCs w:val="32"/>
          <w:lang w:eastAsia="zh-CN"/>
        </w:rPr>
        <w:t>总量指标控制在：</w:t>
      </w:r>
      <w:r>
        <w:rPr>
          <w:rFonts w:hint="default" w:ascii="Times New Roman" w:hAnsi="Times New Roman" w:eastAsia="仿宋_GB2312" w:cs="Times New Roman"/>
          <w:b/>
          <w:bCs/>
          <w:sz w:val="32"/>
          <w:szCs w:val="32"/>
          <w:lang w:eastAsia="zh-CN"/>
        </w:rPr>
        <w:t>颗粒物</w:t>
      </w:r>
      <w:r>
        <w:rPr>
          <w:rFonts w:hint="eastAsia" w:ascii="Times New Roman" w:hAnsi="Times New Roman" w:eastAsia="仿宋_GB2312" w:cs="Times New Roman"/>
          <w:b/>
          <w:bCs/>
          <w:sz w:val="32"/>
          <w:szCs w:val="32"/>
          <w:lang w:val="en-US" w:eastAsia="zh-CN"/>
        </w:rPr>
        <w:t>0.2134</w:t>
      </w:r>
      <w:r>
        <w:rPr>
          <w:rFonts w:hint="default" w:ascii="Times New Roman" w:hAnsi="Times New Roman" w:eastAsia="仿宋_GB2312" w:cs="Times New Roman"/>
          <w:b/>
          <w:bCs/>
          <w:sz w:val="32"/>
          <w:szCs w:val="32"/>
          <w:lang w:eastAsia="zh-CN"/>
        </w:rPr>
        <w:t>t/a。</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2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8、</w:t>
      </w:r>
      <w:r>
        <w:rPr>
          <w:rFonts w:hint="default" w:ascii="Times New Roman" w:hAnsi="Times New Roman" w:eastAsia="仿宋" w:cs="Times New Roman"/>
          <w:b/>
          <w:bCs/>
          <w:sz w:val="32"/>
          <w:szCs w:val="32"/>
        </w:rPr>
        <w:t>本项目运营期内执行的环境标准和污染物排放标准如发生变化，应按新标准执行。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 w:cs="Times New Roman"/>
          <w:b/>
          <w:bCs/>
          <w:sz w:val="32"/>
          <w:szCs w:val="32"/>
          <w:lang w:val="en-US" w:eastAsia="zh-CN"/>
        </w:rPr>
        <w:t>9、</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default" w:ascii="Times New Roman" w:hAnsi="Times New Roman" w:eastAsia="仿宋"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6"/>
        <w:keepNext w:val="0"/>
        <w:keepLines w:val="0"/>
        <w:pageBreakBefore w:val="0"/>
        <w:widowControl w:val="0"/>
        <w:kinsoku/>
        <w:wordWrap/>
        <w:overflowPunct/>
        <w:topLinePunct w:val="0"/>
        <w:autoSpaceDE/>
        <w:autoSpaceDN/>
        <w:bidi w:val="0"/>
        <w:adjustRightInd/>
        <w:snapToGrid/>
        <w:spacing w:after="0" w:line="520" w:lineRule="exact"/>
        <w:ind w:left="0" w:leftChars="0" w:firstLine="643" w:firstLineChars="200"/>
        <w:textAlignment w:val="auto"/>
        <w:rPr>
          <w:rFonts w:hint="default"/>
        </w:rPr>
      </w:pPr>
      <w:r>
        <w:rPr>
          <w:rFonts w:hint="eastAsia" w:ascii="Times New Roman" w:hAnsi="Times New Roman" w:eastAsia="仿宋_GB2312" w:cs="Times New Roman"/>
          <w:b/>
          <w:bCs/>
          <w:kern w:val="2"/>
          <w:sz w:val="32"/>
          <w:szCs w:val="32"/>
          <w:lang w:val="en-US" w:eastAsia="zh-CN" w:bidi="ar-SA"/>
        </w:rPr>
        <w:t>四、</w:t>
      </w:r>
      <w:r>
        <w:rPr>
          <w:rFonts w:hint="eastAsia" w:ascii="仿宋" w:hAnsi="仿宋" w:eastAsia="仿宋" w:cs="仿宋"/>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3" w:firstLineChars="200"/>
        <w:jc w:val="both"/>
        <w:textAlignment w:val="auto"/>
        <w:outlineLvl w:val="9"/>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陶庄镇政府</w:t>
      </w:r>
      <w:r>
        <w:rPr>
          <w:rFonts w:hint="default" w:ascii="Times New Roman" w:hAnsi="Times New Roman" w:eastAsia="仿宋_GB2312" w:cs="Times New Roman"/>
          <w:b/>
          <w:bCs/>
          <w:sz w:val="32"/>
          <w:szCs w:val="32"/>
        </w:rPr>
        <w:t>负责该项目建设运营期间的环境保护监督检查工作</w:t>
      </w:r>
      <w:r>
        <w:rPr>
          <w:rFonts w:hint="eastAsia" w:ascii="Times New Roman" w:hAnsi="Times New Roman" w:eastAsia="仿宋_GB2312" w:cs="Times New Roman"/>
          <w:b/>
          <w:bCs/>
          <w:sz w:val="32"/>
          <w:szCs w:val="32"/>
          <w:lang w:eastAsia="zh-CN"/>
        </w:rPr>
        <w:t>。</w:t>
      </w:r>
    </w:p>
    <w:p>
      <w:pPr>
        <w:keepNext w:val="0"/>
        <w:keepLines w:val="0"/>
        <w:pageBreakBefore w:val="0"/>
        <w:shd w:val="clear"/>
        <w:kinsoku/>
        <w:wordWrap/>
        <w:overflowPunct/>
        <w:topLinePunct w:val="0"/>
        <w:autoSpaceDE/>
        <w:autoSpaceDN/>
        <w:bidi w:val="0"/>
        <w:adjustRightInd/>
        <w:snapToGrid/>
        <w:spacing w:line="560" w:lineRule="exact"/>
        <w:ind w:right="480" w:firstLine="643" w:firstLineChars="200"/>
        <w:jc w:val="righ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rPr>
        <w:t>月</w:t>
      </w: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日</w:t>
      </w:r>
    </w:p>
    <w:p>
      <w:pPr>
        <w:keepNext w:val="0"/>
        <w:keepLines w:val="0"/>
        <w:pageBreakBefore w:val="0"/>
        <w:shd w:val="clear"/>
        <w:kinsoku/>
        <w:wordWrap/>
        <w:overflowPunct/>
        <w:topLinePunct w:val="0"/>
        <w:autoSpaceDE/>
        <w:autoSpaceDN/>
        <w:bidi w:val="0"/>
        <w:adjustRightInd/>
        <w:snapToGrid/>
        <w:spacing w:line="56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60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6030595" cy="19685"/>
                <wp:effectExtent l="0" t="7620" r="8255" b="10795"/>
                <wp:wrapNone/>
                <wp:docPr id="1" name="Line 2"/>
                <wp:cNvGraphicFramePr/>
                <a:graphic xmlns:a="http://schemas.openxmlformats.org/drawingml/2006/main">
                  <a:graphicData uri="http://schemas.microsoft.com/office/word/2010/wordprocessingShape">
                    <wps:wsp>
                      <wps:cNvCnPr/>
                      <wps:spPr>
                        <a:xfrm>
                          <a:off x="0" y="0"/>
                          <a:ext cx="6030595" cy="1968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1.55pt;width:474.85pt;z-index:251658240;mso-width-relative:page;mso-height-relative:page;" filled="f" stroked="t" coordsize="21600,21600" o:gfxdata="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cPeL7VAAAABQEAAA8AAAAAAAAAAQAgAAAAIgAAAGRycy9kb3ducmV2Lnht&#10;bFBLAQIUABQAAAAIAIdO4kCDl43H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color w:val="auto"/>
          <w:sz w:val="32"/>
          <w:szCs w:val="32"/>
          <w:lang w:val="en-US" w:eastAsia="zh-CN"/>
        </w:rPr>
        <w:t>陶庄镇</w:t>
      </w:r>
      <w:r>
        <w:rPr>
          <w:rFonts w:hint="default" w:ascii="Times New Roman" w:hAnsi="Times New Roman" w:eastAsia="仿宋_GB2312" w:cs="Times New Roman"/>
          <w:b/>
          <w:bCs/>
          <w:color w:val="auto"/>
          <w:sz w:val="32"/>
          <w:szCs w:val="32"/>
          <w:lang w:eastAsia="zh-CN"/>
        </w:rPr>
        <w:t>政府</w:t>
      </w:r>
      <w:r>
        <w:rPr>
          <w:rFonts w:hint="default" w:ascii="Times New Roman" w:hAnsi="Times New Roman" w:eastAsia="仿宋_GB2312" w:cs="Times New Roman"/>
          <w:b/>
          <w:bCs/>
          <w:color w:val="auto"/>
          <w:sz w:val="32"/>
          <w:szCs w:val="32"/>
          <w:lang w:val="en-US" w:eastAsia="zh-CN"/>
        </w:rPr>
        <w:t>、山东绿源工程设计研究有限公司</w:t>
      </w: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wp:posOffset>
                </wp:positionV>
                <wp:extent cx="6024245" cy="3175"/>
                <wp:effectExtent l="0" t="0" r="0" b="0"/>
                <wp:wrapNone/>
                <wp:docPr id="2" name="Line 3"/>
                <wp:cNvGraphicFramePr/>
                <a:graphic xmlns:a="http://schemas.openxmlformats.org/drawingml/2006/main">
                  <a:graphicData uri="http://schemas.microsoft.com/office/word/2010/wordprocessingShape">
                    <wps:wsp>
                      <wps:cNvCnPr/>
                      <wps:spPr>
                        <a:xfrm>
                          <a:off x="0" y="0"/>
                          <a:ext cx="6024245" cy="3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65pt;height:0.25pt;width:474.35pt;z-index:251659264;mso-width-relative:page;mso-height-relative:page;" filled="f" stroked="t" coordsize="21600,21600" o:gfxdata="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0sHgHRAAAABAEAAA8AAAAAAAAAAQAgAAAAIgAAAGRycy9kb3ducmV2LnhtbFBL&#10;AQIUABQAAAAIAIdO4kD9vH5qxAEAAI8DAAAOAAAAAAAAAAEAIAAAACABAABkcnMvZTJvRG9jLnht&#10;bFBLBQYAAAAABgAGAFkBAABWBQ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bCs/>
          <w:sz w:val="32"/>
          <w:szCs w:val="32"/>
          <w:lang w:eastAsia="zh-CN"/>
        </w:rPr>
        <w:t>枣庄市生态环境局薛城分局</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w w:val="90"/>
          <w:sz w:val="32"/>
          <w:szCs w:val="32"/>
        </w:rPr>
        <w:t xml:space="preserve">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7</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134" w:bottom="1134" w:left="1134"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7274C"/>
    <w:multiLevelType w:val="singleLevel"/>
    <w:tmpl w:val="52F7274C"/>
    <w:lvl w:ilvl="0" w:tentative="0">
      <w:start w:val="2"/>
      <w:numFmt w:val="chineseCounting"/>
      <w:suff w:val="nothing"/>
      <w:lvlText w:val="%1、"/>
      <w:lvlJc w:val="left"/>
    </w:lvl>
  </w:abstractNum>
  <w:abstractNum w:abstractNumId="1">
    <w:nsid w:val="59561AC2"/>
    <w:multiLevelType w:val="singleLevel"/>
    <w:tmpl w:val="59561AC2"/>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22D5"/>
    <w:rsid w:val="002444AA"/>
    <w:rsid w:val="00452B2D"/>
    <w:rsid w:val="00786F7E"/>
    <w:rsid w:val="00BC449F"/>
    <w:rsid w:val="013135EE"/>
    <w:rsid w:val="015962DE"/>
    <w:rsid w:val="017E789F"/>
    <w:rsid w:val="01BD5922"/>
    <w:rsid w:val="01BF31B2"/>
    <w:rsid w:val="01D90BAE"/>
    <w:rsid w:val="022F51D7"/>
    <w:rsid w:val="02934A1A"/>
    <w:rsid w:val="02E55F63"/>
    <w:rsid w:val="02E74084"/>
    <w:rsid w:val="03332EC2"/>
    <w:rsid w:val="0367683D"/>
    <w:rsid w:val="03695D50"/>
    <w:rsid w:val="03866483"/>
    <w:rsid w:val="03A14BEE"/>
    <w:rsid w:val="03C32DB0"/>
    <w:rsid w:val="044B2588"/>
    <w:rsid w:val="04523620"/>
    <w:rsid w:val="048E1E85"/>
    <w:rsid w:val="04B776D4"/>
    <w:rsid w:val="04EC30C3"/>
    <w:rsid w:val="0529466E"/>
    <w:rsid w:val="05991F01"/>
    <w:rsid w:val="05A803C0"/>
    <w:rsid w:val="05B54137"/>
    <w:rsid w:val="05C406EC"/>
    <w:rsid w:val="05C501F3"/>
    <w:rsid w:val="05EE7142"/>
    <w:rsid w:val="06064E41"/>
    <w:rsid w:val="061F18F1"/>
    <w:rsid w:val="06307EEA"/>
    <w:rsid w:val="06556DD7"/>
    <w:rsid w:val="06641D1E"/>
    <w:rsid w:val="06754D58"/>
    <w:rsid w:val="069443D3"/>
    <w:rsid w:val="06B171E8"/>
    <w:rsid w:val="06B262AB"/>
    <w:rsid w:val="06FA6169"/>
    <w:rsid w:val="070911D2"/>
    <w:rsid w:val="07092044"/>
    <w:rsid w:val="074E78C0"/>
    <w:rsid w:val="07BF31B0"/>
    <w:rsid w:val="07DE1FA5"/>
    <w:rsid w:val="0812399B"/>
    <w:rsid w:val="083C2072"/>
    <w:rsid w:val="08823DFB"/>
    <w:rsid w:val="089603AB"/>
    <w:rsid w:val="089A643F"/>
    <w:rsid w:val="08E850A7"/>
    <w:rsid w:val="0927569C"/>
    <w:rsid w:val="092F5EA5"/>
    <w:rsid w:val="0954778D"/>
    <w:rsid w:val="0998406B"/>
    <w:rsid w:val="09A33840"/>
    <w:rsid w:val="09A371D9"/>
    <w:rsid w:val="09AC5F84"/>
    <w:rsid w:val="09E97516"/>
    <w:rsid w:val="09EB01E0"/>
    <w:rsid w:val="09ED3722"/>
    <w:rsid w:val="0A08029A"/>
    <w:rsid w:val="0A267F75"/>
    <w:rsid w:val="0A302FA8"/>
    <w:rsid w:val="0A477B77"/>
    <w:rsid w:val="0A56796C"/>
    <w:rsid w:val="0A6C53B4"/>
    <w:rsid w:val="0A7555F2"/>
    <w:rsid w:val="0A8E7E1B"/>
    <w:rsid w:val="0AC25A74"/>
    <w:rsid w:val="0ACE04F1"/>
    <w:rsid w:val="0B0108C4"/>
    <w:rsid w:val="0B2D6FDF"/>
    <w:rsid w:val="0B3B63BC"/>
    <w:rsid w:val="0B3D364A"/>
    <w:rsid w:val="0B4071A0"/>
    <w:rsid w:val="0B422753"/>
    <w:rsid w:val="0B561366"/>
    <w:rsid w:val="0B651841"/>
    <w:rsid w:val="0B880402"/>
    <w:rsid w:val="0BA93EB1"/>
    <w:rsid w:val="0C5E3996"/>
    <w:rsid w:val="0C6D2D5F"/>
    <w:rsid w:val="0C755C4E"/>
    <w:rsid w:val="0CA10260"/>
    <w:rsid w:val="0CA25F91"/>
    <w:rsid w:val="0CC31823"/>
    <w:rsid w:val="0CF14548"/>
    <w:rsid w:val="0D706ABD"/>
    <w:rsid w:val="0D830D95"/>
    <w:rsid w:val="0D85724E"/>
    <w:rsid w:val="0DDC1E66"/>
    <w:rsid w:val="0E5D4EB4"/>
    <w:rsid w:val="0EF914DD"/>
    <w:rsid w:val="0F0D4DD4"/>
    <w:rsid w:val="0F6229C8"/>
    <w:rsid w:val="0FB24D40"/>
    <w:rsid w:val="0FB40BC8"/>
    <w:rsid w:val="0FDA0156"/>
    <w:rsid w:val="0FEA1134"/>
    <w:rsid w:val="0FEB031A"/>
    <w:rsid w:val="0FF5420E"/>
    <w:rsid w:val="10062FB3"/>
    <w:rsid w:val="100C4554"/>
    <w:rsid w:val="101661B3"/>
    <w:rsid w:val="10517B2D"/>
    <w:rsid w:val="1060306E"/>
    <w:rsid w:val="10895357"/>
    <w:rsid w:val="108D2DED"/>
    <w:rsid w:val="11582581"/>
    <w:rsid w:val="11BE06E9"/>
    <w:rsid w:val="11C86CF5"/>
    <w:rsid w:val="11F17966"/>
    <w:rsid w:val="11F544C5"/>
    <w:rsid w:val="121542B6"/>
    <w:rsid w:val="1235270F"/>
    <w:rsid w:val="12493CE8"/>
    <w:rsid w:val="12973EF5"/>
    <w:rsid w:val="12B56CAA"/>
    <w:rsid w:val="12FE3BD1"/>
    <w:rsid w:val="130337E5"/>
    <w:rsid w:val="13382D00"/>
    <w:rsid w:val="13A95A68"/>
    <w:rsid w:val="13F40A68"/>
    <w:rsid w:val="13FE2BA0"/>
    <w:rsid w:val="14086C9A"/>
    <w:rsid w:val="14112C5E"/>
    <w:rsid w:val="142125BE"/>
    <w:rsid w:val="144C0134"/>
    <w:rsid w:val="144D286F"/>
    <w:rsid w:val="148622DA"/>
    <w:rsid w:val="1490226D"/>
    <w:rsid w:val="14A4507A"/>
    <w:rsid w:val="14B028A9"/>
    <w:rsid w:val="15373B4A"/>
    <w:rsid w:val="155073D1"/>
    <w:rsid w:val="15B252B8"/>
    <w:rsid w:val="15C94319"/>
    <w:rsid w:val="15D05093"/>
    <w:rsid w:val="15E648CD"/>
    <w:rsid w:val="15FC75FC"/>
    <w:rsid w:val="16001BFA"/>
    <w:rsid w:val="160F62FE"/>
    <w:rsid w:val="16267E1C"/>
    <w:rsid w:val="16614BA6"/>
    <w:rsid w:val="16712232"/>
    <w:rsid w:val="171D05FC"/>
    <w:rsid w:val="172E700E"/>
    <w:rsid w:val="17376A6F"/>
    <w:rsid w:val="177C7D11"/>
    <w:rsid w:val="17911C8B"/>
    <w:rsid w:val="17B33044"/>
    <w:rsid w:val="17B45616"/>
    <w:rsid w:val="17FC46F8"/>
    <w:rsid w:val="17FF0CFF"/>
    <w:rsid w:val="18021676"/>
    <w:rsid w:val="1807241B"/>
    <w:rsid w:val="18211A43"/>
    <w:rsid w:val="182C34DB"/>
    <w:rsid w:val="184D5AFF"/>
    <w:rsid w:val="185D2E4F"/>
    <w:rsid w:val="18883184"/>
    <w:rsid w:val="18995E42"/>
    <w:rsid w:val="18EB29D8"/>
    <w:rsid w:val="191C5CEE"/>
    <w:rsid w:val="193670E0"/>
    <w:rsid w:val="197E640B"/>
    <w:rsid w:val="19963D9E"/>
    <w:rsid w:val="19BE49A4"/>
    <w:rsid w:val="19E901D6"/>
    <w:rsid w:val="19EE59DA"/>
    <w:rsid w:val="19EF5D04"/>
    <w:rsid w:val="1A017627"/>
    <w:rsid w:val="1A2312B4"/>
    <w:rsid w:val="1A31051F"/>
    <w:rsid w:val="1A331B86"/>
    <w:rsid w:val="1A4A2743"/>
    <w:rsid w:val="1A4C620F"/>
    <w:rsid w:val="1A5123AD"/>
    <w:rsid w:val="1A730D40"/>
    <w:rsid w:val="1AB44B65"/>
    <w:rsid w:val="1AB879CA"/>
    <w:rsid w:val="1AC74BC5"/>
    <w:rsid w:val="1B2313EB"/>
    <w:rsid w:val="1B380EAD"/>
    <w:rsid w:val="1B400B8A"/>
    <w:rsid w:val="1B512E95"/>
    <w:rsid w:val="1B836381"/>
    <w:rsid w:val="1BF56DB3"/>
    <w:rsid w:val="1C1F1B3A"/>
    <w:rsid w:val="1C2504E1"/>
    <w:rsid w:val="1C590FF1"/>
    <w:rsid w:val="1C6F4556"/>
    <w:rsid w:val="1C952219"/>
    <w:rsid w:val="1C9902FF"/>
    <w:rsid w:val="1CB60CC5"/>
    <w:rsid w:val="1CE10B84"/>
    <w:rsid w:val="1D0F18F1"/>
    <w:rsid w:val="1D1E41CB"/>
    <w:rsid w:val="1D613380"/>
    <w:rsid w:val="1D85224C"/>
    <w:rsid w:val="1DA50703"/>
    <w:rsid w:val="1DCA639E"/>
    <w:rsid w:val="1E125E74"/>
    <w:rsid w:val="1E1327FB"/>
    <w:rsid w:val="1E313A97"/>
    <w:rsid w:val="1E3D4A32"/>
    <w:rsid w:val="1E7D60AD"/>
    <w:rsid w:val="1E7F2DFD"/>
    <w:rsid w:val="1EAE6EF9"/>
    <w:rsid w:val="1EC07441"/>
    <w:rsid w:val="1EF65201"/>
    <w:rsid w:val="1F0C14F4"/>
    <w:rsid w:val="1F0F60BF"/>
    <w:rsid w:val="1F1540EF"/>
    <w:rsid w:val="1F20067D"/>
    <w:rsid w:val="1F6756D4"/>
    <w:rsid w:val="1FBC031C"/>
    <w:rsid w:val="1FCF2BCF"/>
    <w:rsid w:val="1FD60CD3"/>
    <w:rsid w:val="203219C9"/>
    <w:rsid w:val="203360DE"/>
    <w:rsid w:val="2040363C"/>
    <w:rsid w:val="204B4EE9"/>
    <w:rsid w:val="206E45CD"/>
    <w:rsid w:val="20C2164E"/>
    <w:rsid w:val="20C30BC2"/>
    <w:rsid w:val="20DA6F01"/>
    <w:rsid w:val="20F50863"/>
    <w:rsid w:val="2182716B"/>
    <w:rsid w:val="218900ED"/>
    <w:rsid w:val="21F775D2"/>
    <w:rsid w:val="223C56B5"/>
    <w:rsid w:val="224F27DC"/>
    <w:rsid w:val="225270BA"/>
    <w:rsid w:val="22720E19"/>
    <w:rsid w:val="228D3FDC"/>
    <w:rsid w:val="22B71E61"/>
    <w:rsid w:val="22B879F8"/>
    <w:rsid w:val="22D16B27"/>
    <w:rsid w:val="22F1283E"/>
    <w:rsid w:val="22FA0179"/>
    <w:rsid w:val="23042813"/>
    <w:rsid w:val="2305621A"/>
    <w:rsid w:val="233C7408"/>
    <w:rsid w:val="238A4E8C"/>
    <w:rsid w:val="23BC4CB1"/>
    <w:rsid w:val="23BE15CE"/>
    <w:rsid w:val="23CF268C"/>
    <w:rsid w:val="240F0232"/>
    <w:rsid w:val="24194B8E"/>
    <w:rsid w:val="249871AC"/>
    <w:rsid w:val="249D60AA"/>
    <w:rsid w:val="24AF5E47"/>
    <w:rsid w:val="24B0312F"/>
    <w:rsid w:val="24B2367C"/>
    <w:rsid w:val="24B81F81"/>
    <w:rsid w:val="24DB2141"/>
    <w:rsid w:val="25332167"/>
    <w:rsid w:val="261A2034"/>
    <w:rsid w:val="263A5763"/>
    <w:rsid w:val="269D435C"/>
    <w:rsid w:val="26B33CE9"/>
    <w:rsid w:val="26BA3FCB"/>
    <w:rsid w:val="26D81D66"/>
    <w:rsid w:val="270D0F87"/>
    <w:rsid w:val="270D63C8"/>
    <w:rsid w:val="27157036"/>
    <w:rsid w:val="27233F2E"/>
    <w:rsid w:val="27940400"/>
    <w:rsid w:val="282A3086"/>
    <w:rsid w:val="28490160"/>
    <w:rsid w:val="28644963"/>
    <w:rsid w:val="28A72490"/>
    <w:rsid w:val="29494126"/>
    <w:rsid w:val="29741FC5"/>
    <w:rsid w:val="298068E8"/>
    <w:rsid w:val="29836A43"/>
    <w:rsid w:val="29BF1603"/>
    <w:rsid w:val="2A09152C"/>
    <w:rsid w:val="2A595472"/>
    <w:rsid w:val="2A7670C5"/>
    <w:rsid w:val="2A841E3A"/>
    <w:rsid w:val="2AA765A6"/>
    <w:rsid w:val="2ABE626A"/>
    <w:rsid w:val="2ACA773D"/>
    <w:rsid w:val="2ADB7E93"/>
    <w:rsid w:val="2AFD3D03"/>
    <w:rsid w:val="2B2673BE"/>
    <w:rsid w:val="2B744EEE"/>
    <w:rsid w:val="2C19588E"/>
    <w:rsid w:val="2C4274BD"/>
    <w:rsid w:val="2C513664"/>
    <w:rsid w:val="2C6F736F"/>
    <w:rsid w:val="2C793A24"/>
    <w:rsid w:val="2CB04CB2"/>
    <w:rsid w:val="2CFE3965"/>
    <w:rsid w:val="2D041237"/>
    <w:rsid w:val="2D0A21BC"/>
    <w:rsid w:val="2D1E4591"/>
    <w:rsid w:val="2D453784"/>
    <w:rsid w:val="2DAD2691"/>
    <w:rsid w:val="2DBB43D1"/>
    <w:rsid w:val="2DE304F3"/>
    <w:rsid w:val="2DE45FCF"/>
    <w:rsid w:val="2DF052FD"/>
    <w:rsid w:val="2E005D3A"/>
    <w:rsid w:val="2E1609E4"/>
    <w:rsid w:val="2E2A7A20"/>
    <w:rsid w:val="2E54577C"/>
    <w:rsid w:val="2E54644A"/>
    <w:rsid w:val="2E7341A3"/>
    <w:rsid w:val="2E8D4FC9"/>
    <w:rsid w:val="2EA244D9"/>
    <w:rsid w:val="2ED574E9"/>
    <w:rsid w:val="2ED71789"/>
    <w:rsid w:val="2EDC1FC5"/>
    <w:rsid w:val="2F0630E8"/>
    <w:rsid w:val="2F1F7663"/>
    <w:rsid w:val="2F23134C"/>
    <w:rsid w:val="2F8A52D5"/>
    <w:rsid w:val="2FCE52B1"/>
    <w:rsid w:val="3007079F"/>
    <w:rsid w:val="308F1B5C"/>
    <w:rsid w:val="30DE04AD"/>
    <w:rsid w:val="31193062"/>
    <w:rsid w:val="314C2EE8"/>
    <w:rsid w:val="314E02BE"/>
    <w:rsid w:val="31777C9E"/>
    <w:rsid w:val="31796B54"/>
    <w:rsid w:val="320B38ED"/>
    <w:rsid w:val="322C1D44"/>
    <w:rsid w:val="329E3BF3"/>
    <w:rsid w:val="33332722"/>
    <w:rsid w:val="33377D41"/>
    <w:rsid w:val="33671571"/>
    <w:rsid w:val="337B7703"/>
    <w:rsid w:val="339A79E8"/>
    <w:rsid w:val="33BB2B23"/>
    <w:rsid w:val="33E47C6D"/>
    <w:rsid w:val="340105A2"/>
    <w:rsid w:val="34394AC2"/>
    <w:rsid w:val="34572AE3"/>
    <w:rsid w:val="347B1EC0"/>
    <w:rsid w:val="348D2147"/>
    <w:rsid w:val="348E3352"/>
    <w:rsid w:val="349722CE"/>
    <w:rsid w:val="350B76A6"/>
    <w:rsid w:val="35123859"/>
    <w:rsid w:val="35561153"/>
    <w:rsid w:val="355D0FCE"/>
    <w:rsid w:val="35601A6D"/>
    <w:rsid w:val="35AF3608"/>
    <w:rsid w:val="365B2AD1"/>
    <w:rsid w:val="368B121B"/>
    <w:rsid w:val="3691714D"/>
    <w:rsid w:val="36A61C02"/>
    <w:rsid w:val="36AD1791"/>
    <w:rsid w:val="37302D93"/>
    <w:rsid w:val="377A223D"/>
    <w:rsid w:val="377F28AA"/>
    <w:rsid w:val="37857B01"/>
    <w:rsid w:val="37A8186D"/>
    <w:rsid w:val="37B75DEB"/>
    <w:rsid w:val="37BC4341"/>
    <w:rsid w:val="382666AC"/>
    <w:rsid w:val="38307CE9"/>
    <w:rsid w:val="383E065B"/>
    <w:rsid w:val="38492C1F"/>
    <w:rsid w:val="387D71F2"/>
    <w:rsid w:val="38D80B91"/>
    <w:rsid w:val="38DA5809"/>
    <w:rsid w:val="38DD5DCD"/>
    <w:rsid w:val="38F642EC"/>
    <w:rsid w:val="38FA1A96"/>
    <w:rsid w:val="39034642"/>
    <w:rsid w:val="3917557D"/>
    <w:rsid w:val="39320E17"/>
    <w:rsid w:val="39321D70"/>
    <w:rsid w:val="396569A6"/>
    <w:rsid w:val="39742D03"/>
    <w:rsid w:val="39891327"/>
    <w:rsid w:val="39AE1EB1"/>
    <w:rsid w:val="39CF6FB8"/>
    <w:rsid w:val="3A7C7627"/>
    <w:rsid w:val="3A8A3372"/>
    <w:rsid w:val="3A8E5B28"/>
    <w:rsid w:val="3A9F3DC7"/>
    <w:rsid w:val="3AAE3FC2"/>
    <w:rsid w:val="3AE006C0"/>
    <w:rsid w:val="3B1D1447"/>
    <w:rsid w:val="3B316799"/>
    <w:rsid w:val="3B3A39FF"/>
    <w:rsid w:val="3BA27216"/>
    <w:rsid w:val="3BD4765B"/>
    <w:rsid w:val="3BD82FC8"/>
    <w:rsid w:val="3BE8627D"/>
    <w:rsid w:val="3C1774FE"/>
    <w:rsid w:val="3C3D7980"/>
    <w:rsid w:val="3C776229"/>
    <w:rsid w:val="3CBC2882"/>
    <w:rsid w:val="3CCB217D"/>
    <w:rsid w:val="3D002DD8"/>
    <w:rsid w:val="3D0A7357"/>
    <w:rsid w:val="3D311B4B"/>
    <w:rsid w:val="3D5C272F"/>
    <w:rsid w:val="3DAB3F65"/>
    <w:rsid w:val="3DBD7F14"/>
    <w:rsid w:val="3DD35831"/>
    <w:rsid w:val="3DD533EB"/>
    <w:rsid w:val="3DEA7C2D"/>
    <w:rsid w:val="3DF12775"/>
    <w:rsid w:val="3E082A2F"/>
    <w:rsid w:val="3E865111"/>
    <w:rsid w:val="3E95338C"/>
    <w:rsid w:val="3EA340F8"/>
    <w:rsid w:val="3EC17383"/>
    <w:rsid w:val="3F61064C"/>
    <w:rsid w:val="3F792DE6"/>
    <w:rsid w:val="3F814B8B"/>
    <w:rsid w:val="3FD9302D"/>
    <w:rsid w:val="3FDE3293"/>
    <w:rsid w:val="3FFE7530"/>
    <w:rsid w:val="40113B9D"/>
    <w:rsid w:val="4016729A"/>
    <w:rsid w:val="40453956"/>
    <w:rsid w:val="409077E5"/>
    <w:rsid w:val="41056942"/>
    <w:rsid w:val="4123096B"/>
    <w:rsid w:val="41401EC3"/>
    <w:rsid w:val="41642798"/>
    <w:rsid w:val="416659A8"/>
    <w:rsid w:val="41C717CE"/>
    <w:rsid w:val="42005257"/>
    <w:rsid w:val="4210258E"/>
    <w:rsid w:val="421B737C"/>
    <w:rsid w:val="424F69DD"/>
    <w:rsid w:val="427C3907"/>
    <w:rsid w:val="429E2D6A"/>
    <w:rsid w:val="42E66B51"/>
    <w:rsid w:val="430B1EFE"/>
    <w:rsid w:val="43542F06"/>
    <w:rsid w:val="4408654D"/>
    <w:rsid w:val="44601A2C"/>
    <w:rsid w:val="44642FEE"/>
    <w:rsid w:val="44B015F7"/>
    <w:rsid w:val="44B53C18"/>
    <w:rsid w:val="44BA470A"/>
    <w:rsid w:val="44C80FD0"/>
    <w:rsid w:val="45015E9A"/>
    <w:rsid w:val="45132EC7"/>
    <w:rsid w:val="45187B13"/>
    <w:rsid w:val="45315100"/>
    <w:rsid w:val="453F3CE6"/>
    <w:rsid w:val="45665D2A"/>
    <w:rsid w:val="45BB5791"/>
    <w:rsid w:val="46E51628"/>
    <w:rsid w:val="46F8539B"/>
    <w:rsid w:val="46FA15F6"/>
    <w:rsid w:val="47262A0D"/>
    <w:rsid w:val="47680D33"/>
    <w:rsid w:val="479A18F7"/>
    <w:rsid w:val="47A42AFE"/>
    <w:rsid w:val="47AB6A14"/>
    <w:rsid w:val="47B7093E"/>
    <w:rsid w:val="47BF36A6"/>
    <w:rsid w:val="480D1ABF"/>
    <w:rsid w:val="487872C6"/>
    <w:rsid w:val="488D579D"/>
    <w:rsid w:val="48995F4B"/>
    <w:rsid w:val="48B52F2A"/>
    <w:rsid w:val="48BB0C25"/>
    <w:rsid w:val="48F71F3B"/>
    <w:rsid w:val="49044163"/>
    <w:rsid w:val="491434A3"/>
    <w:rsid w:val="49383A9E"/>
    <w:rsid w:val="49613B15"/>
    <w:rsid w:val="49691C24"/>
    <w:rsid w:val="49BD7AF5"/>
    <w:rsid w:val="4A124430"/>
    <w:rsid w:val="4A127B35"/>
    <w:rsid w:val="4A14459D"/>
    <w:rsid w:val="4A3C0F02"/>
    <w:rsid w:val="4A633894"/>
    <w:rsid w:val="4AA51FC1"/>
    <w:rsid w:val="4AAD62B3"/>
    <w:rsid w:val="4ABF5E70"/>
    <w:rsid w:val="4AF566A0"/>
    <w:rsid w:val="4B4572C1"/>
    <w:rsid w:val="4B6D526C"/>
    <w:rsid w:val="4B8A2426"/>
    <w:rsid w:val="4C040B28"/>
    <w:rsid w:val="4C332586"/>
    <w:rsid w:val="4C916E36"/>
    <w:rsid w:val="4C925D91"/>
    <w:rsid w:val="4CDA2830"/>
    <w:rsid w:val="4CF4467F"/>
    <w:rsid w:val="4D682CA5"/>
    <w:rsid w:val="4D7434B3"/>
    <w:rsid w:val="4D8642FF"/>
    <w:rsid w:val="4D865B70"/>
    <w:rsid w:val="4DA645FA"/>
    <w:rsid w:val="4DBC3F65"/>
    <w:rsid w:val="4DD25DE1"/>
    <w:rsid w:val="4E324395"/>
    <w:rsid w:val="4E834621"/>
    <w:rsid w:val="4E843802"/>
    <w:rsid w:val="4ED2465A"/>
    <w:rsid w:val="4EFF202F"/>
    <w:rsid w:val="4F5C1D80"/>
    <w:rsid w:val="4F6D6234"/>
    <w:rsid w:val="4F8C72F8"/>
    <w:rsid w:val="4FD93A1C"/>
    <w:rsid w:val="4FDB49AB"/>
    <w:rsid w:val="4FDE2B08"/>
    <w:rsid w:val="50332D94"/>
    <w:rsid w:val="504752A3"/>
    <w:rsid w:val="509129DE"/>
    <w:rsid w:val="50B24247"/>
    <w:rsid w:val="50D066BA"/>
    <w:rsid w:val="50D50A3B"/>
    <w:rsid w:val="51054480"/>
    <w:rsid w:val="51203CDC"/>
    <w:rsid w:val="512716B3"/>
    <w:rsid w:val="514418E9"/>
    <w:rsid w:val="51674702"/>
    <w:rsid w:val="517201B4"/>
    <w:rsid w:val="5186127F"/>
    <w:rsid w:val="5193502A"/>
    <w:rsid w:val="51987D36"/>
    <w:rsid w:val="51B365B9"/>
    <w:rsid w:val="51BF2DAC"/>
    <w:rsid w:val="51CF39C4"/>
    <w:rsid w:val="51E419D4"/>
    <w:rsid w:val="51E5756E"/>
    <w:rsid w:val="523F4E02"/>
    <w:rsid w:val="525A2A10"/>
    <w:rsid w:val="528039AA"/>
    <w:rsid w:val="52834AB4"/>
    <w:rsid w:val="52AF62F5"/>
    <w:rsid w:val="52EE74F6"/>
    <w:rsid w:val="532F17EB"/>
    <w:rsid w:val="535071DC"/>
    <w:rsid w:val="5354282E"/>
    <w:rsid w:val="53605F5B"/>
    <w:rsid w:val="538C0A7E"/>
    <w:rsid w:val="53971E55"/>
    <w:rsid w:val="53A22319"/>
    <w:rsid w:val="53AA6097"/>
    <w:rsid w:val="53DA54CF"/>
    <w:rsid w:val="540C6814"/>
    <w:rsid w:val="549843BC"/>
    <w:rsid w:val="549F7572"/>
    <w:rsid w:val="54A701AF"/>
    <w:rsid w:val="54D34A7F"/>
    <w:rsid w:val="54FA7452"/>
    <w:rsid w:val="54FF5CA9"/>
    <w:rsid w:val="55153336"/>
    <w:rsid w:val="55311A1E"/>
    <w:rsid w:val="554249F6"/>
    <w:rsid w:val="554B6CD3"/>
    <w:rsid w:val="55C51009"/>
    <w:rsid w:val="56292A5D"/>
    <w:rsid w:val="562B2AA9"/>
    <w:rsid w:val="563E2F43"/>
    <w:rsid w:val="567D6087"/>
    <w:rsid w:val="569625CF"/>
    <w:rsid w:val="572B24AF"/>
    <w:rsid w:val="57492C19"/>
    <w:rsid w:val="57906675"/>
    <w:rsid w:val="57A53DBE"/>
    <w:rsid w:val="583E752A"/>
    <w:rsid w:val="58985CCA"/>
    <w:rsid w:val="58B034E6"/>
    <w:rsid w:val="58F752B8"/>
    <w:rsid w:val="59102873"/>
    <w:rsid w:val="59300E54"/>
    <w:rsid w:val="594325E4"/>
    <w:rsid w:val="596136DA"/>
    <w:rsid w:val="597D2D87"/>
    <w:rsid w:val="59850F76"/>
    <w:rsid w:val="59AD65C7"/>
    <w:rsid w:val="59D00B15"/>
    <w:rsid w:val="59D103C6"/>
    <w:rsid w:val="59FD6BB9"/>
    <w:rsid w:val="5A051DDC"/>
    <w:rsid w:val="5A2C428B"/>
    <w:rsid w:val="5A315907"/>
    <w:rsid w:val="5A681FA1"/>
    <w:rsid w:val="5AA3142D"/>
    <w:rsid w:val="5AC6593D"/>
    <w:rsid w:val="5AE61972"/>
    <w:rsid w:val="5AEC54B3"/>
    <w:rsid w:val="5B223A98"/>
    <w:rsid w:val="5B682790"/>
    <w:rsid w:val="5B69005F"/>
    <w:rsid w:val="5B890DFF"/>
    <w:rsid w:val="5B8D7ACC"/>
    <w:rsid w:val="5BCC0A3B"/>
    <w:rsid w:val="5C220009"/>
    <w:rsid w:val="5C2D3B9C"/>
    <w:rsid w:val="5C535C54"/>
    <w:rsid w:val="5C630C21"/>
    <w:rsid w:val="5CD22C2A"/>
    <w:rsid w:val="5CEA2509"/>
    <w:rsid w:val="5CF27D48"/>
    <w:rsid w:val="5D1017E0"/>
    <w:rsid w:val="5D516D90"/>
    <w:rsid w:val="5D807A5A"/>
    <w:rsid w:val="5D8155EF"/>
    <w:rsid w:val="5E67733E"/>
    <w:rsid w:val="5E744F1E"/>
    <w:rsid w:val="5E8535B7"/>
    <w:rsid w:val="5EAD3D27"/>
    <w:rsid w:val="5EF360D1"/>
    <w:rsid w:val="5EFE05F8"/>
    <w:rsid w:val="5F0060BA"/>
    <w:rsid w:val="5F024265"/>
    <w:rsid w:val="5F38691D"/>
    <w:rsid w:val="5F3A4E85"/>
    <w:rsid w:val="5F7B005D"/>
    <w:rsid w:val="5FAF2A98"/>
    <w:rsid w:val="5FB772A2"/>
    <w:rsid w:val="5FF04130"/>
    <w:rsid w:val="600B19EC"/>
    <w:rsid w:val="600C01E1"/>
    <w:rsid w:val="604129D7"/>
    <w:rsid w:val="607A6FF2"/>
    <w:rsid w:val="60D434FF"/>
    <w:rsid w:val="60D6426E"/>
    <w:rsid w:val="61383A6B"/>
    <w:rsid w:val="615060B2"/>
    <w:rsid w:val="616B132E"/>
    <w:rsid w:val="61A81DCD"/>
    <w:rsid w:val="61E4789A"/>
    <w:rsid w:val="61F33824"/>
    <w:rsid w:val="61F671E9"/>
    <w:rsid w:val="62682CB9"/>
    <w:rsid w:val="62816434"/>
    <w:rsid w:val="63BB7964"/>
    <w:rsid w:val="63CA3D50"/>
    <w:rsid w:val="63E640E6"/>
    <w:rsid w:val="64851C6C"/>
    <w:rsid w:val="64947E17"/>
    <w:rsid w:val="64AC4594"/>
    <w:rsid w:val="64E952C0"/>
    <w:rsid w:val="651945F0"/>
    <w:rsid w:val="65300850"/>
    <w:rsid w:val="655B643C"/>
    <w:rsid w:val="656F4F3F"/>
    <w:rsid w:val="657174B9"/>
    <w:rsid w:val="658F1F5D"/>
    <w:rsid w:val="65955551"/>
    <w:rsid w:val="65AC22E2"/>
    <w:rsid w:val="65AD14EC"/>
    <w:rsid w:val="65E9155E"/>
    <w:rsid w:val="662A6ED3"/>
    <w:rsid w:val="663A2672"/>
    <w:rsid w:val="663F7197"/>
    <w:rsid w:val="66B11AB7"/>
    <w:rsid w:val="66CD3CC3"/>
    <w:rsid w:val="66D21713"/>
    <w:rsid w:val="66D803AE"/>
    <w:rsid w:val="671F352D"/>
    <w:rsid w:val="67323B02"/>
    <w:rsid w:val="675E7D22"/>
    <w:rsid w:val="679D4FD7"/>
    <w:rsid w:val="67A106C9"/>
    <w:rsid w:val="67D10343"/>
    <w:rsid w:val="67D658C2"/>
    <w:rsid w:val="67E923DB"/>
    <w:rsid w:val="680D2EFE"/>
    <w:rsid w:val="68172A67"/>
    <w:rsid w:val="68311DF5"/>
    <w:rsid w:val="685A15C6"/>
    <w:rsid w:val="68677F20"/>
    <w:rsid w:val="688D3850"/>
    <w:rsid w:val="68B4587D"/>
    <w:rsid w:val="68EF09EB"/>
    <w:rsid w:val="691654A1"/>
    <w:rsid w:val="692E20D3"/>
    <w:rsid w:val="693C74D1"/>
    <w:rsid w:val="69AC57D1"/>
    <w:rsid w:val="69BB04F2"/>
    <w:rsid w:val="6A0C62DC"/>
    <w:rsid w:val="6A28746B"/>
    <w:rsid w:val="6A32436F"/>
    <w:rsid w:val="6A496DF9"/>
    <w:rsid w:val="6A6E6807"/>
    <w:rsid w:val="6A7A0E89"/>
    <w:rsid w:val="6A945AA9"/>
    <w:rsid w:val="6AA43E60"/>
    <w:rsid w:val="6AB37B9E"/>
    <w:rsid w:val="6B17404A"/>
    <w:rsid w:val="6B273D95"/>
    <w:rsid w:val="6B6B76F4"/>
    <w:rsid w:val="6B961B88"/>
    <w:rsid w:val="6BC07C4B"/>
    <w:rsid w:val="6BE04395"/>
    <w:rsid w:val="6BED5ADB"/>
    <w:rsid w:val="6C2335D7"/>
    <w:rsid w:val="6C7B2809"/>
    <w:rsid w:val="6C975499"/>
    <w:rsid w:val="6CDD25F4"/>
    <w:rsid w:val="6D1834BE"/>
    <w:rsid w:val="6D2226F2"/>
    <w:rsid w:val="6D4051A0"/>
    <w:rsid w:val="6E4F0834"/>
    <w:rsid w:val="6E5233C6"/>
    <w:rsid w:val="6E6F1BDB"/>
    <w:rsid w:val="6E980A9A"/>
    <w:rsid w:val="6EB37267"/>
    <w:rsid w:val="6EC076C7"/>
    <w:rsid w:val="6EE316E0"/>
    <w:rsid w:val="6EFC3D1B"/>
    <w:rsid w:val="6F4F487B"/>
    <w:rsid w:val="6FAF2D3C"/>
    <w:rsid w:val="7008655B"/>
    <w:rsid w:val="704B48AD"/>
    <w:rsid w:val="706407D7"/>
    <w:rsid w:val="7098232E"/>
    <w:rsid w:val="70FC4271"/>
    <w:rsid w:val="710731AD"/>
    <w:rsid w:val="7176483E"/>
    <w:rsid w:val="71BE4169"/>
    <w:rsid w:val="721075AF"/>
    <w:rsid w:val="72122695"/>
    <w:rsid w:val="722831C3"/>
    <w:rsid w:val="72297245"/>
    <w:rsid w:val="725343C7"/>
    <w:rsid w:val="72964E10"/>
    <w:rsid w:val="72D64E0E"/>
    <w:rsid w:val="72D93AF0"/>
    <w:rsid w:val="72DC12B4"/>
    <w:rsid w:val="730636CF"/>
    <w:rsid w:val="7318067D"/>
    <w:rsid w:val="7365004E"/>
    <w:rsid w:val="73D51F08"/>
    <w:rsid w:val="73E169A2"/>
    <w:rsid w:val="73FA13E7"/>
    <w:rsid w:val="7411353B"/>
    <w:rsid w:val="742E363D"/>
    <w:rsid w:val="7434390E"/>
    <w:rsid w:val="74437379"/>
    <w:rsid w:val="746D4EE4"/>
    <w:rsid w:val="749622DB"/>
    <w:rsid w:val="74B94B5A"/>
    <w:rsid w:val="74CE5D07"/>
    <w:rsid w:val="74D935A7"/>
    <w:rsid w:val="74F10561"/>
    <w:rsid w:val="75002AEC"/>
    <w:rsid w:val="753F38F0"/>
    <w:rsid w:val="75753CBE"/>
    <w:rsid w:val="75A32036"/>
    <w:rsid w:val="75EC4982"/>
    <w:rsid w:val="76062D8C"/>
    <w:rsid w:val="762D53BB"/>
    <w:rsid w:val="76994FD3"/>
    <w:rsid w:val="76F51817"/>
    <w:rsid w:val="771C657C"/>
    <w:rsid w:val="774F2F30"/>
    <w:rsid w:val="7775192F"/>
    <w:rsid w:val="77A21D68"/>
    <w:rsid w:val="77A60F55"/>
    <w:rsid w:val="77CD5649"/>
    <w:rsid w:val="77E76D33"/>
    <w:rsid w:val="77F45AD6"/>
    <w:rsid w:val="784E0C90"/>
    <w:rsid w:val="786508E1"/>
    <w:rsid w:val="788B19C1"/>
    <w:rsid w:val="788C2361"/>
    <w:rsid w:val="78A22592"/>
    <w:rsid w:val="78A2277C"/>
    <w:rsid w:val="78B40C56"/>
    <w:rsid w:val="78B83F92"/>
    <w:rsid w:val="78BC5E40"/>
    <w:rsid w:val="78D14993"/>
    <w:rsid w:val="794548DE"/>
    <w:rsid w:val="7972312D"/>
    <w:rsid w:val="79A27038"/>
    <w:rsid w:val="79B82410"/>
    <w:rsid w:val="79BB4EF1"/>
    <w:rsid w:val="79FA7401"/>
    <w:rsid w:val="7A242144"/>
    <w:rsid w:val="7A8B3514"/>
    <w:rsid w:val="7AB2611A"/>
    <w:rsid w:val="7AC113F1"/>
    <w:rsid w:val="7AD43083"/>
    <w:rsid w:val="7B0D64CD"/>
    <w:rsid w:val="7B1E0130"/>
    <w:rsid w:val="7B202E8C"/>
    <w:rsid w:val="7B2A58E8"/>
    <w:rsid w:val="7B2B3539"/>
    <w:rsid w:val="7B465EA0"/>
    <w:rsid w:val="7BBD6994"/>
    <w:rsid w:val="7BC82D2E"/>
    <w:rsid w:val="7BDF2551"/>
    <w:rsid w:val="7BF32A1C"/>
    <w:rsid w:val="7C0754BD"/>
    <w:rsid w:val="7CD2699F"/>
    <w:rsid w:val="7CF2234B"/>
    <w:rsid w:val="7D3B1083"/>
    <w:rsid w:val="7D851E22"/>
    <w:rsid w:val="7DC05AD5"/>
    <w:rsid w:val="7DCD1AB3"/>
    <w:rsid w:val="7E0B38BA"/>
    <w:rsid w:val="7E21379D"/>
    <w:rsid w:val="7E384D45"/>
    <w:rsid w:val="7E69182F"/>
    <w:rsid w:val="7E851015"/>
    <w:rsid w:val="7E90249F"/>
    <w:rsid w:val="7EBD0D16"/>
    <w:rsid w:val="7F0053C3"/>
    <w:rsid w:val="7F6139B7"/>
    <w:rsid w:val="7F714F18"/>
    <w:rsid w:val="7F950144"/>
    <w:rsid w:val="7FCF0930"/>
    <w:rsid w:val="7FD433B8"/>
    <w:rsid w:val="7FF11E48"/>
    <w:rsid w:val="7FF5298F"/>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480" w:firstLineChars="200"/>
    </w:pPr>
    <w:rPr>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6">
    <w:name w:val="Body Text First Indent 2"/>
    <w:basedOn w:val="3"/>
    <w:next w:val="1"/>
    <w:unhideWhenUsed/>
    <w:qFormat/>
    <w:uiPriority w:val="99"/>
    <w:pPr>
      <w:spacing w:after="120" w:line="240" w:lineRule="auto"/>
      <w:ind w:left="420" w:leftChars="200" w:firstLine="420"/>
    </w:pPr>
    <w:rPr>
      <w:sz w:val="21"/>
      <w:szCs w:val="24"/>
    </w:rPr>
  </w:style>
  <w:style w:type="paragraph" w:customStyle="1" w:styleId="9">
    <w:name w:val="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basedOn w:val="8"/>
    <w:qFormat/>
    <w:uiPriority w:val="0"/>
  </w:style>
  <w:style w:type="character" w:styleId="12">
    <w:name w:val="FollowedHyperlink"/>
    <w:basedOn w:val="8"/>
    <w:qFormat/>
    <w:uiPriority w:val="0"/>
    <w:rPr>
      <w:rFonts w:hint="eastAsia" w:ascii="宋体" w:hAnsi="宋体" w:eastAsia="宋体" w:cs="宋体"/>
      <w:color w:val="1E4C79"/>
      <w:sz w:val="21"/>
      <w:szCs w:val="21"/>
      <w:u w:val="none"/>
    </w:rPr>
  </w:style>
  <w:style w:type="character" w:styleId="13">
    <w:name w:val="Hyperlink"/>
    <w:basedOn w:val="8"/>
    <w:qFormat/>
    <w:uiPriority w:val="0"/>
    <w:rPr>
      <w:rFonts w:hint="eastAsia" w:ascii="宋体" w:hAnsi="宋体" w:eastAsia="宋体" w:cs="宋体"/>
      <w:color w:val="1E4C79"/>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2020-06-28T03:12:00Z</cp:lastPrinted>
  <dcterms:modified xsi:type="dcterms:W3CDTF">2020-07-10T09:24:34Z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