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39</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关于枣庄亿拓建材贸易有限公司高性能商品混凝土生产加工项目环境影响报告表的批复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枣庄亿拓建材贸易有限公司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你公司呈报的《枣庄亿拓建材贸易有限公司高性能商品混凝土生产加工项目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一、该项目位于薛城区常庄镇薛庄村东南方向</w:t>
      </w:r>
      <w:r>
        <w:rPr>
          <w:rFonts w:hint="default" w:ascii="Times New Roman" w:hAnsi="Times New Roman" w:eastAsia="仿宋_GB2312" w:cs="Times New Roman"/>
          <w:b/>
          <w:bCs/>
          <w:kern w:val="2"/>
          <w:sz w:val="32"/>
          <w:szCs w:val="32"/>
          <w:lang w:val="en-US" w:eastAsia="zh-CN" w:bidi="ar-SA"/>
        </w:rPr>
        <w:t>，总投资2631.68</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98</w:t>
      </w:r>
      <w:r>
        <w:rPr>
          <w:rFonts w:hint="default" w:ascii="Times New Roman" w:hAnsi="Times New Roman" w:eastAsia="仿宋_GB2312" w:cs="Times New Roman"/>
          <w:b/>
          <w:bCs/>
          <w:kern w:val="2"/>
          <w:sz w:val="32"/>
          <w:szCs w:val="32"/>
          <w:lang w:val="en-US" w:eastAsia="zh-CN" w:bidi="ar-SA"/>
        </w:rPr>
        <w:t>万元，项目所在厂区原为枣庄众运新型建材有限公司干湿混砂浆及混凝土生产加工项目，</w:t>
      </w:r>
      <w:r>
        <w:rPr>
          <w:rFonts w:hint="eastAsia" w:ascii="Times New Roman" w:hAnsi="Times New Roman" w:eastAsia="仿宋_GB2312" w:cs="Times New Roman"/>
          <w:b/>
          <w:bCs/>
          <w:kern w:val="2"/>
          <w:sz w:val="32"/>
          <w:szCs w:val="32"/>
          <w:lang w:val="en-US" w:eastAsia="zh-CN" w:bidi="ar-SA"/>
        </w:rPr>
        <w:t>已通过审批（文号：</w:t>
      </w:r>
      <w:r>
        <w:rPr>
          <w:rFonts w:hint="default" w:ascii="Times New Roman" w:hAnsi="Times New Roman" w:eastAsia="仿宋_GB2312" w:cs="Times New Roman"/>
          <w:b/>
          <w:bCs/>
          <w:kern w:val="2"/>
          <w:sz w:val="32"/>
          <w:szCs w:val="32"/>
          <w:lang w:val="en-US" w:eastAsia="zh-CN" w:bidi="ar-SA"/>
        </w:rPr>
        <w:t>薛环审字[2019]B-6号</w:t>
      </w:r>
      <w:r>
        <w:rPr>
          <w:rFonts w:hint="eastAsia" w:ascii="Times New Roman" w:hAnsi="Times New Roman" w:eastAsia="仿宋_GB2312" w:cs="Times New Roman"/>
          <w:b/>
          <w:bCs/>
          <w:kern w:val="2"/>
          <w:sz w:val="32"/>
          <w:szCs w:val="32"/>
          <w:lang w:val="en-US" w:eastAsia="zh-CN" w:bidi="ar-SA"/>
        </w:rPr>
        <w:t>），并完成验收。将厂区现有1条混凝土生产线构筑物及生产设施等整体</w:t>
      </w:r>
      <w:r>
        <w:rPr>
          <w:rFonts w:hint="default" w:ascii="Times New Roman" w:hAnsi="Times New Roman" w:eastAsia="仿宋_GB2312" w:cs="Times New Roman"/>
          <w:b/>
          <w:bCs/>
          <w:kern w:val="2"/>
          <w:sz w:val="32"/>
          <w:szCs w:val="32"/>
          <w:lang w:val="en-US" w:eastAsia="zh-CN" w:bidi="ar-SA"/>
        </w:rPr>
        <w:t>转让给枣庄亿拓建材贸易有限公司</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生产规模为年生产商品混凝土20万m</w:t>
      </w:r>
      <w:r>
        <w:rPr>
          <w:rFonts w:hint="default" w:ascii="Times New Roman" w:hAnsi="Times New Roman" w:eastAsia="仿宋_GB2312" w:cs="Times New Roman"/>
          <w:b/>
          <w:bCs/>
          <w:kern w:val="2"/>
          <w:sz w:val="32"/>
          <w:szCs w:val="32"/>
          <w:vertAlign w:val="superscript"/>
          <w:lang w:val="en-US" w:eastAsia="zh-CN" w:bidi="ar-SA"/>
        </w:rPr>
        <w:t>3</w:t>
      </w:r>
      <w:r>
        <w:rPr>
          <w:rFonts w:hint="eastAsia"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仿宋" w:hAnsi="仿宋" w:eastAsia="仿宋" w:cs="仿宋"/>
          <w:b/>
          <w:bCs/>
          <w:color w:val="000000"/>
          <w:kern w:val="2"/>
          <w:sz w:val="32"/>
          <w:szCs w:val="32"/>
          <w:lang w:val="en-US" w:eastAsia="zh-CN"/>
        </w:rPr>
        <w:t>项目在符合产业政策与产业</w:t>
      </w:r>
      <w:r>
        <w:rPr>
          <w:rFonts w:hint="eastAsia" w:ascii="仿宋" w:hAnsi="仿宋" w:eastAsia="仿宋" w:cs="仿宋"/>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及专家评审意见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600" w:lineRule="exact"/>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1、</w:t>
      </w:r>
      <w:r>
        <w:rPr>
          <w:rFonts w:hint="default" w:ascii="Times New Roman" w:hAnsi="Times New Roman" w:eastAsia="仿宋_GB2312" w:cs="Times New Roman"/>
          <w:b/>
          <w:bCs/>
          <w:sz w:val="32"/>
          <w:szCs w:val="32"/>
          <w:lang w:eastAsia="zh-CN"/>
        </w:rPr>
        <w:t>严格落实报告中提出的各项大气污染防治措施。</w:t>
      </w:r>
      <w:r>
        <w:rPr>
          <w:rFonts w:hint="eastAsia" w:ascii="Times New Roman" w:hAnsi="Times New Roman" w:eastAsia="仿宋_GB2312" w:cs="Times New Roman"/>
          <w:b/>
          <w:bCs/>
          <w:sz w:val="32"/>
          <w:szCs w:val="32"/>
          <w:lang w:val="en-US" w:eastAsia="zh-CN"/>
        </w:rPr>
        <w:t>禁止建设破碎等生产工序。</w:t>
      </w:r>
      <w:r>
        <w:rPr>
          <w:rFonts w:hint="default" w:ascii="Times New Roman" w:hAnsi="Times New Roman" w:eastAsia="仿宋_GB2312" w:cs="Times New Roman"/>
          <w:b/>
          <w:bCs/>
          <w:sz w:val="32"/>
          <w:szCs w:val="32"/>
          <w:lang w:eastAsia="zh-CN"/>
        </w:rPr>
        <w:t>其中</w:t>
      </w:r>
      <w:r>
        <w:rPr>
          <w:rFonts w:hint="eastAsia" w:ascii="Times New Roman" w:hAnsi="Times New Roman" w:eastAsia="仿宋_GB2312" w:cs="Times New Roman"/>
          <w:b/>
          <w:bCs/>
          <w:sz w:val="32"/>
          <w:szCs w:val="32"/>
          <w:lang w:eastAsia="zh-CN"/>
        </w:rPr>
        <w:t>生产车间、</w:t>
      </w:r>
      <w:r>
        <w:rPr>
          <w:rFonts w:hint="default" w:ascii="Times New Roman" w:hAnsi="Times New Roman" w:eastAsia="仿宋_GB2312" w:cs="Times New Roman"/>
          <w:b/>
          <w:bCs/>
          <w:sz w:val="32"/>
          <w:szCs w:val="32"/>
          <w:lang w:eastAsia="zh-CN"/>
        </w:rPr>
        <w:t>物料堆场</w:t>
      </w:r>
      <w:r>
        <w:rPr>
          <w:rFonts w:hint="eastAsia" w:ascii="Times New Roman" w:hAnsi="Times New Roman" w:eastAsia="仿宋_GB2312" w:cs="Times New Roman"/>
          <w:b/>
          <w:bCs/>
          <w:sz w:val="32"/>
          <w:szCs w:val="32"/>
          <w:lang w:eastAsia="zh-CN"/>
        </w:rPr>
        <w:t>全封闭，</w:t>
      </w:r>
      <w:r>
        <w:rPr>
          <w:rFonts w:hint="default" w:ascii="Times New Roman" w:hAnsi="Times New Roman" w:eastAsia="仿宋_GB2312" w:cs="Times New Roman"/>
          <w:b/>
          <w:bCs/>
          <w:sz w:val="32"/>
          <w:szCs w:val="32"/>
          <w:lang w:val="en-US" w:eastAsia="zh-CN"/>
        </w:rPr>
        <w:t>地面要硬化处理，</w:t>
      </w:r>
      <w:r>
        <w:rPr>
          <w:rFonts w:hint="default" w:ascii="Times New Roman" w:hAnsi="Times New Roman" w:eastAsia="仿宋_GB2312" w:cs="Times New Roman"/>
          <w:b/>
          <w:bCs/>
          <w:sz w:val="32"/>
          <w:szCs w:val="32"/>
          <w:lang w:eastAsia="zh-CN"/>
        </w:rPr>
        <w:t>设置相应的喷淋抑尘装置，</w:t>
      </w:r>
      <w:r>
        <w:rPr>
          <w:rFonts w:hint="default" w:ascii="Times New Roman" w:hAnsi="Times New Roman" w:eastAsia="仿宋_GB2312" w:cs="Times New Roman"/>
          <w:b/>
          <w:bCs/>
          <w:sz w:val="32"/>
          <w:szCs w:val="32"/>
          <w:lang w:val="en-US" w:eastAsia="zh-CN"/>
        </w:rPr>
        <w:t>定时洒水抑尘。</w:t>
      </w:r>
      <w:r>
        <w:rPr>
          <w:rFonts w:hint="eastAsia" w:ascii="Times New Roman" w:hAnsi="Times New Roman" w:eastAsia="仿宋_GB2312" w:cs="Times New Roman"/>
          <w:b/>
          <w:bCs/>
          <w:sz w:val="32"/>
          <w:szCs w:val="32"/>
          <w:lang w:val="en-US" w:eastAsia="zh-CN"/>
        </w:rPr>
        <w:t>生产过程中产生的可收集</w:t>
      </w:r>
      <w:r>
        <w:rPr>
          <w:rFonts w:hint="default" w:ascii="Times New Roman" w:hAnsi="Times New Roman" w:eastAsia="仿宋_GB2312" w:cs="Times New Roman"/>
          <w:b/>
          <w:bCs/>
          <w:sz w:val="32"/>
          <w:szCs w:val="32"/>
          <w:lang w:val="en-US" w:eastAsia="zh-CN"/>
        </w:rPr>
        <w:t>粉尘</w:t>
      </w:r>
      <w:r>
        <w:rPr>
          <w:rFonts w:hint="eastAsia" w:ascii="Times New Roman" w:hAnsi="Times New Roman" w:eastAsia="仿宋_GB2312" w:cs="Times New Roman"/>
          <w:b/>
          <w:bCs/>
          <w:sz w:val="32"/>
          <w:szCs w:val="32"/>
          <w:lang w:val="en-US" w:eastAsia="zh-CN"/>
        </w:rPr>
        <w:t>经</w:t>
      </w:r>
      <w:r>
        <w:rPr>
          <w:rFonts w:hint="default" w:ascii="Times New Roman" w:hAnsi="Times New Roman" w:eastAsia="仿宋_GB2312" w:cs="Times New Roman"/>
          <w:b/>
          <w:bCs/>
          <w:sz w:val="32"/>
          <w:szCs w:val="32"/>
          <w:lang w:val="en-US" w:eastAsia="zh-CN"/>
        </w:rPr>
        <w:t>集气管道</w:t>
      </w:r>
      <w:r>
        <w:rPr>
          <w:rFonts w:hint="eastAsia" w:ascii="Times New Roman" w:hAnsi="Times New Roman" w:eastAsia="仿宋_GB2312" w:cs="Times New Roman"/>
          <w:b/>
          <w:bCs/>
          <w:sz w:val="32"/>
          <w:szCs w:val="32"/>
          <w:lang w:val="en-US" w:eastAsia="zh-CN"/>
        </w:rPr>
        <w:t>收集后排入</w:t>
      </w:r>
      <w:r>
        <w:rPr>
          <w:rFonts w:hint="default" w:ascii="Times New Roman" w:hAnsi="Times New Roman" w:eastAsia="仿宋_GB2312" w:cs="Times New Roman"/>
          <w:b/>
          <w:bCs/>
          <w:sz w:val="32"/>
          <w:szCs w:val="32"/>
          <w:lang w:val="en-US" w:eastAsia="zh-CN"/>
        </w:rPr>
        <w:t>布袋除尘器</w:t>
      </w:r>
      <w:r>
        <w:rPr>
          <w:rFonts w:hint="eastAsia" w:ascii="Times New Roman" w:hAnsi="Times New Roman" w:eastAsia="仿宋_GB2312" w:cs="Times New Roman"/>
          <w:b/>
          <w:bCs/>
          <w:sz w:val="32"/>
          <w:szCs w:val="32"/>
          <w:lang w:val="en-US" w:eastAsia="zh-CN"/>
        </w:rPr>
        <w:t>处理，经</w:t>
      </w:r>
      <w:r>
        <w:rPr>
          <w:rFonts w:hint="default" w:ascii="Times New Roman" w:hAnsi="Times New Roman" w:eastAsia="仿宋_GB2312" w:cs="Times New Roman"/>
          <w:b/>
          <w:bCs/>
          <w:sz w:val="32"/>
          <w:szCs w:val="32"/>
          <w:lang w:val="en-US" w:eastAsia="zh-CN"/>
        </w:rPr>
        <w:t>15m高排气筒排放；</w:t>
      </w:r>
      <w:r>
        <w:rPr>
          <w:rFonts w:hint="eastAsia" w:ascii="Times New Roman" w:hAnsi="Times New Roman" w:eastAsia="仿宋_GB2312" w:cs="Times New Roman"/>
          <w:b/>
          <w:bCs/>
          <w:sz w:val="32"/>
          <w:szCs w:val="32"/>
          <w:lang w:val="en-US" w:eastAsia="zh-CN"/>
        </w:rPr>
        <w:t>筒仓粉尘经布袋除尘器处理后，经20m高排气筒排放；</w:t>
      </w:r>
      <w:r>
        <w:rPr>
          <w:rFonts w:hint="default" w:ascii="Times New Roman" w:hAnsi="Times New Roman" w:eastAsia="仿宋_GB2312" w:cs="Times New Roman"/>
          <w:b/>
          <w:bCs/>
          <w:sz w:val="32"/>
          <w:szCs w:val="32"/>
        </w:rPr>
        <w:t>有组织</w:t>
      </w:r>
      <w:r>
        <w:rPr>
          <w:rFonts w:hint="eastAsia" w:ascii="Times New Roman" w:hAnsi="Times New Roman" w:eastAsia="仿宋_GB2312" w:cs="Times New Roman"/>
          <w:b/>
          <w:bCs/>
          <w:sz w:val="32"/>
          <w:szCs w:val="32"/>
          <w:lang w:eastAsia="zh-CN"/>
        </w:rPr>
        <w:t>颗粒物</w:t>
      </w:r>
      <w:r>
        <w:rPr>
          <w:rFonts w:hint="default" w:ascii="Times New Roman" w:hAnsi="Times New Roman" w:eastAsia="仿宋_GB2312" w:cs="Times New Roman"/>
          <w:b/>
          <w:bCs/>
          <w:sz w:val="32"/>
          <w:szCs w:val="32"/>
          <w:lang w:eastAsia="zh-CN"/>
        </w:rPr>
        <w:t>排放浓度执</w:t>
      </w:r>
      <w:r>
        <w:rPr>
          <w:rFonts w:hint="default" w:ascii="Times New Roman" w:hAnsi="Times New Roman" w:eastAsia="仿宋_GB2312" w:cs="Times New Roman"/>
          <w:b/>
          <w:bCs/>
          <w:sz w:val="32"/>
          <w:szCs w:val="32"/>
        </w:rPr>
        <w:t>行</w:t>
      </w:r>
      <w:r>
        <w:rPr>
          <w:rFonts w:hint="default" w:ascii="Times New Roman" w:hAnsi="Times New Roman" w:eastAsia="仿宋_GB2312" w:cs="Times New Roman"/>
          <w:b/>
          <w:bCs/>
          <w:sz w:val="32"/>
          <w:szCs w:val="32"/>
          <w:lang w:val="en-US" w:eastAsia="zh-CN"/>
        </w:rPr>
        <w:t>《建材工业大气污染物排放标准》（DB37/2373-2018）表2中</w:t>
      </w:r>
      <w:r>
        <w:rPr>
          <w:rFonts w:hint="eastAsia" w:ascii="Times New Roman" w:hAnsi="Times New Roman" w:eastAsia="仿宋_GB2312" w:cs="Times New Roman"/>
          <w:b/>
          <w:bCs/>
          <w:sz w:val="32"/>
          <w:szCs w:val="32"/>
          <w:lang w:val="en-US" w:eastAsia="zh-CN"/>
        </w:rPr>
        <w:t>一般控制区</w:t>
      </w:r>
      <w:r>
        <w:rPr>
          <w:rFonts w:hint="default" w:ascii="Times New Roman" w:hAnsi="Times New Roman" w:eastAsia="仿宋_GB2312" w:cs="Times New Roman"/>
          <w:b/>
          <w:bCs/>
          <w:sz w:val="32"/>
          <w:szCs w:val="32"/>
          <w:lang w:val="en-US" w:eastAsia="zh-CN"/>
        </w:rPr>
        <w:t>相关标准限值</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排放速率</w:t>
      </w:r>
      <w:r>
        <w:rPr>
          <w:rFonts w:hint="eastAsia" w:ascii="Times New Roman" w:hAnsi="Times New Roman" w:eastAsia="仿宋_GB2312" w:cs="Times New Roman"/>
          <w:b/>
          <w:bCs/>
          <w:sz w:val="32"/>
          <w:szCs w:val="32"/>
          <w:lang w:val="en-US" w:eastAsia="zh-CN"/>
        </w:rPr>
        <w:t>需</w:t>
      </w:r>
      <w:r>
        <w:rPr>
          <w:rFonts w:hint="default" w:ascii="Times New Roman" w:hAnsi="Times New Roman" w:eastAsia="仿宋_GB2312" w:cs="Times New Roman"/>
          <w:b/>
          <w:bCs/>
          <w:sz w:val="32"/>
          <w:szCs w:val="32"/>
          <w:lang w:val="en-US" w:eastAsia="zh-CN"/>
        </w:rPr>
        <w:t>满足《大气污染物综合排放标准》（GB16297-1996）表2要求</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无组织</w:t>
      </w:r>
      <w:r>
        <w:rPr>
          <w:rFonts w:hint="eastAsia" w:ascii="Times New Roman" w:hAnsi="Times New Roman" w:eastAsia="仿宋_GB2312" w:cs="Times New Roman"/>
          <w:b/>
          <w:bCs/>
          <w:sz w:val="32"/>
          <w:szCs w:val="32"/>
          <w:lang w:val="en-US" w:eastAsia="zh-CN"/>
        </w:rPr>
        <w:t>颗粒物</w:t>
      </w:r>
      <w:r>
        <w:rPr>
          <w:rFonts w:hint="default" w:ascii="Times New Roman" w:hAnsi="Times New Roman" w:eastAsia="仿宋_GB2312" w:cs="Times New Roman"/>
          <w:b/>
          <w:bCs/>
          <w:sz w:val="32"/>
          <w:szCs w:val="32"/>
          <w:lang w:val="en-US" w:eastAsia="zh-CN"/>
        </w:rPr>
        <w:t>执行《建材工业大气污染物排放标准》（DB37/2373-2018）表3无组织排放监控浓度限值。</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堆场喷淋、洗车台、堆场道路等区域要安设视频监控，并确保全覆盖、无盲区、全时段监控</w:t>
      </w:r>
      <w:r>
        <w:rPr>
          <w:rFonts w:hint="eastAsia" w:ascii="Times New Roman" w:hAnsi="Times New Roman" w:eastAsia="仿宋_GB2312" w:cs="Times New Roman"/>
          <w:b/>
          <w:bCs/>
          <w:color w:val="000000"/>
          <w:kern w:val="0"/>
          <w:sz w:val="32"/>
          <w:szCs w:val="32"/>
          <w:lang w:val="en-US" w:eastAsia="zh-CN"/>
        </w:rPr>
        <w:t>，保证存储时间至少三个月</w:t>
      </w:r>
      <w:r>
        <w:rPr>
          <w:rFonts w:hint="default" w:ascii="Times New Roman" w:hAnsi="Times New Roman" w:eastAsia="仿宋_GB2312" w:cs="Times New Roman"/>
          <w:b/>
          <w:bCs/>
          <w:color w:val="000000"/>
          <w:kern w:val="0"/>
          <w:sz w:val="32"/>
          <w:szCs w:val="32"/>
          <w:lang w:val="en-US" w:eastAsia="zh-CN"/>
        </w:rPr>
        <w:t>。安装PM</w:t>
      </w:r>
      <w:r>
        <w:rPr>
          <w:rFonts w:hint="default" w:ascii="Times New Roman" w:hAnsi="Times New Roman" w:eastAsia="仿宋_GB2312" w:cs="Times New Roman"/>
          <w:b/>
          <w:bCs/>
          <w:color w:val="000000"/>
          <w:kern w:val="0"/>
          <w:sz w:val="32"/>
          <w:szCs w:val="32"/>
          <w:vertAlign w:val="subscript"/>
          <w:lang w:val="en-US" w:eastAsia="zh-CN"/>
        </w:rPr>
        <w:t>10</w:t>
      </w:r>
      <w:r>
        <w:rPr>
          <w:rFonts w:hint="default" w:ascii="Times New Roman" w:hAnsi="Times New Roman" w:eastAsia="仿宋_GB2312" w:cs="Times New Roman"/>
          <w:b/>
          <w:bCs/>
          <w:color w:val="000000"/>
          <w:kern w:val="0"/>
          <w:sz w:val="32"/>
          <w:szCs w:val="32"/>
          <w:lang w:val="en-US" w:eastAsia="zh-CN"/>
        </w:rPr>
        <w:t>在线监测设备，并纳入环保监管平台</w:t>
      </w:r>
      <w:r>
        <w:rPr>
          <w:rFonts w:hint="eastAsia" w:ascii="Times New Roman" w:hAnsi="Times New Roman" w:eastAsia="仿宋_GB2312" w:cs="Times New Roman"/>
          <w:b/>
          <w:bCs/>
          <w:color w:val="000000"/>
          <w:kern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、实施雨污分流制，生活污水经化粪池处理后，定期外运堆肥；</w:t>
      </w:r>
      <w:r>
        <w:rPr>
          <w:rFonts w:hint="eastAsia" w:ascii="Times New Roman" w:hAnsi="Times New Roman" w:eastAsia="仿宋_GB2312" w:cs="Times New Roman"/>
          <w:b/>
          <w:bCs/>
          <w:sz w:val="32"/>
          <w:szCs w:val="32"/>
          <w:lang w:val="en-US" w:eastAsia="zh-CN"/>
        </w:rPr>
        <w:t>生产用水经沉淀处理后全部回用于生产</w:t>
      </w:r>
      <w:r>
        <w:rPr>
          <w:rFonts w:hint="eastAsia" w:ascii="Times New Roman" w:hAnsi="Times New Roman" w:eastAsia="仿宋_GB2312" w:cs="Times New Roman"/>
          <w:b/>
          <w:bCs/>
          <w:sz w:val="32"/>
          <w:szCs w:val="32"/>
          <w:lang w:val="zh-CN" w:eastAsia="zh-CN"/>
        </w:rPr>
        <w:t>，废水</w:t>
      </w:r>
      <w:r>
        <w:rPr>
          <w:rFonts w:hint="default" w:ascii="Times New Roman" w:hAnsi="Times New Roman" w:eastAsia="仿宋_GB2312" w:cs="Times New Roman"/>
          <w:b/>
          <w:bCs/>
          <w:sz w:val="32"/>
          <w:szCs w:val="32"/>
          <w:lang w:val="en-US" w:eastAsia="zh-CN"/>
        </w:rPr>
        <w:t>不得外排。</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default" w:ascii="Times New Roman" w:hAnsi="Times New Roman" w:eastAsia="仿宋_GB2312" w:cs="Times New Roman"/>
          <w:b/>
          <w:bCs/>
          <w:sz w:val="32"/>
          <w:szCs w:val="32"/>
        </w:rPr>
        <w:t>废</w:t>
      </w:r>
      <w:r>
        <w:rPr>
          <w:rFonts w:hint="eastAsia"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r>
        <w:rPr>
          <w:rFonts w:hint="eastAsia" w:ascii="Times New Roman" w:hAnsi="Times New Roman" w:eastAsia="仿宋_GB2312" w:cs="Times New Roman"/>
          <w:b/>
          <w:bCs/>
          <w:sz w:val="32"/>
          <w:szCs w:val="32"/>
          <w:lang w:eastAsia="zh-CN"/>
        </w:rPr>
        <w:t>总量指标控制在：</w:t>
      </w:r>
      <w:r>
        <w:rPr>
          <w:rFonts w:hint="default" w:ascii="Times New Roman" w:hAnsi="Times New Roman" w:eastAsia="仿宋_GB2312" w:cs="Times New Roman"/>
          <w:b/>
          <w:bCs/>
          <w:sz w:val="32"/>
          <w:szCs w:val="32"/>
          <w:lang w:eastAsia="zh-CN"/>
        </w:rPr>
        <w:t>颗粒</w:t>
      </w:r>
      <w:r>
        <w:rPr>
          <w:rFonts w:hint="default" w:ascii="Times New Roman" w:hAnsi="Times New Roman" w:eastAsia="仿宋_GB2312" w:cs="Times New Roman"/>
          <w:b/>
          <w:bCs/>
          <w:sz w:val="32"/>
          <w:szCs w:val="32"/>
          <w:lang w:val="en-US" w:eastAsia="zh-CN"/>
        </w:rPr>
        <w:t>物0.272t/a。</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60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常庄镇政府</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bookmarkStart w:id="0" w:name="_GoBack"/>
      <w:bookmarkEnd w:id="0"/>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ind w:right="480"/>
        <w:jc w:val="both"/>
        <w:textAlignment w:val="auto"/>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常庄</w:t>
      </w:r>
      <w:r>
        <w:rPr>
          <w:rFonts w:hint="eastAsia" w:ascii="Times New Roman" w:hAnsi="Times New Roman" w:eastAsia="仿宋_GB2312" w:cs="Times New Roman"/>
          <w:b/>
          <w:bCs/>
          <w:color w:val="auto"/>
          <w:sz w:val="32"/>
          <w:szCs w:val="32"/>
          <w:lang w:val="en-US" w:eastAsia="zh-CN"/>
        </w:rPr>
        <w:t>镇</w:t>
      </w:r>
      <w:r>
        <w:rPr>
          <w:rFonts w:hint="default" w:ascii="Times New Roman" w:hAnsi="Times New Roman" w:eastAsia="仿宋_GB2312" w:cs="Times New Roman"/>
          <w:b/>
          <w:bCs/>
          <w:color w:val="auto"/>
          <w:sz w:val="32"/>
          <w:szCs w:val="32"/>
          <w:lang w:eastAsia="zh-CN"/>
        </w:rPr>
        <w:t>政府</w:t>
      </w:r>
      <w:r>
        <w:rPr>
          <w:rFonts w:hint="default"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7</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24</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FA6169"/>
    <w:rsid w:val="070911D2"/>
    <w:rsid w:val="07092044"/>
    <w:rsid w:val="074E78C0"/>
    <w:rsid w:val="07BF31B0"/>
    <w:rsid w:val="07DE1FA5"/>
    <w:rsid w:val="0812399B"/>
    <w:rsid w:val="083C2072"/>
    <w:rsid w:val="08823DFB"/>
    <w:rsid w:val="089603AB"/>
    <w:rsid w:val="089A643F"/>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5E3996"/>
    <w:rsid w:val="0C6D2D5F"/>
    <w:rsid w:val="0C755C4E"/>
    <w:rsid w:val="0CA10260"/>
    <w:rsid w:val="0CA25F91"/>
    <w:rsid w:val="0CC31823"/>
    <w:rsid w:val="0CF14548"/>
    <w:rsid w:val="0D706ABD"/>
    <w:rsid w:val="0D830D95"/>
    <w:rsid w:val="0D85724E"/>
    <w:rsid w:val="0DDC1E66"/>
    <w:rsid w:val="0E5D4EB4"/>
    <w:rsid w:val="0E7F2D74"/>
    <w:rsid w:val="0EE2662B"/>
    <w:rsid w:val="0EF914DD"/>
    <w:rsid w:val="0F0D4DD4"/>
    <w:rsid w:val="0F6229C8"/>
    <w:rsid w:val="0FAA0E0A"/>
    <w:rsid w:val="0FB24D40"/>
    <w:rsid w:val="0FB40BC8"/>
    <w:rsid w:val="0FD7387F"/>
    <w:rsid w:val="0FDA0156"/>
    <w:rsid w:val="0FEA1134"/>
    <w:rsid w:val="0FEB031A"/>
    <w:rsid w:val="0FF5420E"/>
    <w:rsid w:val="10062FB3"/>
    <w:rsid w:val="100C4554"/>
    <w:rsid w:val="101661B3"/>
    <w:rsid w:val="10517B2D"/>
    <w:rsid w:val="1060306E"/>
    <w:rsid w:val="10895357"/>
    <w:rsid w:val="108D2DED"/>
    <w:rsid w:val="11582581"/>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362EF3"/>
    <w:rsid w:val="15373B4A"/>
    <w:rsid w:val="155073D1"/>
    <w:rsid w:val="15B252B8"/>
    <w:rsid w:val="15C94319"/>
    <w:rsid w:val="15D05093"/>
    <w:rsid w:val="15E648CD"/>
    <w:rsid w:val="15FC75FC"/>
    <w:rsid w:val="16001BFA"/>
    <w:rsid w:val="160F62FE"/>
    <w:rsid w:val="16267E1C"/>
    <w:rsid w:val="16614BA6"/>
    <w:rsid w:val="1671223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C2164E"/>
    <w:rsid w:val="20C30BC2"/>
    <w:rsid w:val="20C7109E"/>
    <w:rsid w:val="20DA6F01"/>
    <w:rsid w:val="20F50863"/>
    <w:rsid w:val="2182716B"/>
    <w:rsid w:val="218900ED"/>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BC4CB1"/>
    <w:rsid w:val="23BE15CE"/>
    <w:rsid w:val="23CF268C"/>
    <w:rsid w:val="240F0232"/>
    <w:rsid w:val="24194B8E"/>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940400"/>
    <w:rsid w:val="282A3086"/>
    <w:rsid w:val="28490160"/>
    <w:rsid w:val="28644963"/>
    <w:rsid w:val="28A72490"/>
    <w:rsid w:val="28C40A9B"/>
    <w:rsid w:val="29494126"/>
    <w:rsid w:val="296D496A"/>
    <w:rsid w:val="29741FC5"/>
    <w:rsid w:val="298068E8"/>
    <w:rsid w:val="29836A43"/>
    <w:rsid w:val="29BF1603"/>
    <w:rsid w:val="2A09152C"/>
    <w:rsid w:val="2A595472"/>
    <w:rsid w:val="2A7670C5"/>
    <w:rsid w:val="2A841E3A"/>
    <w:rsid w:val="2AA765A6"/>
    <w:rsid w:val="2ABE626A"/>
    <w:rsid w:val="2ACA773D"/>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4591"/>
    <w:rsid w:val="2D453784"/>
    <w:rsid w:val="2DAD2691"/>
    <w:rsid w:val="2DBB43D1"/>
    <w:rsid w:val="2DE304F3"/>
    <w:rsid w:val="2DE45FCF"/>
    <w:rsid w:val="2DF052FD"/>
    <w:rsid w:val="2E005D3A"/>
    <w:rsid w:val="2E1609E4"/>
    <w:rsid w:val="2E2A7A20"/>
    <w:rsid w:val="2E54577C"/>
    <w:rsid w:val="2E54644A"/>
    <w:rsid w:val="2E7341A3"/>
    <w:rsid w:val="2E8D4FC9"/>
    <w:rsid w:val="2EA244D9"/>
    <w:rsid w:val="2ED574E9"/>
    <w:rsid w:val="2ED71789"/>
    <w:rsid w:val="2EDC1FC5"/>
    <w:rsid w:val="2F0630E8"/>
    <w:rsid w:val="2F1F7663"/>
    <w:rsid w:val="2F23134C"/>
    <w:rsid w:val="2F8A52D5"/>
    <w:rsid w:val="2FCE52B1"/>
    <w:rsid w:val="3007079F"/>
    <w:rsid w:val="30890FC9"/>
    <w:rsid w:val="308F1B5C"/>
    <w:rsid w:val="30DE04AD"/>
    <w:rsid w:val="31193062"/>
    <w:rsid w:val="314C2EE8"/>
    <w:rsid w:val="314E02BE"/>
    <w:rsid w:val="31777C9E"/>
    <w:rsid w:val="31796B54"/>
    <w:rsid w:val="320B38ED"/>
    <w:rsid w:val="322C1D44"/>
    <w:rsid w:val="329E3BF3"/>
    <w:rsid w:val="33332722"/>
    <w:rsid w:val="33377D41"/>
    <w:rsid w:val="33671571"/>
    <w:rsid w:val="33712264"/>
    <w:rsid w:val="337B7703"/>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D0FCE"/>
    <w:rsid w:val="35601A6D"/>
    <w:rsid w:val="35AF3608"/>
    <w:rsid w:val="365B2AD1"/>
    <w:rsid w:val="368B121B"/>
    <w:rsid w:val="3691714D"/>
    <w:rsid w:val="36A61C02"/>
    <w:rsid w:val="36AD1791"/>
    <w:rsid w:val="37302D93"/>
    <w:rsid w:val="377A223D"/>
    <w:rsid w:val="377F28AA"/>
    <w:rsid w:val="37857B01"/>
    <w:rsid w:val="37A8186D"/>
    <w:rsid w:val="37B75DEB"/>
    <w:rsid w:val="37BC4341"/>
    <w:rsid w:val="382666AC"/>
    <w:rsid w:val="38307CE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776229"/>
    <w:rsid w:val="3CBC2882"/>
    <w:rsid w:val="3CCB217D"/>
    <w:rsid w:val="3D002DD8"/>
    <w:rsid w:val="3D0A7357"/>
    <w:rsid w:val="3D311B4B"/>
    <w:rsid w:val="3D5C272F"/>
    <w:rsid w:val="3DAB3F65"/>
    <w:rsid w:val="3DBD7F14"/>
    <w:rsid w:val="3DD35831"/>
    <w:rsid w:val="3DD533EB"/>
    <w:rsid w:val="3DEA7C2D"/>
    <w:rsid w:val="3DF12775"/>
    <w:rsid w:val="3E082A2F"/>
    <w:rsid w:val="3E865111"/>
    <w:rsid w:val="3E95338C"/>
    <w:rsid w:val="3EA340F8"/>
    <w:rsid w:val="3EC17383"/>
    <w:rsid w:val="3F61064C"/>
    <w:rsid w:val="3F792DE6"/>
    <w:rsid w:val="3F814B8B"/>
    <w:rsid w:val="3FD9302D"/>
    <w:rsid w:val="3FDE3293"/>
    <w:rsid w:val="3FFE7530"/>
    <w:rsid w:val="40113B9D"/>
    <w:rsid w:val="4016729A"/>
    <w:rsid w:val="40453956"/>
    <w:rsid w:val="409077E5"/>
    <w:rsid w:val="41056942"/>
    <w:rsid w:val="4123096B"/>
    <w:rsid w:val="41401EC3"/>
    <w:rsid w:val="41642798"/>
    <w:rsid w:val="416659A8"/>
    <w:rsid w:val="41C717CE"/>
    <w:rsid w:val="42005257"/>
    <w:rsid w:val="4210258E"/>
    <w:rsid w:val="421B737C"/>
    <w:rsid w:val="424F69DD"/>
    <w:rsid w:val="427C3907"/>
    <w:rsid w:val="429E2D6A"/>
    <w:rsid w:val="42E66B51"/>
    <w:rsid w:val="430B1EFE"/>
    <w:rsid w:val="43542F06"/>
    <w:rsid w:val="4408654D"/>
    <w:rsid w:val="44601A2C"/>
    <w:rsid w:val="44642FEE"/>
    <w:rsid w:val="44B015F7"/>
    <w:rsid w:val="44B53C18"/>
    <w:rsid w:val="44BA470A"/>
    <w:rsid w:val="44C80FD0"/>
    <w:rsid w:val="45015E9A"/>
    <w:rsid w:val="45132EC7"/>
    <w:rsid w:val="45187B13"/>
    <w:rsid w:val="45315100"/>
    <w:rsid w:val="453F3CE6"/>
    <w:rsid w:val="45665D2A"/>
    <w:rsid w:val="45BB5791"/>
    <w:rsid w:val="46E51628"/>
    <w:rsid w:val="46F8539B"/>
    <w:rsid w:val="46FA15F6"/>
    <w:rsid w:val="47262A0D"/>
    <w:rsid w:val="47365B37"/>
    <w:rsid w:val="47680D33"/>
    <w:rsid w:val="479A18F7"/>
    <w:rsid w:val="47A42AFE"/>
    <w:rsid w:val="47AB6A14"/>
    <w:rsid w:val="47B7093E"/>
    <w:rsid w:val="47BF36A6"/>
    <w:rsid w:val="480D1ABF"/>
    <w:rsid w:val="487872C6"/>
    <w:rsid w:val="488D579D"/>
    <w:rsid w:val="48995F4B"/>
    <w:rsid w:val="48B52F2A"/>
    <w:rsid w:val="48BB0C25"/>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4572C1"/>
    <w:rsid w:val="4B4A1C97"/>
    <w:rsid w:val="4B6D526C"/>
    <w:rsid w:val="4B8A2426"/>
    <w:rsid w:val="4C040B28"/>
    <w:rsid w:val="4C332586"/>
    <w:rsid w:val="4C916E36"/>
    <w:rsid w:val="4C925D91"/>
    <w:rsid w:val="4CDA2830"/>
    <w:rsid w:val="4CF4467F"/>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9129DE"/>
    <w:rsid w:val="50B24247"/>
    <w:rsid w:val="50D066BA"/>
    <w:rsid w:val="50D50A3B"/>
    <w:rsid w:val="51054480"/>
    <w:rsid w:val="51203CDC"/>
    <w:rsid w:val="512716B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F62F5"/>
    <w:rsid w:val="52EE74F6"/>
    <w:rsid w:val="532F17EB"/>
    <w:rsid w:val="535071DC"/>
    <w:rsid w:val="5354282E"/>
    <w:rsid w:val="535F5C5D"/>
    <w:rsid w:val="53605F5B"/>
    <w:rsid w:val="538C0A7E"/>
    <w:rsid w:val="53971E55"/>
    <w:rsid w:val="53A22319"/>
    <w:rsid w:val="53AA6097"/>
    <w:rsid w:val="53DA54CF"/>
    <w:rsid w:val="540C6814"/>
    <w:rsid w:val="549843BC"/>
    <w:rsid w:val="549F7572"/>
    <w:rsid w:val="54A701AF"/>
    <w:rsid w:val="54D34A7F"/>
    <w:rsid w:val="54FA7452"/>
    <w:rsid w:val="54FF5CA9"/>
    <w:rsid w:val="55153336"/>
    <w:rsid w:val="55311A1E"/>
    <w:rsid w:val="554249F6"/>
    <w:rsid w:val="554B6CD3"/>
    <w:rsid w:val="55C51009"/>
    <w:rsid w:val="56292A5D"/>
    <w:rsid w:val="562B2AA9"/>
    <w:rsid w:val="563E2F43"/>
    <w:rsid w:val="567D6087"/>
    <w:rsid w:val="569625CF"/>
    <w:rsid w:val="572B24AF"/>
    <w:rsid w:val="57492C19"/>
    <w:rsid w:val="57906675"/>
    <w:rsid w:val="57A53DBE"/>
    <w:rsid w:val="583E752A"/>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A3142D"/>
    <w:rsid w:val="5AC6593D"/>
    <w:rsid w:val="5AE61972"/>
    <w:rsid w:val="5AEC54B3"/>
    <w:rsid w:val="5B223A98"/>
    <w:rsid w:val="5B682790"/>
    <w:rsid w:val="5B69005F"/>
    <w:rsid w:val="5B890DFF"/>
    <w:rsid w:val="5B8D7ACC"/>
    <w:rsid w:val="5BCC0A3B"/>
    <w:rsid w:val="5C220009"/>
    <w:rsid w:val="5C2D3B9C"/>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A81DCD"/>
    <w:rsid w:val="61E4789A"/>
    <w:rsid w:val="61F33824"/>
    <w:rsid w:val="61F671E9"/>
    <w:rsid w:val="62682CB9"/>
    <w:rsid w:val="62816434"/>
    <w:rsid w:val="63BB7964"/>
    <w:rsid w:val="63CA3D50"/>
    <w:rsid w:val="63E640E6"/>
    <w:rsid w:val="64851C6C"/>
    <w:rsid w:val="64947E17"/>
    <w:rsid w:val="64AC4594"/>
    <w:rsid w:val="64DE7F56"/>
    <w:rsid w:val="64E71074"/>
    <w:rsid w:val="64E952C0"/>
    <w:rsid w:val="651945F0"/>
    <w:rsid w:val="65300850"/>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311DF5"/>
    <w:rsid w:val="685A15C6"/>
    <w:rsid w:val="68677F20"/>
    <w:rsid w:val="688D3850"/>
    <w:rsid w:val="68B4587D"/>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7B2809"/>
    <w:rsid w:val="6C975499"/>
    <w:rsid w:val="6CDD25F4"/>
    <w:rsid w:val="6D1834BE"/>
    <w:rsid w:val="6D2226F2"/>
    <w:rsid w:val="6D4051A0"/>
    <w:rsid w:val="6E4F0834"/>
    <w:rsid w:val="6E5233C6"/>
    <w:rsid w:val="6E6F1BDB"/>
    <w:rsid w:val="6E980A9A"/>
    <w:rsid w:val="6EB37267"/>
    <w:rsid w:val="6EC076C7"/>
    <w:rsid w:val="6EE316E0"/>
    <w:rsid w:val="6EFC3D1B"/>
    <w:rsid w:val="6F4F487B"/>
    <w:rsid w:val="6FAF2D3C"/>
    <w:rsid w:val="7008655B"/>
    <w:rsid w:val="704B48AD"/>
    <w:rsid w:val="706407D7"/>
    <w:rsid w:val="707112B3"/>
    <w:rsid w:val="7098232E"/>
    <w:rsid w:val="70FC4271"/>
    <w:rsid w:val="710731AD"/>
    <w:rsid w:val="7176483E"/>
    <w:rsid w:val="71BE4169"/>
    <w:rsid w:val="721075AF"/>
    <w:rsid w:val="72122695"/>
    <w:rsid w:val="722831C3"/>
    <w:rsid w:val="72297245"/>
    <w:rsid w:val="725343C7"/>
    <w:rsid w:val="72964E10"/>
    <w:rsid w:val="72D64E0E"/>
    <w:rsid w:val="72D93AF0"/>
    <w:rsid w:val="72DC12B4"/>
    <w:rsid w:val="730636CF"/>
    <w:rsid w:val="7318067D"/>
    <w:rsid w:val="731F4D57"/>
    <w:rsid w:val="7365004E"/>
    <w:rsid w:val="73D51F08"/>
    <w:rsid w:val="73E169A2"/>
    <w:rsid w:val="73FA13E7"/>
    <w:rsid w:val="7411353B"/>
    <w:rsid w:val="742E363D"/>
    <w:rsid w:val="7434390E"/>
    <w:rsid w:val="74437379"/>
    <w:rsid w:val="746D4EE4"/>
    <w:rsid w:val="749622DB"/>
    <w:rsid w:val="74B94B5A"/>
    <w:rsid w:val="74CE5D07"/>
    <w:rsid w:val="74D935A7"/>
    <w:rsid w:val="74F10561"/>
    <w:rsid w:val="75002AEC"/>
    <w:rsid w:val="753F38F0"/>
    <w:rsid w:val="75753CBE"/>
    <w:rsid w:val="75A32036"/>
    <w:rsid w:val="75EC4982"/>
    <w:rsid w:val="76062D8C"/>
    <w:rsid w:val="762D53BB"/>
    <w:rsid w:val="76994FD3"/>
    <w:rsid w:val="76F51817"/>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4548DE"/>
    <w:rsid w:val="7972312D"/>
    <w:rsid w:val="79A27038"/>
    <w:rsid w:val="79B82410"/>
    <w:rsid w:val="79BB4EF1"/>
    <w:rsid w:val="79FA7401"/>
    <w:rsid w:val="7A242144"/>
    <w:rsid w:val="7A8B3514"/>
    <w:rsid w:val="7AB2611A"/>
    <w:rsid w:val="7AC113F1"/>
    <w:rsid w:val="7AD43083"/>
    <w:rsid w:val="7B0D64CD"/>
    <w:rsid w:val="7B1E0130"/>
    <w:rsid w:val="7B202E8C"/>
    <w:rsid w:val="7B2A58E8"/>
    <w:rsid w:val="7B2A6451"/>
    <w:rsid w:val="7B2B3539"/>
    <w:rsid w:val="7B465EA0"/>
    <w:rsid w:val="7BBD6994"/>
    <w:rsid w:val="7BC82D2E"/>
    <w:rsid w:val="7BDF2551"/>
    <w:rsid w:val="7BF32A1C"/>
    <w:rsid w:val="7C0754BD"/>
    <w:rsid w:val="7CD2699F"/>
    <w:rsid w:val="7CF2234B"/>
    <w:rsid w:val="7D3B1083"/>
    <w:rsid w:val="7D851E22"/>
    <w:rsid w:val="7DC05AD5"/>
    <w:rsid w:val="7DCD1AB3"/>
    <w:rsid w:val="7E0B38BA"/>
    <w:rsid w:val="7E21379D"/>
    <w:rsid w:val="7E384D45"/>
    <w:rsid w:val="7E69182F"/>
    <w:rsid w:val="7E851015"/>
    <w:rsid w:val="7E90249F"/>
    <w:rsid w:val="7EBD0D16"/>
    <w:rsid w:val="7F0053C3"/>
    <w:rsid w:val="7F6139B7"/>
    <w:rsid w:val="7F714F18"/>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2020-06-28T03:12:00Z</cp:lastPrinted>
  <dcterms:modified xsi:type="dcterms:W3CDTF">2020-07-24T08:45:54Z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