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41</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关于山东卓越新晟贸易有限公司机械设备维修保养项目环境影响报告表的批复</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山东卓越新晟贸易有限公司：</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你公司呈报的《山东卓越新晟贸易有限公司机械设备维修保养项目环境影响报告表》收悉。经研究，批复如下：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一、该项目位于薛城经济开发区</w:t>
      </w:r>
      <w:r>
        <w:rPr>
          <w:rFonts w:hint="eastAsia" w:ascii="Times New Roman" w:hAnsi="Times New Roman" w:eastAsia="仿宋_GB2312" w:cs="Times New Roman"/>
          <w:b/>
          <w:bCs/>
          <w:kern w:val="2"/>
          <w:sz w:val="32"/>
          <w:szCs w:val="32"/>
          <w:lang w:val="en-US" w:eastAsia="zh-CN" w:bidi="ar-SA"/>
        </w:rPr>
        <w:t>，东邻吉通科技制管有限公司，北邻</w:t>
      </w:r>
      <w:r>
        <w:rPr>
          <w:rFonts w:hint="default" w:ascii="Times New Roman" w:hAnsi="Times New Roman" w:eastAsia="仿宋_GB2312" w:cs="Times New Roman"/>
          <w:b/>
          <w:bCs/>
          <w:kern w:val="2"/>
          <w:sz w:val="32"/>
          <w:szCs w:val="32"/>
          <w:lang w:val="en-US" w:eastAsia="zh-CN" w:bidi="ar-SA"/>
        </w:rPr>
        <w:t>郯薛路</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总投资</w:t>
      </w:r>
      <w:r>
        <w:rPr>
          <w:rFonts w:hint="eastAsia" w:ascii="Times New Roman" w:hAnsi="Times New Roman" w:eastAsia="仿宋_GB2312" w:cs="Times New Roman"/>
          <w:b/>
          <w:bCs/>
          <w:kern w:val="2"/>
          <w:sz w:val="32"/>
          <w:szCs w:val="32"/>
          <w:lang w:val="en-US" w:eastAsia="zh-CN" w:bidi="ar-SA"/>
        </w:rPr>
        <w:t>180</w:t>
      </w:r>
      <w:r>
        <w:rPr>
          <w:rFonts w:hint="default" w:ascii="Times New Roman" w:hAnsi="Times New Roman" w:eastAsia="仿宋_GB2312" w:cs="Times New Roman"/>
          <w:b/>
          <w:bCs/>
          <w:kern w:val="2"/>
          <w:sz w:val="32"/>
          <w:szCs w:val="32"/>
          <w:lang w:val="en-US" w:eastAsia="zh-CN" w:bidi="ar-SA"/>
        </w:rPr>
        <w:t>万元，其中环保投资</w:t>
      </w:r>
      <w:r>
        <w:rPr>
          <w:rFonts w:hint="eastAsia" w:ascii="Times New Roman" w:hAnsi="Times New Roman" w:eastAsia="仿宋_GB2312" w:cs="Times New Roman"/>
          <w:b/>
          <w:bCs/>
          <w:kern w:val="2"/>
          <w:sz w:val="32"/>
          <w:szCs w:val="32"/>
          <w:lang w:val="en-US" w:eastAsia="zh-CN" w:bidi="ar-SA"/>
        </w:rPr>
        <w:t>15</w:t>
      </w:r>
      <w:r>
        <w:rPr>
          <w:rFonts w:hint="default" w:ascii="Times New Roman" w:hAnsi="Times New Roman" w:eastAsia="仿宋_GB2312" w:cs="Times New Roman"/>
          <w:b/>
          <w:bCs/>
          <w:kern w:val="2"/>
          <w:sz w:val="32"/>
          <w:szCs w:val="32"/>
          <w:lang w:val="en-US" w:eastAsia="zh-CN" w:bidi="ar-SA"/>
        </w:rPr>
        <w:t>万元，租赁现有工业厂房，购置举升机、焊机、整形机等设备来进行运营生产，项目</w:t>
      </w:r>
      <w:r>
        <w:rPr>
          <w:rFonts w:hint="eastAsia" w:ascii="Times New Roman" w:hAnsi="Times New Roman" w:eastAsia="仿宋_GB2312" w:cs="Times New Roman"/>
          <w:b/>
          <w:bCs/>
          <w:kern w:val="2"/>
          <w:sz w:val="32"/>
          <w:szCs w:val="32"/>
          <w:lang w:val="en-US" w:eastAsia="zh-CN" w:bidi="ar-SA"/>
        </w:rPr>
        <w:t>生产规模为</w:t>
      </w:r>
      <w:r>
        <w:rPr>
          <w:rFonts w:hint="default" w:ascii="Times New Roman" w:hAnsi="Times New Roman" w:eastAsia="仿宋_GB2312" w:cs="Times New Roman"/>
          <w:b/>
          <w:bCs/>
          <w:kern w:val="2"/>
          <w:sz w:val="32"/>
          <w:szCs w:val="32"/>
          <w:lang w:val="en-US" w:eastAsia="zh-CN" w:bidi="ar-SA"/>
        </w:rPr>
        <w:t>年维修刮板输送机120套、皮带机100套、掘进机30套、机械手1万台、汽车保养500台、中部槽20000节</w:t>
      </w:r>
      <w:r>
        <w:rPr>
          <w:rFonts w:hint="eastAsia" w:ascii="Times New Roman" w:hAnsi="Times New Roman" w:eastAsia="仿宋_GB2312" w:cs="Times New Roman"/>
          <w:b/>
          <w:bCs/>
          <w:kern w:val="2"/>
          <w:sz w:val="32"/>
          <w:szCs w:val="32"/>
          <w:lang w:val="en-US" w:eastAsia="zh-CN" w:bidi="ar-SA"/>
        </w:rPr>
        <w:t>。项目未批先建，已处罚。</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仿宋" w:hAnsi="仿宋" w:eastAsia="仿宋" w:cs="仿宋"/>
          <w:b/>
          <w:bCs/>
          <w:color w:val="000000"/>
          <w:kern w:val="2"/>
          <w:sz w:val="32"/>
          <w:szCs w:val="32"/>
          <w:lang w:val="en-US" w:eastAsia="zh-CN"/>
        </w:rPr>
        <w:t>项目在符合产业政策与产业</w:t>
      </w:r>
      <w:r>
        <w:rPr>
          <w:rFonts w:hint="eastAsia" w:ascii="仿宋" w:hAnsi="仿宋" w:eastAsia="仿宋" w:cs="仿宋"/>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项目在</w:t>
      </w:r>
      <w:r>
        <w:rPr>
          <w:rFonts w:hint="eastAsia"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numPr>
          <w:ilvl w:val="0"/>
          <w:numId w:val="2"/>
        </w:numPr>
        <w:shd w:val="clear"/>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严格落实报告中提出的各项大气污染防治措施。</w:t>
      </w:r>
      <w:r>
        <w:rPr>
          <w:rFonts w:hint="eastAsia" w:ascii="Times New Roman" w:hAnsi="Times New Roman" w:eastAsia="仿宋_GB2312" w:cs="Times New Roman"/>
          <w:b/>
          <w:bCs/>
          <w:sz w:val="32"/>
          <w:szCs w:val="32"/>
          <w:lang w:eastAsia="zh-CN"/>
        </w:rPr>
        <w:t>抛丸打磨产生的粉尘经除尘器处理后经</w:t>
      </w:r>
      <w:r>
        <w:rPr>
          <w:rFonts w:hint="default" w:ascii="Times New Roman" w:hAnsi="Times New Roman" w:eastAsia="仿宋_GB2312" w:cs="Times New Roman"/>
          <w:b/>
          <w:bCs/>
          <w:sz w:val="32"/>
          <w:szCs w:val="32"/>
          <w:lang w:eastAsia="zh-CN"/>
        </w:rPr>
        <w:t>15m高排气筒排放</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eastAsia="zh-CN"/>
        </w:rPr>
        <w:t>颗粒物执行《区域性大气污染物综合排放标准》（DB37/2376-2019）表1“重点控制区”标准；排放速率执行《大气污染物综合排放标准》（GB16297-1996）表2颗粒物最高允许排放速率要求。</w:t>
      </w:r>
      <w:r>
        <w:rPr>
          <w:rFonts w:hint="eastAsia" w:ascii="Times New Roman" w:hAnsi="Times New Roman" w:eastAsia="仿宋_GB2312" w:cs="Times New Roman"/>
          <w:b/>
          <w:bCs/>
          <w:sz w:val="32"/>
          <w:szCs w:val="32"/>
          <w:lang w:val="en-US" w:eastAsia="zh-CN"/>
        </w:rPr>
        <w:t>喷漆车间密闭，产生的VOCs收集后经两级活性炭吸附处理，最终通过15m高排气筒排放，VOCs执行《挥发性有机物排放标准 第5部分：表面涂装行业》（DB37/2801.5-2018）表2及表3标准。焊接烟尘通过移动式焊接烟尘净化器处理后无组织排放，颗粒物执行</w:t>
      </w:r>
      <w:r>
        <w:rPr>
          <w:rFonts w:hint="eastAsia" w:ascii="Times New Roman" w:hAnsi="Times New Roman" w:eastAsia="仿宋_GB2312" w:cs="Times New Roman"/>
          <w:b/>
          <w:bCs/>
          <w:sz w:val="32"/>
          <w:szCs w:val="32"/>
          <w:lang w:eastAsia="zh-CN"/>
        </w:rPr>
        <w:t>《大气污染物综合排放标准》（GB16297-1996）无组织排放监控浓度限值；</w:t>
      </w:r>
      <w:r>
        <w:rPr>
          <w:rFonts w:hint="eastAsia" w:ascii="Times New Roman" w:hAnsi="Times New Roman" w:eastAsia="仿宋_GB2312" w:cs="Times New Roman"/>
          <w:b/>
          <w:bCs/>
          <w:sz w:val="32"/>
          <w:szCs w:val="32"/>
          <w:lang w:val="en-US" w:eastAsia="zh-CN"/>
        </w:rPr>
        <w:t>企业厂区内</w:t>
      </w:r>
      <w:r>
        <w:rPr>
          <w:rFonts w:hint="default" w:ascii="Times New Roman" w:hAnsi="Times New Roman" w:eastAsia="仿宋_GB2312" w:cs="Times New Roman"/>
          <w:b/>
          <w:bCs/>
          <w:sz w:val="32"/>
          <w:szCs w:val="32"/>
          <w:lang w:val="en-US" w:eastAsia="zh-CN"/>
        </w:rPr>
        <w:t>VOCs</w:t>
      </w:r>
      <w:r>
        <w:rPr>
          <w:rFonts w:hint="eastAsia" w:ascii="Times New Roman" w:hAnsi="Times New Roman" w:eastAsia="仿宋_GB2312" w:cs="Times New Roman"/>
          <w:b/>
          <w:bCs/>
          <w:sz w:val="32"/>
          <w:szCs w:val="32"/>
          <w:lang w:val="en-US" w:eastAsia="zh-CN"/>
        </w:rPr>
        <w:t>无组织排放执行《挥发性有机物无组织排放控制标准》（GB37822-2019）中附录A中表A.1监控点浓度限值要求。</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、实施雨污分流制</w:t>
      </w:r>
      <w:r>
        <w:rPr>
          <w:rFonts w:hint="eastAsia" w:ascii="Times New Roman" w:hAnsi="Times New Roman" w:eastAsia="仿宋_GB2312" w:cs="Times New Roman"/>
          <w:b/>
          <w:bCs/>
          <w:sz w:val="32"/>
          <w:szCs w:val="32"/>
          <w:lang w:val="en-US" w:eastAsia="zh-CN"/>
        </w:rPr>
        <w:t>。无生产废水产生，</w:t>
      </w:r>
      <w:r>
        <w:rPr>
          <w:rFonts w:hint="default" w:ascii="Times New Roman" w:hAnsi="Times New Roman" w:eastAsia="仿宋_GB2312" w:cs="Times New Roman"/>
          <w:b/>
          <w:bCs/>
          <w:sz w:val="32"/>
          <w:szCs w:val="32"/>
          <w:lang w:val="en-US" w:eastAsia="zh-CN"/>
        </w:rPr>
        <w:t>生活污水经化粪池处理后，</w:t>
      </w:r>
      <w:r>
        <w:rPr>
          <w:rFonts w:hint="eastAsia" w:ascii="Times New Roman" w:hAnsi="Times New Roman" w:eastAsia="仿宋_GB2312" w:cs="Times New Roman"/>
          <w:b/>
          <w:bCs/>
          <w:sz w:val="32"/>
          <w:szCs w:val="32"/>
          <w:lang w:val="en-US" w:eastAsia="zh-CN"/>
        </w:rPr>
        <w:t>由环卫部门定期清运</w:t>
      </w:r>
      <w:r>
        <w:rPr>
          <w:rFonts w:hint="eastAsia" w:ascii="Times New Roman" w:hAnsi="Times New Roman" w:eastAsia="仿宋_GB2312" w:cs="Times New Roman"/>
          <w:b/>
          <w:bCs/>
          <w:kern w:val="2"/>
          <w:sz w:val="32"/>
          <w:szCs w:val="32"/>
          <w:lang w:val="en-US" w:eastAsia="zh-CN"/>
        </w:rPr>
        <w:t>。</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、生产设备产生的生产噪声，通过合理布局，采用防噪、降噪、选用低噪声设备，减震及厂房隔音处理等有效措施后，厂界噪声必须达到《工业企业厂界环境噪声排放标准》(GB12348-2008)中2类标准。</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严格落实固体废物分类处置和综合利用措施，做到减量化、资源化、无害化。一般固体废物按照《一般工业固体废物贮存、处置场污染物控制标准》（GB18599-2001）及修改单标准要求，全部合理综合利用或安全处置。生产过程中产生废活性炭、</w:t>
      </w:r>
      <w:r>
        <w:rPr>
          <w:rFonts w:hint="eastAsia" w:ascii="Times New Roman" w:hAnsi="Times New Roman" w:eastAsia="仿宋_GB2312" w:cs="Times New Roman"/>
          <w:b/>
          <w:bCs/>
          <w:sz w:val="32"/>
          <w:szCs w:val="32"/>
          <w:lang w:val="en-US" w:eastAsia="zh-CN"/>
        </w:rPr>
        <w:t>废机油、废漆渣</w:t>
      </w:r>
      <w:r>
        <w:rPr>
          <w:rFonts w:hint="default" w:ascii="Times New Roman" w:hAnsi="Times New Roman" w:eastAsia="仿宋_GB2312" w:cs="Times New Roman"/>
          <w:b/>
          <w:bCs/>
          <w:sz w:val="32"/>
          <w:szCs w:val="32"/>
          <w:lang w:val="en-US" w:eastAsia="zh-CN"/>
        </w:rPr>
        <w:t>等危废，需按照《危险废物贮存污染控制标准》(GB18597-2001)及其修改单标准要求存储，并委托有资质的单位处置。</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落实报告中的各项环境监测计划及环境管理要求。</w:t>
      </w:r>
      <w:r>
        <w:rPr>
          <w:rFonts w:hint="eastAsia" w:ascii="Times New Roman" w:hAnsi="Times New Roman" w:eastAsia="仿宋_GB2312" w:cs="Times New Roman"/>
          <w:b/>
          <w:bCs/>
          <w:sz w:val="32"/>
          <w:szCs w:val="32"/>
          <w:lang w:val="en-US" w:eastAsia="zh-CN"/>
        </w:rPr>
        <w:t>定期及时更换活性炭，并做好台账。</w:t>
      </w:r>
      <w:r>
        <w:rPr>
          <w:rFonts w:hint="default" w:ascii="Times New Roman" w:hAnsi="Times New Roman" w:eastAsia="仿宋_GB2312" w:cs="Times New Roman"/>
          <w:b/>
          <w:bCs/>
          <w:sz w:val="32"/>
          <w:szCs w:val="32"/>
          <w:lang w:val="en-US" w:eastAsia="zh-CN"/>
        </w:rPr>
        <w:t>制定应急预案，完善应急措施，防止事故发生。</w:t>
      </w:r>
      <w:r>
        <w:rPr>
          <w:rFonts w:hint="eastAsia" w:ascii="Times New Roman" w:hAnsi="Times New Roman" w:eastAsia="仿宋_GB2312" w:cs="Times New Roman"/>
          <w:b/>
          <w:bCs/>
          <w:sz w:val="32"/>
          <w:szCs w:val="32"/>
          <w:lang w:val="en-US" w:eastAsia="zh-CN"/>
        </w:rPr>
        <w:t>总量指标控制在：</w:t>
      </w:r>
      <w:r>
        <w:rPr>
          <w:rFonts w:hint="default" w:ascii="Times New Roman" w:hAnsi="Times New Roman" w:eastAsia="仿宋_GB2312" w:cs="Times New Roman"/>
          <w:b/>
          <w:bCs/>
          <w:sz w:val="32"/>
          <w:szCs w:val="32"/>
          <w:lang w:val="en-US" w:eastAsia="zh-CN"/>
        </w:rPr>
        <w:t>VOCs 0.</w:t>
      </w:r>
      <w:r>
        <w:rPr>
          <w:rFonts w:hint="eastAsia" w:ascii="Times New Roman" w:hAnsi="Times New Roman" w:eastAsia="仿宋_GB2312" w:cs="Times New Roman"/>
          <w:b/>
          <w:bCs/>
          <w:sz w:val="32"/>
          <w:szCs w:val="32"/>
          <w:lang w:val="en-US" w:eastAsia="zh-CN"/>
        </w:rPr>
        <w:t>038</w:t>
      </w:r>
      <w:r>
        <w:rPr>
          <w:rFonts w:hint="default" w:ascii="Times New Roman" w:hAnsi="Times New Roman" w:eastAsia="仿宋_GB2312" w:cs="Times New Roman"/>
          <w:b/>
          <w:bCs/>
          <w:sz w:val="32"/>
          <w:szCs w:val="32"/>
          <w:lang w:val="en-US" w:eastAsia="zh-CN"/>
        </w:rPr>
        <w:t>t/a、</w:t>
      </w:r>
      <w:r>
        <w:rPr>
          <w:rFonts w:hint="eastAsia" w:ascii="Times New Roman" w:hAnsi="Times New Roman" w:eastAsia="仿宋_GB2312" w:cs="Times New Roman"/>
          <w:b/>
          <w:bCs/>
          <w:sz w:val="32"/>
          <w:szCs w:val="32"/>
          <w:lang w:val="en-US" w:eastAsia="zh-CN"/>
        </w:rPr>
        <w:t>颗粒物</w:t>
      </w:r>
      <w:r>
        <w:rPr>
          <w:rFonts w:hint="default" w:ascii="Times New Roman" w:hAnsi="Times New Roman" w:eastAsia="仿宋_GB2312" w:cs="Times New Roman"/>
          <w:b/>
          <w:bCs/>
          <w:sz w:val="32"/>
          <w:szCs w:val="32"/>
          <w:lang w:val="en-US" w:eastAsia="zh-CN"/>
        </w:rPr>
        <w:t>0.</w:t>
      </w:r>
      <w:r>
        <w:rPr>
          <w:rFonts w:hint="eastAsia" w:ascii="Times New Roman" w:hAnsi="Times New Roman" w:eastAsia="仿宋_GB2312" w:cs="Times New Roman"/>
          <w:b/>
          <w:bCs/>
          <w:sz w:val="32"/>
          <w:szCs w:val="32"/>
          <w:lang w:val="en-US" w:eastAsia="zh-CN"/>
        </w:rPr>
        <w:t>012t</w:t>
      </w:r>
      <w:r>
        <w:rPr>
          <w:rFonts w:hint="default" w:ascii="Times New Roman" w:hAnsi="Times New Roman" w:eastAsia="仿宋_GB2312" w:cs="Times New Roman"/>
          <w:b/>
          <w:bCs/>
          <w:sz w:val="32"/>
          <w:szCs w:val="32"/>
          <w:lang w:val="en-US" w:eastAsia="zh-CN"/>
        </w:rPr>
        <w:t>/a</w:t>
      </w:r>
      <w:r>
        <w:rPr>
          <w:rFonts w:hint="eastAsia" w:ascii="Times New Roman" w:hAnsi="Times New Roman" w:eastAsia="仿宋_GB2312" w:cs="Times New Roman"/>
          <w:b/>
          <w:bCs/>
          <w:sz w:val="32"/>
          <w:szCs w:val="32"/>
          <w:lang w:val="en-US" w:eastAsia="zh-CN"/>
        </w:rPr>
        <w:t>以内</w:t>
      </w:r>
      <w:r>
        <w:rPr>
          <w:rFonts w:hint="default" w:ascii="Times New Roman" w:hAnsi="Times New Roman" w:eastAsia="仿宋_GB2312" w:cs="Times New Roman"/>
          <w:b/>
          <w:bCs/>
          <w:sz w:val="32"/>
          <w:szCs w:val="32"/>
          <w:lang w:val="en-US" w:eastAsia="zh-CN"/>
        </w:rPr>
        <w:t>。</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auto"/>
          <w:kern w:val="0"/>
          <w:sz w:val="32"/>
          <w:szCs w:val="32"/>
          <w:lang w:val="en-US" w:eastAsia="zh-CN" w:bidi="ar-SA"/>
        </w:rPr>
        <w:t>6、</w:t>
      </w: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 w:cs="Times New Roman"/>
          <w:b/>
          <w:bCs/>
          <w:sz w:val="32"/>
          <w:szCs w:val="32"/>
          <w:lang w:eastAsia="zh-CN"/>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eastAsia" w:ascii="Times New Roman" w:hAnsi="Times New Roman" w:eastAsia="仿宋" w:cs="Times New Roman"/>
          <w:b/>
          <w:bCs/>
          <w:sz w:val="32"/>
          <w:szCs w:val="32"/>
          <w:lang w:eastAsia="zh-CN"/>
        </w:rPr>
        <w:t>。</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w:t>
      </w:r>
      <w:bookmarkStart w:id="0" w:name="_GoBack"/>
      <w:bookmarkEnd w:id="0"/>
      <w:r>
        <w:rPr>
          <w:rFonts w:hint="default" w:ascii="Times New Roman" w:hAnsi="Times New Roman" w:eastAsia="仿宋_GB2312" w:cs="Times New Roman"/>
          <w:b/>
          <w:bCs/>
          <w:kern w:val="2"/>
          <w:sz w:val="32"/>
          <w:szCs w:val="32"/>
          <w:lang w:val="en-US" w:eastAsia="zh-CN" w:bidi="ar-SA"/>
        </w:rPr>
        <w:t>年项目才开工的，应当在开工前将环境影响报告报批重新审核。</w:t>
      </w:r>
    </w:p>
    <w:p>
      <w:pPr>
        <w:pStyle w:val="6"/>
        <w:keepNext w:val="0"/>
        <w:keepLines w:val="0"/>
        <w:pageBreakBefore w:val="0"/>
        <w:kinsoku/>
        <w:wordWrap/>
        <w:overflowPunct/>
        <w:topLinePunct w:val="0"/>
        <w:autoSpaceDE/>
        <w:autoSpaceDN/>
        <w:bidi w:val="0"/>
        <w:adjustRightInd/>
        <w:snapToGrid/>
        <w:spacing w:after="0" w:line="600" w:lineRule="exact"/>
        <w:ind w:left="0" w:leftChars="0" w:firstLine="643" w:firstLineChars="200"/>
        <w:textAlignment w:val="auto"/>
        <w:rPr>
          <w:rFonts w:hint="default"/>
        </w:rPr>
      </w:pPr>
      <w:r>
        <w:rPr>
          <w:rFonts w:hint="eastAsia" w:ascii="Times New Roman" w:hAnsi="Times New Roman" w:eastAsia="仿宋_GB2312" w:cs="Times New Roman"/>
          <w:b/>
          <w:bCs/>
          <w:kern w:val="2"/>
          <w:sz w:val="32"/>
          <w:szCs w:val="32"/>
          <w:lang w:val="en-US" w:eastAsia="zh-CN" w:bidi="ar-SA"/>
        </w:rPr>
        <w:t>四、</w:t>
      </w: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薛城区经济开发区管委会</w:t>
      </w:r>
      <w:r>
        <w:rPr>
          <w:rFonts w:hint="default" w:ascii="Times New Roman" w:hAnsi="Times New Roman" w:eastAsia="仿宋_GB2312" w:cs="Times New Roman"/>
          <w:b/>
          <w:bCs/>
          <w:sz w:val="32"/>
          <w:szCs w:val="32"/>
        </w:rPr>
        <w:t>负责该项目建设运营期间的环境保护监督检查工作。</w:t>
      </w:r>
    </w:p>
    <w:p>
      <w:pPr>
        <w:keepNext w:val="0"/>
        <w:keepLines w:val="0"/>
        <w:pageBreakBefore w:val="0"/>
        <w:shd w:val="clea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6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27</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val="en-US" w:eastAsia="zh-CN"/>
        </w:rPr>
        <w:t>经济开发区管委会</w:t>
      </w:r>
      <w:r>
        <w:rPr>
          <w:rFonts w:hint="default" w:ascii="Times New Roman" w:hAnsi="Times New Roman" w:eastAsia="仿宋_GB2312" w:cs="Times New Roman"/>
          <w:b/>
          <w:bCs/>
          <w:color w:val="auto"/>
          <w:sz w:val="32"/>
          <w:szCs w:val="32"/>
          <w:lang w:val="en-US" w:eastAsia="zh-CN"/>
        </w:rPr>
        <w:t>、山东美陵中联环境工程有限公司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7</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27</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7F1AA4"/>
    <w:multiLevelType w:val="singleLevel"/>
    <w:tmpl w:val="DD7F1AA4"/>
    <w:lvl w:ilvl="0" w:tentative="0">
      <w:start w:val="1"/>
      <w:numFmt w:val="decimal"/>
      <w:suff w:val="nothing"/>
      <w:lvlText w:val="%1、"/>
      <w:lvlJc w:val="left"/>
    </w:lvl>
  </w:abstractNum>
  <w:abstractNum w:abstractNumId="1">
    <w:nsid w:val="52F7274C"/>
    <w:multiLevelType w:val="singleLevel"/>
    <w:tmpl w:val="52F7274C"/>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BC449F"/>
    <w:rsid w:val="015962DE"/>
    <w:rsid w:val="017E789F"/>
    <w:rsid w:val="01B91480"/>
    <w:rsid w:val="01BD5922"/>
    <w:rsid w:val="01BF31B2"/>
    <w:rsid w:val="01D90BAE"/>
    <w:rsid w:val="022F51D7"/>
    <w:rsid w:val="02934A1A"/>
    <w:rsid w:val="02B76BC7"/>
    <w:rsid w:val="02E74084"/>
    <w:rsid w:val="030C59B5"/>
    <w:rsid w:val="03332EC2"/>
    <w:rsid w:val="03695D50"/>
    <w:rsid w:val="03705A73"/>
    <w:rsid w:val="038106AC"/>
    <w:rsid w:val="03866483"/>
    <w:rsid w:val="03A14BEE"/>
    <w:rsid w:val="03C32DB0"/>
    <w:rsid w:val="044B2588"/>
    <w:rsid w:val="046407E4"/>
    <w:rsid w:val="048E1E85"/>
    <w:rsid w:val="04B776D4"/>
    <w:rsid w:val="04EC30C3"/>
    <w:rsid w:val="04FF7B39"/>
    <w:rsid w:val="05081672"/>
    <w:rsid w:val="051A5410"/>
    <w:rsid w:val="0529466E"/>
    <w:rsid w:val="05A803C0"/>
    <w:rsid w:val="05B54137"/>
    <w:rsid w:val="05C406EC"/>
    <w:rsid w:val="05C501F3"/>
    <w:rsid w:val="05EE7142"/>
    <w:rsid w:val="06064E41"/>
    <w:rsid w:val="061F18F1"/>
    <w:rsid w:val="062F0DE5"/>
    <w:rsid w:val="06307EEA"/>
    <w:rsid w:val="06556DD7"/>
    <w:rsid w:val="06641D1E"/>
    <w:rsid w:val="06754D58"/>
    <w:rsid w:val="069443D3"/>
    <w:rsid w:val="06964F58"/>
    <w:rsid w:val="06B171E8"/>
    <w:rsid w:val="06B262AB"/>
    <w:rsid w:val="06FA6169"/>
    <w:rsid w:val="07092044"/>
    <w:rsid w:val="07824E41"/>
    <w:rsid w:val="07BF31B0"/>
    <w:rsid w:val="07C679D2"/>
    <w:rsid w:val="07DE1FA5"/>
    <w:rsid w:val="0812399B"/>
    <w:rsid w:val="083C2072"/>
    <w:rsid w:val="08823DFB"/>
    <w:rsid w:val="08923729"/>
    <w:rsid w:val="089603AB"/>
    <w:rsid w:val="089A643F"/>
    <w:rsid w:val="08E850A7"/>
    <w:rsid w:val="08F13A10"/>
    <w:rsid w:val="092F5EA5"/>
    <w:rsid w:val="0954778D"/>
    <w:rsid w:val="0998406B"/>
    <w:rsid w:val="09A33840"/>
    <w:rsid w:val="09A371D9"/>
    <w:rsid w:val="09AC5F84"/>
    <w:rsid w:val="09B0530B"/>
    <w:rsid w:val="09E97516"/>
    <w:rsid w:val="09EB01E0"/>
    <w:rsid w:val="09ED3722"/>
    <w:rsid w:val="0A08029A"/>
    <w:rsid w:val="0A267F75"/>
    <w:rsid w:val="0A302FA8"/>
    <w:rsid w:val="0A477B77"/>
    <w:rsid w:val="0A56796C"/>
    <w:rsid w:val="0A6C53B4"/>
    <w:rsid w:val="0A7555F2"/>
    <w:rsid w:val="0A8E7E1B"/>
    <w:rsid w:val="0AA93DD9"/>
    <w:rsid w:val="0AC25A74"/>
    <w:rsid w:val="0ACE04F1"/>
    <w:rsid w:val="0AE168E6"/>
    <w:rsid w:val="0B0108C4"/>
    <w:rsid w:val="0B2D6FDF"/>
    <w:rsid w:val="0B3B63BC"/>
    <w:rsid w:val="0B3D364A"/>
    <w:rsid w:val="0B4071A0"/>
    <w:rsid w:val="0B422753"/>
    <w:rsid w:val="0B561366"/>
    <w:rsid w:val="0B7000C7"/>
    <w:rsid w:val="0BA93EB1"/>
    <w:rsid w:val="0BDC592B"/>
    <w:rsid w:val="0BF96DF6"/>
    <w:rsid w:val="0C204ABA"/>
    <w:rsid w:val="0C5E3996"/>
    <w:rsid w:val="0C6D2D5F"/>
    <w:rsid w:val="0C755C4E"/>
    <w:rsid w:val="0C76777C"/>
    <w:rsid w:val="0CA10260"/>
    <w:rsid w:val="0CA25F91"/>
    <w:rsid w:val="0CC31823"/>
    <w:rsid w:val="0CE124DF"/>
    <w:rsid w:val="0D85724E"/>
    <w:rsid w:val="0DDC1E66"/>
    <w:rsid w:val="0E5D4EB4"/>
    <w:rsid w:val="0EF914DD"/>
    <w:rsid w:val="0F0D4DD4"/>
    <w:rsid w:val="0F6229C8"/>
    <w:rsid w:val="0FB24D40"/>
    <w:rsid w:val="0FB40BC8"/>
    <w:rsid w:val="0FDA0156"/>
    <w:rsid w:val="0FEA1134"/>
    <w:rsid w:val="0FEB031A"/>
    <w:rsid w:val="0FF5420E"/>
    <w:rsid w:val="0FFE6D52"/>
    <w:rsid w:val="10062FB3"/>
    <w:rsid w:val="100C4554"/>
    <w:rsid w:val="101661B3"/>
    <w:rsid w:val="10517B2D"/>
    <w:rsid w:val="1060306E"/>
    <w:rsid w:val="108D2DED"/>
    <w:rsid w:val="111D552D"/>
    <w:rsid w:val="11582581"/>
    <w:rsid w:val="11BE06E9"/>
    <w:rsid w:val="11C86CF5"/>
    <w:rsid w:val="11F17966"/>
    <w:rsid w:val="11F544C5"/>
    <w:rsid w:val="121542B6"/>
    <w:rsid w:val="1235270F"/>
    <w:rsid w:val="12493CE8"/>
    <w:rsid w:val="12B56CAA"/>
    <w:rsid w:val="12FE3BD1"/>
    <w:rsid w:val="1319087D"/>
    <w:rsid w:val="13382D00"/>
    <w:rsid w:val="13A95A68"/>
    <w:rsid w:val="13B038E6"/>
    <w:rsid w:val="13DF27CE"/>
    <w:rsid w:val="13F40A68"/>
    <w:rsid w:val="13FE2BA0"/>
    <w:rsid w:val="14086C9A"/>
    <w:rsid w:val="143A072F"/>
    <w:rsid w:val="144D286F"/>
    <w:rsid w:val="148622DA"/>
    <w:rsid w:val="1490226D"/>
    <w:rsid w:val="14A4507A"/>
    <w:rsid w:val="14B028A9"/>
    <w:rsid w:val="15373B4A"/>
    <w:rsid w:val="155073D1"/>
    <w:rsid w:val="15C94319"/>
    <w:rsid w:val="15D05093"/>
    <w:rsid w:val="15E648CD"/>
    <w:rsid w:val="15FC75FC"/>
    <w:rsid w:val="160F62FE"/>
    <w:rsid w:val="16267E1C"/>
    <w:rsid w:val="165437D7"/>
    <w:rsid w:val="16614BA6"/>
    <w:rsid w:val="16712232"/>
    <w:rsid w:val="171D05FC"/>
    <w:rsid w:val="172E700E"/>
    <w:rsid w:val="17376A6F"/>
    <w:rsid w:val="174745C1"/>
    <w:rsid w:val="177C7D11"/>
    <w:rsid w:val="17911C8B"/>
    <w:rsid w:val="17B33044"/>
    <w:rsid w:val="17B45616"/>
    <w:rsid w:val="17BA1E6B"/>
    <w:rsid w:val="17FC46F8"/>
    <w:rsid w:val="17FF0CFF"/>
    <w:rsid w:val="18021676"/>
    <w:rsid w:val="1807241B"/>
    <w:rsid w:val="18211A43"/>
    <w:rsid w:val="182C34DB"/>
    <w:rsid w:val="184D5AFF"/>
    <w:rsid w:val="185D2E4F"/>
    <w:rsid w:val="18883184"/>
    <w:rsid w:val="18904622"/>
    <w:rsid w:val="18995E42"/>
    <w:rsid w:val="18C1205F"/>
    <w:rsid w:val="18EB29D8"/>
    <w:rsid w:val="191C5CEE"/>
    <w:rsid w:val="192A5DF8"/>
    <w:rsid w:val="193670E0"/>
    <w:rsid w:val="197E640B"/>
    <w:rsid w:val="19963D9E"/>
    <w:rsid w:val="19A879B0"/>
    <w:rsid w:val="19BE49A4"/>
    <w:rsid w:val="19E901D6"/>
    <w:rsid w:val="19EE59DA"/>
    <w:rsid w:val="19EF5D04"/>
    <w:rsid w:val="1A017627"/>
    <w:rsid w:val="1A31051F"/>
    <w:rsid w:val="1A331B86"/>
    <w:rsid w:val="1A4C620F"/>
    <w:rsid w:val="1A730D40"/>
    <w:rsid w:val="1A844EC7"/>
    <w:rsid w:val="1AB879CA"/>
    <w:rsid w:val="1ABE027E"/>
    <w:rsid w:val="1AC74BC5"/>
    <w:rsid w:val="1B2313EB"/>
    <w:rsid w:val="1B380EAD"/>
    <w:rsid w:val="1B400B8A"/>
    <w:rsid w:val="1B512E95"/>
    <w:rsid w:val="1B802912"/>
    <w:rsid w:val="1B836381"/>
    <w:rsid w:val="1BEA67BB"/>
    <w:rsid w:val="1BF56DB3"/>
    <w:rsid w:val="1C1F1B3A"/>
    <w:rsid w:val="1C2504E1"/>
    <w:rsid w:val="1C590FF1"/>
    <w:rsid w:val="1C952219"/>
    <w:rsid w:val="1C9902FF"/>
    <w:rsid w:val="1CB60CC5"/>
    <w:rsid w:val="1CBE0527"/>
    <w:rsid w:val="1CDD53B1"/>
    <w:rsid w:val="1CE10B84"/>
    <w:rsid w:val="1D0F18F1"/>
    <w:rsid w:val="1D1E41CB"/>
    <w:rsid w:val="1D613380"/>
    <w:rsid w:val="1D7F206B"/>
    <w:rsid w:val="1DCA639E"/>
    <w:rsid w:val="1E125E74"/>
    <w:rsid w:val="1E1327FB"/>
    <w:rsid w:val="1E313A97"/>
    <w:rsid w:val="1E3D4A32"/>
    <w:rsid w:val="1E571BC0"/>
    <w:rsid w:val="1E692248"/>
    <w:rsid w:val="1E7D60AD"/>
    <w:rsid w:val="1E7F2DFD"/>
    <w:rsid w:val="1E90101E"/>
    <w:rsid w:val="1EAE6EF9"/>
    <w:rsid w:val="1EC07441"/>
    <w:rsid w:val="1EF65201"/>
    <w:rsid w:val="1F0C14F4"/>
    <w:rsid w:val="1F0F60BF"/>
    <w:rsid w:val="1F1540EF"/>
    <w:rsid w:val="1F20067D"/>
    <w:rsid w:val="1F6756D4"/>
    <w:rsid w:val="1FCF2BCF"/>
    <w:rsid w:val="1FD60CD3"/>
    <w:rsid w:val="203360DE"/>
    <w:rsid w:val="2040363C"/>
    <w:rsid w:val="204B4EE9"/>
    <w:rsid w:val="206E45CD"/>
    <w:rsid w:val="20C2164E"/>
    <w:rsid w:val="20C30BC2"/>
    <w:rsid w:val="20DA6F01"/>
    <w:rsid w:val="20F50863"/>
    <w:rsid w:val="20FD29FA"/>
    <w:rsid w:val="2182716B"/>
    <w:rsid w:val="218900ED"/>
    <w:rsid w:val="21F775D2"/>
    <w:rsid w:val="223C56B5"/>
    <w:rsid w:val="224F27DC"/>
    <w:rsid w:val="225270BA"/>
    <w:rsid w:val="22720E19"/>
    <w:rsid w:val="228D3FDC"/>
    <w:rsid w:val="22B71E61"/>
    <w:rsid w:val="22B879F8"/>
    <w:rsid w:val="22CC6B61"/>
    <w:rsid w:val="22D16B27"/>
    <w:rsid w:val="22F1283E"/>
    <w:rsid w:val="22FA0179"/>
    <w:rsid w:val="23042813"/>
    <w:rsid w:val="2305621A"/>
    <w:rsid w:val="233C7408"/>
    <w:rsid w:val="23BC4CB1"/>
    <w:rsid w:val="23BE15CE"/>
    <w:rsid w:val="23CF268C"/>
    <w:rsid w:val="240F0232"/>
    <w:rsid w:val="24194B8E"/>
    <w:rsid w:val="249871AC"/>
    <w:rsid w:val="249D60AA"/>
    <w:rsid w:val="24AF5E47"/>
    <w:rsid w:val="24B0312F"/>
    <w:rsid w:val="24B2367C"/>
    <w:rsid w:val="24B81F81"/>
    <w:rsid w:val="24DB2141"/>
    <w:rsid w:val="25332167"/>
    <w:rsid w:val="25522F5E"/>
    <w:rsid w:val="261A2034"/>
    <w:rsid w:val="263A5763"/>
    <w:rsid w:val="269D435C"/>
    <w:rsid w:val="26B33CE9"/>
    <w:rsid w:val="26D81D66"/>
    <w:rsid w:val="270D0F87"/>
    <w:rsid w:val="270D63C8"/>
    <w:rsid w:val="27157036"/>
    <w:rsid w:val="27233F2E"/>
    <w:rsid w:val="27940400"/>
    <w:rsid w:val="282A3086"/>
    <w:rsid w:val="28490160"/>
    <w:rsid w:val="28644963"/>
    <w:rsid w:val="287D36F1"/>
    <w:rsid w:val="28A72490"/>
    <w:rsid w:val="28AB415D"/>
    <w:rsid w:val="29494126"/>
    <w:rsid w:val="294B2045"/>
    <w:rsid w:val="298068E8"/>
    <w:rsid w:val="29836A43"/>
    <w:rsid w:val="29BF1603"/>
    <w:rsid w:val="2A09152C"/>
    <w:rsid w:val="2A7670C5"/>
    <w:rsid w:val="2A841E3A"/>
    <w:rsid w:val="2AA765A6"/>
    <w:rsid w:val="2ACA773D"/>
    <w:rsid w:val="2ADB7E93"/>
    <w:rsid w:val="2AFD3D03"/>
    <w:rsid w:val="2B1A4205"/>
    <w:rsid w:val="2B2673BE"/>
    <w:rsid w:val="2B744EEE"/>
    <w:rsid w:val="2BA41858"/>
    <w:rsid w:val="2BCF6181"/>
    <w:rsid w:val="2C19588E"/>
    <w:rsid w:val="2C4274BD"/>
    <w:rsid w:val="2C513664"/>
    <w:rsid w:val="2C6F736F"/>
    <w:rsid w:val="2C793A24"/>
    <w:rsid w:val="2CB04CB2"/>
    <w:rsid w:val="2CFE3965"/>
    <w:rsid w:val="2D0A21BC"/>
    <w:rsid w:val="2D1E4591"/>
    <w:rsid w:val="2D2B315E"/>
    <w:rsid w:val="2D453784"/>
    <w:rsid w:val="2D9B4CA3"/>
    <w:rsid w:val="2DAD2691"/>
    <w:rsid w:val="2DBB43D1"/>
    <w:rsid w:val="2DE304F3"/>
    <w:rsid w:val="2DE45FCF"/>
    <w:rsid w:val="2DF052FD"/>
    <w:rsid w:val="2E005D3A"/>
    <w:rsid w:val="2E140D8C"/>
    <w:rsid w:val="2E1609E4"/>
    <w:rsid w:val="2E2A7A20"/>
    <w:rsid w:val="2E54577C"/>
    <w:rsid w:val="2E7341A3"/>
    <w:rsid w:val="2E8D4FC9"/>
    <w:rsid w:val="2EA006B5"/>
    <w:rsid w:val="2EA244D9"/>
    <w:rsid w:val="2ED14DD3"/>
    <w:rsid w:val="2ED574E9"/>
    <w:rsid w:val="2ED71789"/>
    <w:rsid w:val="2EDC1FC5"/>
    <w:rsid w:val="2F1223FF"/>
    <w:rsid w:val="2F1F7663"/>
    <w:rsid w:val="2F23134C"/>
    <w:rsid w:val="2F3B372C"/>
    <w:rsid w:val="2F3D45C4"/>
    <w:rsid w:val="2F8A52D5"/>
    <w:rsid w:val="2FCE52B1"/>
    <w:rsid w:val="3007079F"/>
    <w:rsid w:val="308F1B5C"/>
    <w:rsid w:val="31193062"/>
    <w:rsid w:val="314C2EE8"/>
    <w:rsid w:val="314E02BE"/>
    <w:rsid w:val="31777C9E"/>
    <w:rsid w:val="31796B54"/>
    <w:rsid w:val="317B603B"/>
    <w:rsid w:val="31C86D46"/>
    <w:rsid w:val="320B38ED"/>
    <w:rsid w:val="322C1D44"/>
    <w:rsid w:val="3266667D"/>
    <w:rsid w:val="326B4C7B"/>
    <w:rsid w:val="32913866"/>
    <w:rsid w:val="329E3BF3"/>
    <w:rsid w:val="32DF10C1"/>
    <w:rsid w:val="33332722"/>
    <w:rsid w:val="33377D41"/>
    <w:rsid w:val="33671571"/>
    <w:rsid w:val="337B7703"/>
    <w:rsid w:val="339A79E8"/>
    <w:rsid w:val="33BB2B23"/>
    <w:rsid w:val="33E47C6D"/>
    <w:rsid w:val="340105A2"/>
    <w:rsid w:val="34394AC2"/>
    <w:rsid w:val="347B1EC0"/>
    <w:rsid w:val="348D2147"/>
    <w:rsid w:val="348E3352"/>
    <w:rsid w:val="349722CE"/>
    <w:rsid w:val="350B76A6"/>
    <w:rsid w:val="35123859"/>
    <w:rsid w:val="35561153"/>
    <w:rsid w:val="355D0FCE"/>
    <w:rsid w:val="35601A6D"/>
    <w:rsid w:val="35AF3608"/>
    <w:rsid w:val="363F1A17"/>
    <w:rsid w:val="365704C5"/>
    <w:rsid w:val="365B2AD1"/>
    <w:rsid w:val="368B121B"/>
    <w:rsid w:val="3691714D"/>
    <w:rsid w:val="36A61C02"/>
    <w:rsid w:val="36EB2E47"/>
    <w:rsid w:val="37302D93"/>
    <w:rsid w:val="37355B06"/>
    <w:rsid w:val="377A223D"/>
    <w:rsid w:val="377F28AA"/>
    <w:rsid w:val="37857B01"/>
    <w:rsid w:val="37AC46EA"/>
    <w:rsid w:val="37B75DEB"/>
    <w:rsid w:val="37BC4341"/>
    <w:rsid w:val="382666AC"/>
    <w:rsid w:val="38307CE9"/>
    <w:rsid w:val="383E065B"/>
    <w:rsid w:val="38492C1F"/>
    <w:rsid w:val="38755077"/>
    <w:rsid w:val="387D71F2"/>
    <w:rsid w:val="38D80B91"/>
    <w:rsid w:val="38DA5809"/>
    <w:rsid w:val="38DD5DCD"/>
    <w:rsid w:val="38F642EC"/>
    <w:rsid w:val="38FA1A96"/>
    <w:rsid w:val="39034642"/>
    <w:rsid w:val="3917557D"/>
    <w:rsid w:val="392A706D"/>
    <w:rsid w:val="39320E17"/>
    <w:rsid w:val="39321D70"/>
    <w:rsid w:val="39517C83"/>
    <w:rsid w:val="396569A6"/>
    <w:rsid w:val="39742D03"/>
    <w:rsid w:val="39891327"/>
    <w:rsid w:val="39AE1EB1"/>
    <w:rsid w:val="39CF6FB8"/>
    <w:rsid w:val="3A7C7627"/>
    <w:rsid w:val="3A8A3372"/>
    <w:rsid w:val="3A8E5B28"/>
    <w:rsid w:val="3A9F3DC7"/>
    <w:rsid w:val="3AAE3FC2"/>
    <w:rsid w:val="3AE006C0"/>
    <w:rsid w:val="3B1D1447"/>
    <w:rsid w:val="3B316799"/>
    <w:rsid w:val="3B3A39FF"/>
    <w:rsid w:val="3B4C046C"/>
    <w:rsid w:val="3BA27216"/>
    <w:rsid w:val="3BB568F9"/>
    <w:rsid w:val="3BBC30CE"/>
    <w:rsid w:val="3BD4765B"/>
    <w:rsid w:val="3BD82FC8"/>
    <w:rsid w:val="3BE8627D"/>
    <w:rsid w:val="3C115961"/>
    <w:rsid w:val="3C1774FE"/>
    <w:rsid w:val="3C2226B3"/>
    <w:rsid w:val="3C3D7980"/>
    <w:rsid w:val="3C776229"/>
    <w:rsid w:val="3CBC2882"/>
    <w:rsid w:val="3CBF5AE0"/>
    <w:rsid w:val="3CCB217D"/>
    <w:rsid w:val="3CE524B6"/>
    <w:rsid w:val="3D002DD8"/>
    <w:rsid w:val="3D311B4B"/>
    <w:rsid w:val="3D3A2BE2"/>
    <w:rsid w:val="3D5C272F"/>
    <w:rsid w:val="3DBD7F14"/>
    <w:rsid w:val="3DD35831"/>
    <w:rsid w:val="3DD533EB"/>
    <w:rsid w:val="3DF12775"/>
    <w:rsid w:val="3E082A2F"/>
    <w:rsid w:val="3E865111"/>
    <w:rsid w:val="3E95338C"/>
    <w:rsid w:val="3EA340F8"/>
    <w:rsid w:val="3EC17383"/>
    <w:rsid w:val="3F61064C"/>
    <w:rsid w:val="3F64261E"/>
    <w:rsid w:val="3F792DE6"/>
    <w:rsid w:val="3F814B8B"/>
    <w:rsid w:val="3F840DA8"/>
    <w:rsid w:val="3FD9302D"/>
    <w:rsid w:val="3FDE3293"/>
    <w:rsid w:val="3FFE7530"/>
    <w:rsid w:val="400C1D40"/>
    <w:rsid w:val="40113B9D"/>
    <w:rsid w:val="4016729A"/>
    <w:rsid w:val="40453956"/>
    <w:rsid w:val="409077E5"/>
    <w:rsid w:val="41056942"/>
    <w:rsid w:val="4123096B"/>
    <w:rsid w:val="41401EC3"/>
    <w:rsid w:val="41515748"/>
    <w:rsid w:val="41642798"/>
    <w:rsid w:val="416659A8"/>
    <w:rsid w:val="416B1C8E"/>
    <w:rsid w:val="41C717CE"/>
    <w:rsid w:val="42005257"/>
    <w:rsid w:val="421B737C"/>
    <w:rsid w:val="424F69DD"/>
    <w:rsid w:val="427C3907"/>
    <w:rsid w:val="429E2D6A"/>
    <w:rsid w:val="42DD1389"/>
    <w:rsid w:val="42E66B51"/>
    <w:rsid w:val="430B1EFE"/>
    <w:rsid w:val="43542F06"/>
    <w:rsid w:val="43BE402B"/>
    <w:rsid w:val="4408654D"/>
    <w:rsid w:val="44601A2C"/>
    <w:rsid w:val="44642FEE"/>
    <w:rsid w:val="44B015F7"/>
    <w:rsid w:val="44B53C18"/>
    <w:rsid w:val="44BA470A"/>
    <w:rsid w:val="44C80FD0"/>
    <w:rsid w:val="45015E9A"/>
    <w:rsid w:val="45132EC7"/>
    <w:rsid w:val="45187B13"/>
    <w:rsid w:val="453F3CE6"/>
    <w:rsid w:val="454B0C5C"/>
    <w:rsid w:val="45665D2A"/>
    <w:rsid w:val="45BB5791"/>
    <w:rsid w:val="46092D52"/>
    <w:rsid w:val="467601A1"/>
    <w:rsid w:val="467D7ED3"/>
    <w:rsid w:val="46E51628"/>
    <w:rsid w:val="46F8539B"/>
    <w:rsid w:val="47262A0D"/>
    <w:rsid w:val="47680D33"/>
    <w:rsid w:val="479A18F7"/>
    <w:rsid w:val="47A42AFE"/>
    <w:rsid w:val="47AB6A14"/>
    <w:rsid w:val="47B7093E"/>
    <w:rsid w:val="47BF36A6"/>
    <w:rsid w:val="480D1ABF"/>
    <w:rsid w:val="487872C6"/>
    <w:rsid w:val="488D579D"/>
    <w:rsid w:val="48995F4B"/>
    <w:rsid w:val="48B52F2A"/>
    <w:rsid w:val="48BB0C25"/>
    <w:rsid w:val="48F71F3B"/>
    <w:rsid w:val="49044163"/>
    <w:rsid w:val="490C0EF9"/>
    <w:rsid w:val="491434A3"/>
    <w:rsid w:val="49383A9E"/>
    <w:rsid w:val="49562602"/>
    <w:rsid w:val="49613B15"/>
    <w:rsid w:val="49691C24"/>
    <w:rsid w:val="49694A5D"/>
    <w:rsid w:val="497569E6"/>
    <w:rsid w:val="49A7430D"/>
    <w:rsid w:val="49BD7AF5"/>
    <w:rsid w:val="49E3767F"/>
    <w:rsid w:val="4A127B35"/>
    <w:rsid w:val="4A14459D"/>
    <w:rsid w:val="4A633894"/>
    <w:rsid w:val="4AAD62B3"/>
    <w:rsid w:val="4ABF5E70"/>
    <w:rsid w:val="4AEE48CD"/>
    <w:rsid w:val="4B077279"/>
    <w:rsid w:val="4B3600A2"/>
    <w:rsid w:val="4B4572C1"/>
    <w:rsid w:val="4B6D526C"/>
    <w:rsid w:val="4B8A2426"/>
    <w:rsid w:val="4C040B28"/>
    <w:rsid w:val="4C332586"/>
    <w:rsid w:val="4C916E36"/>
    <w:rsid w:val="4C925D91"/>
    <w:rsid w:val="4CDA2830"/>
    <w:rsid w:val="4CF4467F"/>
    <w:rsid w:val="4D682CA5"/>
    <w:rsid w:val="4D7434B3"/>
    <w:rsid w:val="4D8642FF"/>
    <w:rsid w:val="4D865B70"/>
    <w:rsid w:val="4DAB2CE9"/>
    <w:rsid w:val="4DBC3F65"/>
    <w:rsid w:val="4DD25DE1"/>
    <w:rsid w:val="4DE11600"/>
    <w:rsid w:val="4E324395"/>
    <w:rsid w:val="4E4D6E55"/>
    <w:rsid w:val="4E834621"/>
    <w:rsid w:val="4E843802"/>
    <w:rsid w:val="4EA44618"/>
    <w:rsid w:val="4EB1079F"/>
    <w:rsid w:val="4ED2465A"/>
    <w:rsid w:val="4EFF202F"/>
    <w:rsid w:val="4F5C1D80"/>
    <w:rsid w:val="4F6D6234"/>
    <w:rsid w:val="4FB772CF"/>
    <w:rsid w:val="4FC95E4F"/>
    <w:rsid w:val="4FD93A1C"/>
    <w:rsid w:val="4FDB49AB"/>
    <w:rsid w:val="4FDE2B08"/>
    <w:rsid w:val="50332D94"/>
    <w:rsid w:val="509129DE"/>
    <w:rsid w:val="50B24247"/>
    <w:rsid w:val="50D066BA"/>
    <w:rsid w:val="50D50A3B"/>
    <w:rsid w:val="50FB502A"/>
    <w:rsid w:val="51203CDC"/>
    <w:rsid w:val="512716B3"/>
    <w:rsid w:val="514418E9"/>
    <w:rsid w:val="51674702"/>
    <w:rsid w:val="51712516"/>
    <w:rsid w:val="517201B4"/>
    <w:rsid w:val="51760DA3"/>
    <w:rsid w:val="5186127F"/>
    <w:rsid w:val="5193502A"/>
    <w:rsid w:val="51987D36"/>
    <w:rsid w:val="519B584B"/>
    <w:rsid w:val="51B365B9"/>
    <w:rsid w:val="51BD34DC"/>
    <w:rsid w:val="51BF2DAC"/>
    <w:rsid w:val="51E419D4"/>
    <w:rsid w:val="51E5756E"/>
    <w:rsid w:val="522B6403"/>
    <w:rsid w:val="524932EF"/>
    <w:rsid w:val="525A2A10"/>
    <w:rsid w:val="528039AA"/>
    <w:rsid w:val="52AF62F5"/>
    <w:rsid w:val="52EE74F6"/>
    <w:rsid w:val="532F17EB"/>
    <w:rsid w:val="535071DC"/>
    <w:rsid w:val="5354282E"/>
    <w:rsid w:val="53605F5B"/>
    <w:rsid w:val="538C0A7E"/>
    <w:rsid w:val="53971E55"/>
    <w:rsid w:val="53AA6097"/>
    <w:rsid w:val="53DA54CF"/>
    <w:rsid w:val="540C6814"/>
    <w:rsid w:val="54261555"/>
    <w:rsid w:val="549843BC"/>
    <w:rsid w:val="549F7572"/>
    <w:rsid w:val="54A701AF"/>
    <w:rsid w:val="54D34A7F"/>
    <w:rsid w:val="54E802C6"/>
    <w:rsid w:val="54FA7452"/>
    <w:rsid w:val="54FF5CA9"/>
    <w:rsid w:val="55153336"/>
    <w:rsid w:val="55311A1E"/>
    <w:rsid w:val="554249F6"/>
    <w:rsid w:val="554B6CD3"/>
    <w:rsid w:val="55C51009"/>
    <w:rsid w:val="55D1708C"/>
    <w:rsid w:val="55FE4331"/>
    <w:rsid w:val="56292A5D"/>
    <w:rsid w:val="562B2AA9"/>
    <w:rsid w:val="563E2F43"/>
    <w:rsid w:val="567D6087"/>
    <w:rsid w:val="569625CF"/>
    <w:rsid w:val="56BB6C7C"/>
    <w:rsid w:val="5712718A"/>
    <w:rsid w:val="57256863"/>
    <w:rsid w:val="57492C19"/>
    <w:rsid w:val="5772227D"/>
    <w:rsid w:val="57906675"/>
    <w:rsid w:val="57EB2BC9"/>
    <w:rsid w:val="583E752A"/>
    <w:rsid w:val="58456805"/>
    <w:rsid w:val="58985CCA"/>
    <w:rsid w:val="58A04F85"/>
    <w:rsid w:val="58B034E6"/>
    <w:rsid w:val="58E71FE0"/>
    <w:rsid w:val="58F752B8"/>
    <w:rsid w:val="59102873"/>
    <w:rsid w:val="592F6943"/>
    <w:rsid w:val="59300E54"/>
    <w:rsid w:val="594325E4"/>
    <w:rsid w:val="596136DA"/>
    <w:rsid w:val="597D2D87"/>
    <w:rsid w:val="59850F76"/>
    <w:rsid w:val="59AD65C7"/>
    <w:rsid w:val="59B72E62"/>
    <w:rsid w:val="59D00B15"/>
    <w:rsid w:val="59D103C6"/>
    <w:rsid w:val="59FD6BB9"/>
    <w:rsid w:val="5A051DDC"/>
    <w:rsid w:val="5A2542F3"/>
    <w:rsid w:val="5A291AFD"/>
    <w:rsid w:val="5A2C428B"/>
    <w:rsid w:val="5A315907"/>
    <w:rsid w:val="5A681FA1"/>
    <w:rsid w:val="5A6A161E"/>
    <w:rsid w:val="5AA3142D"/>
    <w:rsid w:val="5AC6593D"/>
    <w:rsid w:val="5ACE10B0"/>
    <w:rsid w:val="5AE61972"/>
    <w:rsid w:val="5AEC54B3"/>
    <w:rsid w:val="5AED36E3"/>
    <w:rsid w:val="5B223A98"/>
    <w:rsid w:val="5B4D14D3"/>
    <w:rsid w:val="5B682790"/>
    <w:rsid w:val="5B69005F"/>
    <w:rsid w:val="5B890DFF"/>
    <w:rsid w:val="5B8D7ACC"/>
    <w:rsid w:val="5BCB7F2F"/>
    <w:rsid w:val="5C13734E"/>
    <w:rsid w:val="5C2D3B9C"/>
    <w:rsid w:val="5C630C21"/>
    <w:rsid w:val="5CD22C2A"/>
    <w:rsid w:val="5CEA2509"/>
    <w:rsid w:val="5D1017E0"/>
    <w:rsid w:val="5D516D90"/>
    <w:rsid w:val="5D807A5A"/>
    <w:rsid w:val="5D8155EF"/>
    <w:rsid w:val="5DEC7CB8"/>
    <w:rsid w:val="5E67733E"/>
    <w:rsid w:val="5E744F1E"/>
    <w:rsid w:val="5EAD3D27"/>
    <w:rsid w:val="5EE9054B"/>
    <w:rsid w:val="5EF360D1"/>
    <w:rsid w:val="5EFE05F8"/>
    <w:rsid w:val="5F0060BA"/>
    <w:rsid w:val="5F024265"/>
    <w:rsid w:val="5F38691D"/>
    <w:rsid w:val="5F3A4E85"/>
    <w:rsid w:val="5F580487"/>
    <w:rsid w:val="5F7B005D"/>
    <w:rsid w:val="5FAF2A98"/>
    <w:rsid w:val="5FB772A2"/>
    <w:rsid w:val="5FF04130"/>
    <w:rsid w:val="600B19EC"/>
    <w:rsid w:val="60193CE2"/>
    <w:rsid w:val="601C2C59"/>
    <w:rsid w:val="60277402"/>
    <w:rsid w:val="604129D7"/>
    <w:rsid w:val="60770992"/>
    <w:rsid w:val="607A6FF2"/>
    <w:rsid w:val="60D434FF"/>
    <w:rsid w:val="60D6426E"/>
    <w:rsid w:val="61383A6B"/>
    <w:rsid w:val="615060B2"/>
    <w:rsid w:val="616B132E"/>
    <w:rsid w:val="619006F3"/>
    <w:rsid w:val="61A81DCD"/>
    <w:rsid w:val="61B63D79"/>
    <w:rsid w:val="61B9732D"/>
    <w:rsid w:val="61F33824"/>
    <w:rsid w:val="61F671E9"/>
    <w:rsid w:val="62682CB9"/>
    <w:rsid w:val="62816434"/>
    <w:rsid w:val="62EB6EE4"/>
    <w:rsid w:val="63BB7964"/>
    <w:rsid w:val="63CA3D50"/>
    <w:rsid w:val="63E640E6"/>
    <w:rsid w:val="64851C6C"/>
    <w:rsid w:val="648D4D2B"/>
    <w:rsid w:val="64947E17"/>
    <w:rsid w:val="64AC4594"/>
    <w:rsid w:val="64E952C0"/>
    <w:rsid w:val="651945F0"/>
    <w:rsid w:val="65300850"/>
    <w:rsid w:val="655B643C"/>
    <w:rsid w:val="656F4F3F"/>
    <w:rsid w:val="658F1F5D"/>
    <w:rsid w:val="65955551"/>
    <w:rsid w:val="65AC22E2"/>
    <w:rsid w:val="65AD14EC"/>
    <w:rsid w:val="65E63F97"/>
    <w:rsid w:val="65E9155E"/>
    <w:rsid w:val="662A6ED3"/>
    <w:rsid w:val="663A2672"/>
    <w:rsid w:val="663F7197"/>
    <w:rsid w:val="66B11AB7"/>
    <w:rsid w:val="66CD3CC3"/>
    <w:rsid w:val="66D21713"/>
    <w:rsid w:val="671F352D"/>
    <w:rsid w:val="67323B02"/>
    <w:rsid w:val="675E7D22"/>
    <w:rsid w:val="677F75B7"/>
    <w:rsid w:val="679D4FD7"/>
    <w:rsid w:val="67A106C9"/>
    <w:rsid w:val="67D10343"/>
    <w:rsid w:val="67D658C2"/>
    <w:rsid w:val="680D2EFE"/>
    <w:rsid w:val="68172A67"/>
    <w:rsid w:val="68311DF5"/>
    <w:rsid w:val="6836544C"/>
    <w:rsid w:val="685A15C6"/>
    <w:rsid w:val="688D3850"/>
    <w:rsid w:val="68B4587D"/>
    <w:rsid w:val="68E1381F"/>
    <w:rsid w:val="68EF09EB"/>
    <w:rsid w:val="691654A1"/>
    <w:rsid w:val="692E20D3"/>
    <w:rsid w:val="693C74D1"/>
    <w:rsid w:val="69AC57D1"/>
    <w:rsid w:val="69BB04F2"/>
    <w:rsid w:val="6A0C62DC"/>
    <w:rsid w:val="6A28746B"/>
    <w:rsid w:val="6A32436F"/>
    <w:rsid w:val="6A496DF9"/>
    <w:rsid w:val="6A4C5F2B"/>
    <w:rsid w:val="6A6E6807"/>
    <w:rsid w:val="6A7A0E89"/>
    <w:rsid w:val="6A945AA9"/>
    <w:rsid w:val="6AA43E60"/>
    <w:rsid w:val="6AB37B9E"/>
    <w:rsid w:val="6B17404A"/>
    <w:rsid w:val="6B273D95"/>
    <w:rsid w:val="6B6B76F4"/>
    <w:rsid w:val="6BC07C4B"/>
    <w:rsid w:val="6BE04395"/>
    <w:rsid w:val="6C206E66"/>
    <w:rsid w:val="6C2335D7"/>
    <w:rsid w:val="6C7B2809"/>
    <w:rsid w:val="6C975499"/>
    <w:rsid w:val="6CD20980"/>
    <w:rsid w:val="6CDD25F4"/>
    <w:rsid w:val="6D1834BE"/>
    <w:rsid w:val="6D2226F2"/>
    <w:rsid w:val="6D4051A0"/>
    <w:rsid w:val="6DDE0360"/>
    <w:rsid w:val="6DF30F56"/>
    <w:rsid w:val="6E4F0834"/>
    <w:rsid w:val="6E5233C6"/>
    <w:rsid w:val="6E6F1BDB"/>
    <w:rsid w:val="6E942D5C"/>
    <w:rsid w:val="6E980A9A"/>
    <w:rsid w:val="6EA24A77"/>
    <w:rsid w:val="6EB37267"/>
    <w:rsid w:val="6EC076C7"/>
    <w:rsid w:val="6EE316E0"/>
    <w:rsid w:val="6EED54E5"/>
    <w:rsid w:val="6EFC3D1B"/>
    <w:rsid w:val="6F192071"/>
    <w:rsid w:val="6F4418DC"/>
    <w:rsid w:val="6F4F487B"/>
    <w:rsid w:val="6FAF2D3C"/>
    <w:rsid w:val="7008655B"/>
    <w:rsid w:val="704B48AD"/>
    <w:rsid w:val="706407D7"/>
    <w:rsid w:val="7098232E"/>
    <w:rsid w:val="70F439F3"/>
    <w:rsid w:val="70FC4271"/>
    <w:rsid w:val="710731AD"/>
    <w:rsid w:val="7176483E"/>
    <w:rsid w:val="71A51ED5"/>
    <w:rsid w:val="71BE4169"/>
    <w:rsid w:val="721075AF"/>
    <w:rsid w:val="72122695"/>
    <w:rsid w:val="722831C3"/>
    <w:rsid w:val="725343C7"/>
    <w:rsid w:val="72964E10"/>
    <w:rsid w:val="72B03BB7"/>
    <w:rsid w:val="72D64E0E"/>
    <w:rsid w:val="72D93AF0"/>
    <w:rsid w:val="72DC12B4"/>
    <w:rsid w:val="7318067D"/>
    <w:rsid w:val="73506D4E"/>
    <w:rsid w:val="7365004E"/>
    <w:rsid w:val="73AA3F10"/>
    <w:rsid w:val="73D51F08"/>
    <w:rsid w:val="73E169A2"/>
    <w:rsid w:val="73FA13E7"/>
    <w:rsid w:val="7411353B"/>
    <w:rsid w:val="742E2C37"/>
    <w:rsid w:val="7434390E"/>
    <w:rsid w:val="74823EFF"/>
    <w:rsid w:val="749622DB"/>
    <w:rsid w:val="74CE5D07"/>
    <w:rsid w:val="74F10561"/>
    <w:rsid w:val="75002AEC"/>
    <w:rsid w:val="753F38F0"/>
    <w:rsid w:val="75753CBE"/>
    <w:rsid w:val="75B8029A"/>
    <w:rsid w:val="75EC4982"/>
    <w:rsid w:val="762D53BB"/>
    <w:rsid w:val="76994FD3"/>
    <w:rsid w:val="769B6B30"/>
    <w:rsid w:val="76A91C5D"/>
    <w:rsid w:val="771C657C"/>
    <w:rsid w:val="774F2F30"/>
    <w:rsid w:val="7775192F"/>
    <w:rsid w:val="77E76D33"/>
    <w:rsid w:val="77F45AD6"/>
    <w:rsid w:val="784E0C90"/>
    <w:rsid w:val="786508E1"/>
    <w:rsid w:val="788C2361"/>
    <w:rsid w:val="78A13E8E"/>
    <w:rsid w:val="78A22592"/>
    <w:rsid w:val="78B83F92"/>
    <w:rsid w:val="78BC5E40"/>
    <w:rsid w:val="78D14993"/>
    <w:rsid w:val="79060AFA"/>
    <w:rsid w:val="794548DE"/>
    <w:rsid w:val="794A023A"/>
    <w:rsid w:val="7972312D"/>
    <w:rsid w:val="79A27038"/>
    <w:rsid w:val="79BB4EF1"/>
    <w:rsid w:val="79D24EF0"/>
    <w:rsid w:val="79D361BE"/>
    <w:rsid w:val="79F771FC"/>
    <w:rsid w:val="79FA7401"/>
    <w:rsid w:val="7A242144"/>
    <w:rsid w:val="7A7F4D08"/>
    <w:rsid w:val="7A8B3514"/>
    <w:rsid w:val="7AB2611A"/>
    <w:rsid w:val="7AC113F1"/>
    <w:rsid w:val="7AD154F4"/>
    <w:rsid w:val="7AD23F1A"/>
    <w:rsid w:val="7AD43083"/>
    <w:rsid w:val="7AEF2D11"/>
    <w:rsid w:val="7B0D64CD"/>
    <w:rsid w:val="7B1E0130"/>
    <w:rsid w:val="7B202E8C"/>
    <w:rsid w:val="7B2A58E8"/>
    <w:rsid w:val="7B2B3539"/>
    <w:rsid w:val="7B465EA0"/>
    <w:rsid w:val="7BBD6994"/>
    <w:rsid w:val="7BC82D2E"/>
    <w:rsid w:val="7BDF2551"/>
    <w:rsid w:val="7C0754BD"/>
    <w:rsid w:val="7C8C1819"/>
    <w:rsid w:val="7CD2699F"/>
    <w:rsid w:val="7CF2234B"/>
    <w:rsid w:val="7D3B1083"/>
    <w:rsid w:val="7D851E22"/>
    <w:rsid w:val="7D9E401A"/>
    <w:rsid w:val="7DC05AD5"/>
    <w:rsid w:val="7DCD1AB3"/>
    <w:rsid w:val="7E0B38BA"/>
    <w:rsid w:val="7E21379D"/>
    <w:rsid w:val="7E90249F"/>
    <w:rsid w:val="7EBD0D16"/>
    <w:rsid w:val="7F0053C3"/>
    <w:rsid w:val="7F6139B7"/>
    <w:rsid w:val="7F714F18"/>
    <w:rsid w:val="7F950144"/>
    <w:rsid w:val="7FB31BD0"/>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2020-07-31T01:32:06Z</cp:lastPrinted>
  <dcterms:modified xsi:type="dcterms:W3CDTF">2020-07-31T01:35:58Z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