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both"/>
        <w:rPr>
          <w:rFonts w:hint="default" w:ascii="Times New Roman" w:hAnsi="Times New Roman" w:eastAsia="仿宋" w:cs="Times New Roman"/>
          <w:b/>
          <w:bCs/>
          <w:color w:val="000000"/>
          <w:sz w:val="32"/>
          <w:szCs w:val="32"/>
        </w:rPr>
      </w:pPr>
    </w:p>
    <w:p>
      <w:pPr>
        <w:pStyle w:val="6"/>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eastAsia="zh-CN"/>
        </w:rPr>
        <w:t>枣环薛审字</w:t>
      </w:r>
      <w:r>
        <w:rPr>
          <w:rFonts w:hint="default" w:ascii="Times New Roman" w:hAnsi="Times New Roman" w:eastAsia="仿宋_GB2312" w:cs="Times New Roman"/>
          <w:b/>
          <w:bCs/>
          <w:color w:val="000000"/>
          <w:sz w:val="32"/>
          <w:szCs w:val="32"/>
        </w:rPr>
        <w:t>〔20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4</w:t>
      </w:r>
    </w:p>
    <w:p>
      <w:pPr>
        <w:pStyle w:val="6"/>
        <w:spacing w:before="0" w:beforeAutospacing="0" w:after="0" w:afterAutospacing="0" w:line="400" w:lineRule="exact"/>
        <w:jc w:val="center"/>
        <w:rPr>
          <w:rFonts w:hint="default" w:ascii="Times New Roman" w:hAnsi="Times New Roman" w:eastAsia="仿宋" w:cs="Times New Roman"/>
          <w:b/>
          <w:bCs/>
          <w:sz w:val="32"/>
          <w:szCs w:val="32"/>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eastAsia" w:ascii="Times New Roman" w:hAnsi="Times New Roman" w:eastAsia="华文中宋" w:cs="Times New Roman"/>
          <w:b/>
          <w:bCs/>
          <w:color w:val="000000"/>
          <w:sz w:val="44"/>
          <w:szCs w:val="44"/>
          <w:lang w:val="en-US" w:eastAsia="zh-CN"/>
        </w:rPr>
      </w:pPr>
      <w:r>
        <w:rPr>
          <w:rFonts w:hint="default" w:ascii="Times New Roman" w:hAnsi="Times New Roman" w:eastAsia="华文中宋" w:cs="Times New Roman"/>
          <w:b/>
          <w:bCs/>
          <w:color w:val="000000"/>
          <w:sz w:val="44"/>
          <w:szCs w:val="44"/>
        </w:rPr>
        <w:t>关于</w:t>
      </w:r>
      <w:r>
        <w:rPr>
          <w:rFonts w:hint="eastAsia" w:ascii="Times New Roman" w:hAnsi="Times New Roman" w:eastAsia="华文中宋" w:cs="Times New Roman"/>
          <w:b/>
          <w:bCs/>
          <w:color w:val="000000"/>
          <w:sz w:val="44"/>
          <w:szCs w:val="44"/>
          <w:lang w:val="en-US" w:eastAsia="zh-CN"/>
        </w:rPr>
        <w:t>枣庄旭曼编织有限公司年产1500吨塑料编</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eastAsia" w:ascii="Times New Roman" w:hAnsi="Times New Roman" w:eastAsia="华文中宋" w:cs="Times New Roman"/>
          <w:b/>
          <w:bCs/>
          <w:color w:val="000000"/>
          <w:sz w:val="44"/>
          <w:szCs w:val="44"/>
          <w:lang w:val="en-US" w:eastAsia="zh-CN"/>
        </w:rPr>
        <w:t>织袋建设项目</w:t>
      </w:r>
      <w:r>
        <w:rPr>
          <w:rFonts w:hint="default" w:ascii="Times New Roman" w:hAnsi="Times New Roman" w:eastAsia="华文中宋" w:cs="Times New Roman"/>
          <w:b/>
          <w:bCs/>
          <w:color w:val="000000"/>
          <w:sz w:val="44"/>
          <w:szCs w:val="44"/>
        </w:rPr>
        <w:t>环境影响报告表的批复</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6"/>
        <w:keepNext w:val="0"/>
        <w:keepLines w:val="0"/>
        <w:pageBreakBefore w:val="0"/>
        <w:shd w:val="clear"/>
        <w:kinsoku/>
        <w:wordWrap/>
        <w:overflowPunct/>
        <w:topLinePunct w:val="0"/>
        <w:autoSpaceDE/>
        <w:autoSpaceDN/>
        <w:bidi w:val="0"/>
        <w:adjustRightInd/>
        <w:snapToGrid/>
        <w:spacing w:before="0" w:beforeLines="0" w:beforeAutospacing="0" w:after="0" w:afterLines="0" w:afterAutospacing="0" w:line="580" w:lineRule="exact"/>
        <w:ind w:right="-210" w:rightChars="-1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枣庄旭曼编织有限公司</w:t>
      </w:r>
      <w:r>
        <w:rPr>
          <w:rFonts w:hint="default" w:ascii="Times New Roman" w:hAnsi="Times New Roman" w:eastAsia="仿宋_GB2312" w:cs="Times New Roman"/>
          <w:b/>
          <w:bCs/>
          <w:kern w:val="2"/>
          <w:sz w:val="32"/>
          <w:szCs w:val="32"/>
          <w:lang w:val="en-US" w:eastAsia="zh-CN" w:bidi="ar-SA"/>
        </w:rPr>
        <w:t>：</w:t>
      </w:r>
    </w:p>
    <w:p>
      <w:pPr>
        <w:pStyle w:val="6"/>
        <w:keepNext w:val="0"/>
        <w:keepLines w:val="0"/>
        <w:pageBreakBefore w:val="0"/>
        <w:shd w:val="clear"/>
        <w:kinsoku/>
        <w:wordWrap/>
        <w:overflowPunct/>
        <w:topLinePunct w:val="0"/>
        <w:autoSpaceDE/>
        <w:autoSpaceDN/>
        <w:bidi w:val="0"/>
        <w:adjustRightInd/>
        <w:snapToGrid/>
        <w:spacing w:before="0" w:beforeLines="0" w:beforeAutospacing="0" w:after="0" w:afterLines="0" w:afterAutospacing="0" w:line="58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你公司呈报的《</w:t>
      </w:r>
      <w:r>
        <w:rPr>
          <w:rFonts w:hint="eastAsia" w:ascii="Times New Roman" w:hAnsi="Times New Roman" w:eastAsia="仿宋_GB2312" w:cs="Times New Roman"/>
          <w:b/>
          <w:bCs/>
          <w:kern w:val="2"/>
          <w:sz w:val="32"/>
          <w:szCs w:val="32"/>
          <w:lang w:val="en-US" w:eastAsia="zh-CN" w:bidi="ar-SA"/>
        </w:rPr>
        <w:t>枣庄旭曼编织有限公司年产1500吨塑料编织袋建设项目</w:t>
      </w:r>
      <w:r>
        <w:rPr>
          <w:rFonts w:hint="default" w:ascii="Times New Roman" w:hAnsi="Times New Roman" w:eastAsia="仿宋_GB2312" w:cs="Times New Roman"/>
          <w:b/>
          <w:bCs/>
          <w:kern w:val="2"/>
          <w:sz w:val="32"/>
          <w:szCs w:val="32"/>
          <w:lang w:val="en-US" w:eastAsia="zh-CN" w:bidi="ar-SA"/>
        </w:rPr>
        <w:t>环境影响报告表》收悉。经研究，批复如下：</w:t>
      </w:r>
    </w:p>
    <w:p>
      <w:pPr>
        <w:pStyle w:val="6"/>
        <w:keepNext w:val="0"/>
        <w:keepLines w:val="0"/>
        <w:pageBreakBefore w:val="0"/>
        <w:shd w:val="clear"/>
        <w:kinsoku/>
        <w:wordWrap/>
        <w:overflowPunct/>
        <w:topLinePunct w:val="0"/>
        <w:autoSpaceDE/>
        <w:autoSpaceDN/>
        <w:bidi w:val="0"/>
        <w:adjustRightInd/>
        <w:snapToGrid/>
        <w:spacing w:before="0" w:beforeLines="0" w:beforeAutospacing="0" w:after="0" w:afterLines="0" w:afterAutospacing="0" w:line="580" w:lineRule="exact"/>
        <w:ind w:left="0" w:leftChars="0" w:right="-210" w:rightChars="-100" w:firstLine="643" w:firstLineChars="200"/>
        <w:jc w:val="both"/>
        <w:textAlignment w:val="auto"/>
        <w:outlineLvl w:val="9"/>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一、</w:t>
      </w:r>
      <w:r>
        <w:rPr>
          <w:rFonts w:hint="default" w:ascii="Times New Roman" w:hAnsi="Times New Roman" w:eastAsia="仿宋_GB2312" w:cs="Times New Roman"/>
          <w:b/>
          <w:bCs/>
          <w:kern w:val="2"/>
          <w:sz w:val="32"/>
          <w:szCs w:val="32"/>
          <w:lang w:val="en-US" w:eastAsia="zh-CN" w:bidi="ar-SA"/>
        </w:rPr>
        <w:t>该项目位于薛城区邹坞镇刘庄村东68号</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总投资</w:t>
      </w:r>
      <w:r>
        <w:rPr>
          <w:rFonts w:hint="eastAsia" w:ascii="Times New Roman" w:hAnsi="Times New Roman" w:eastAsia="仿宋_GB2312" w:cs="Times New Roman"/>
          <w:b/>
          <w:bCs/>
          <w:kern w:val="2"/>
          <w:sz w:val="32"/>
          <w:szCs w:val="32"/>
          <w:lang w:val="en-US" w:eastAsia="zh-CN" w:bidi="ar-SA"/>
        </w:rPr>
        <w:t>415.30</w:t>
      </w:r>
      <w:r>
        <w:rPr>
          <w:rFonts w:hint="default" w:ascii="Times New Roman" w:hAnsi="Times New Roman" w:eastAsia="仿宋_GB2312" w:cs="Times New Roman"/>
          <w:b/>
          <w:bCs/>
          <w:kern w:val="2"/>
          <w:sz w:val="32"/>
          <w:szCs w:val="32"/>
          <w:lang w:val="en-US" w:eastAsia="zh-CN" w:bidi="ar-SA"/>
        </w:rPr>
        <w:t>万元，其中环保投资</w:t>
      </w:r>
      <w:r>
        <w:rPr>
          <w:rFonts w:hint="eastAsia" w:ascii="Times New Roman" w:hAnsi="Times New Roman" w:eastAsia="仿宋_GB2312" w:cs="Times New Roman"/>
          <w:b/>
          <w:bCs/>
          <w:kern w:val="2"/>
          <w:sz w:val="32"/>
          <w:szCs w:val="32"/>
          <w:lang w:val="en-US" w:eastAsia="zh-CN" w:bidi="ar-SA"/>
        </w:rPr>
        <w:t>15</w:t>
      </w:r>
      <w:r>
        <w:rPr>
          <w:rFonts w:hint="default" w:ascii="Times New Roman" w:hAnsi="Times New Roman" w:eastAsia="仿宋_GB2312" w:cs="Times New Roman"/>
          <w:b/>
          <w:bCs/>
          <w:kern w:val="2"/>
          <w:sz w:val="32"/>
          <w:szCs w:val="32"/>
          <w:lang w:val="en-US" w:eastAsia="zh-CN" w:bidi="ar-SA"/>
        </w:rPr>
        <w:t>万元，新建</w:t>
      </w:r>
      <w:r>
        <w:rPr>
          <w:rFonts w:hint="eastAsia" w:ascii="Times New Roman" w:hAnsi="Times New Roman" w:eastAsia="仿宋_GB2312" w:cs="Times New Roman"/>
          <w:b/>
          <w:bCs/>
          <w:kern w:val="2"/>
          <w:sz w:val="32"/>
          <w:szCs w:val="32"/>
          <w:lang w:val="en-US" w:eastAsia="zh-CN" w:bidi="ar-SA"/>
        </w:rPr>
        <w:t>年产1500吨塑料编织袋项目。主要生产工艺：外购聚丙烯丝</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编制</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缝纫</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打包</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成品。</w:t>
      </w:r>
    </w:p>
    <w:p>
      <w:pPr>
        <w:pageBreakBefore w:val="0"/>
        <w:numPr>
          <w:ilvl w:val="0"/>
          <w:numId w:val="0"/>
        </w:numPr>
        <w:kinsoku/>
        <w:wordWrap/>
        <w:overflowPunct/>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b/>
          <w:bCs/>
          <w:color w:val="000000"/>
          <w:sz w:val="32"/>
          <w:szCs w:val="32"/>
        </w:rPr>
      </w:pPr>
      <w:r>
        <w:rPr>
          <w:rFonts w:hint="eastAsia" w:ascii="仿宋" w:hAnsi="仿宋" w:eastAsia="仿宋" w:cs="仿宋"/>
          <w:b/>
          <w:bCs/>
          <w:color w:val="000000"/>
          <w:kern w:val="2"/>
          <w:sz w:val="32"/>
          <w:szCs w:val="32"/>
          <w:lang w:val="en-US" w:eastAsia="zh-CN"/>
        </w:rPr>
        <w:t>项目在符合产业政策与产业</w:t>
      </w:r>
      <w:r>
        <w:rPr>
          <w:rFonts w:hint="eastAsia" w:ascii="仿宋" w:hAnsi="仿宋" w:eastAsia="仿宋" w:cs="仿宋"/>
          <w:b/>
          <w:bCs/>
          <w:color w:val="000000"/>
          <w:sz w:val="32"/>
          <w:szCs w:val="32"/>
        </w:rPr>
        <w:t>发展规划、选址符合城市总体规划和区域土地利用规划等前提下，</w:t>
      </w:r>
      <w:r>
        <w:rPr>
          <w:rFonts w:hint="default" w:ascii="Times New Roman" w:hAnsi="Times New Roman" w:eastAsia="仿宋_GB2312" w:cs="Times New Roman"/>
          <w:b/>
          <w:bCs/>
          <w:color w:val="000000"/>
          <w:sz w:val="32"/>
          <w:szCs w:val="32"/>
        </w:rPr>
        <w:t>根据环评报告结论</w:t>
      </w:r>
      <w:r>
        <w:rPr>
          <w:rFonts w:hint="eastAsia" w:ascii="Times New Roman" w:hAnsi="Times New Roman" w:eastAsia="仿宋_GB2312" w:cs="Times New Roman"/>
          <w:b/>
          <w:bCs/>
          <w:color w:val="000000"/>
          <w:sz w:val="32"/>
          <w:szCs w:val="32"/>
          <w:lang w:eastAsia="zh-CN"/>
        </w:rPr>
        <w:t>及专家评审意见</w:t>
      </w:r>
      <w:r>
        <w:rPr>
          <w:rFonts w:hint="default" w:ascii="Times New Roman" w:hAnsi="Times New Roman" w:eastAsia="仿宋_GB2312" w:cs="Times New Roman"/>
          <w:b/>
          <w:bCs/>
          <w:color w:val="000000"/>
          <w:sz w:val="32"/>
          <w:szCs w:val="32"/>
        </w:rPr>
        <w:t>，在落实本环境影响报告表提出的污染防治措施后，可满足环境保护的要求，从环保角度同意按照报告表中提出的规模、地点</w:t>
      </w:r>
      <w:r>
        <w:rPr>
          <w:rFonts w:hint="eastAsia"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580" w:lineRule="exact"/>
        <w:ind w:left="0" w:lef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项目在运营中须严格落实环境影响报告表提出的污染防治措施和以下要求：</w:t>
      </w:r>
    </w:p>
    <w:p>
      <w:pPr>
        <w:pStyle w:val="2"/>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eastAsia="仿宋_GB2312"/>
          <w:lang w:val="en-US" w:eastAsia="zh-CN"/>
        </w:rPr>
      </w:pPr>
      <w:r>
        <w:rPr>
          <w:rFonts w:hint="eastAsia" w:ascii="Times New Roman" w:hAnsi="Times New Roman" w:eastAsia="仿宋_GB2312" w:cs="Times New Roman"/>
          <w:b/>
          <w:bCs/>
          <w:sz w:val="32"/>
          <w:szCs w:val="32"/>
          <w:lang w:val="en-US" w:eastAsia="zh-CN"/>
        </w:rPr>
        <w:t>1、项目无生产废水产生。生活污水进入化粪池处理，外运堆肥。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firstLine="643" w:firstLineChars="200"/>
        <w:textAlignment w:val="auto"/>
        <w:outlineLvl w:val="9"/>
        <w:rPr>
          <w:rFonts w:hint="default"/>
          <w:lang w:eastAsia="zh-CN"/>
        </w:rPr>
      </w:pPr>
      <w:r>
        <w:rPr>
          <w:rFonts w:hint="eastAsia" w:ascii="Times New Roman" w:hAnsi="Times New Roman" w:eastAsia="仿宋_GB2312" w:cs="Times New Roman"/>
          <w:b/>
          <w:bCs/>
          <w:sz w:val="32"/>
          <w:szCs w:val="32"/>
          <w:lang w:val="en-US" w:eastAsia="zh-CN"/>
        </w:rPr>
        <w:t>2、生产车间</w:t>
      </w:r>
      <w:r>
        <w:rPr>
          <w:rFonts w:hint="default" w:ascii="Times New Roman" w:hAnsi="Times New Roman" w:eastAsia="仿宋_GB2312" w:cs="Times New Roman"/>
          <w:b/>
          <w:bCs/>
          <w:sz w:val="32"/>
          <w:szCs w:val="32"/>
        </w:rPr>
        <w:t>合理布局</w:t>
      </w:r>
      <w:r>
        <w:rPr>
          <w:rFonts w:hint="eastAsia" w:ascii="Times New Roman" w:hAnsi="Times New Roman" w:eastAsia="仿宋_GB2312" w:cs="Times New Roman"/>
          <w:b/>
          <w:bCs/>
          <w:sz w:val="32"/>
          <w:szCs w:val="32"/>
          <w:lang w:eastAsia="zh-CN"/>
        </w:rPr>
        <w:t>，对于裁缝机、编织机、打包机等选用低噪声设备，设置基础减震及加隔声罩；厂房加装双层玻璃，隔音棉等隔音设施，</w:t>
      </w:r>
      <w:r>
        <w:rPr>
          <w:rFonts w:hint="default" w:ascii="Times New Roman" w:hAnsi="Times New Roman" w:eastAsia="仿宋_GB2312" w:cs="Times New Roman"/>
          <w:b/>
          <w:bCs/>
          <w:sz w:val="32"/>
          <w:szCs w:val="32"/>
        </w:rPr>
        <w:t>厂界噪声必须</w:t>
      </w:r>
      <w:r>
        <w:rPr>
          <w:rFonts w:hint="eastAsia" w:ascii="Times New Roman" w:hAnsi="Times New Roman" w:eastAsia="仿宋_GB2312" w:cs="Times New Roman"/>
          <w:b/>
          <w:bCs/>
          <w:sz w:val="32"/>
          <w:szCs w:val="32"/>
          <w:lang w:eastAsia="zh-CN"/>
        </w:rPr>
        <w:t>满足</w:t>
      </w:r>
      <w:r>
        <w:rPr>
          <w:rFonts w:hint="default" w:ascii="Times New Roman" w:hAnsi="Times New Roman" w:eastAsia="仿宋_GB2312" w:cs="Times New Roman"/>
          <w:b/>
          <w:bCs/>
          <w:sz w:val="32"/>
          <w:szCs w:val="32"/>
        </w:rPr>
        <w:t>《工业企业厂界环境噪声排放标准》(GB12348-2008)中</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类标准</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严格落实固体废物分类处置和综合利用措施</w:t>
      </w:r>
      <w:r>
        <w:rPr>
          <w:rFonts w:hint="default" w:ascii="Times New Roman" w:hAnsi="Times New Roman" w:eastAsia="仿宋_GB2312" w:cs="Times New Roman"/>
          <w:b/>
          <w:bCs/>
          <w:sz w:val="32"/>
          <w:szCs w:val="32"/>
          <w:lang w:eastAsia="zh-CN"/>
        </w:rPr>
        <w:t>，做到减量化、资源化、无害化。</w:t>
      </w:r>
      <w:r>
        <w:rPr>
          <w:rFonts w:hint="default" w:ascii="Times New Roman" w:hAnsi="Times New Roman" w:eastAsia="仿宋_GB2312" w:cs="Times New Roman"/>
          <w:b/>
          <w:bCs/>
          <w:sz w:val="32"/>
          <w:szCs w:val="32"/>
        </w:rPr>
        <w:t>一般固体废物</w:t>
      </w:r>
      <w:r>
        <w:rPr>
          <w:rFonts w:hint="default" w:ascii="Times New Roman" w:hAnsi="Times New Roman" w:eastAsia="仿宋_GB2312" w:cs="Times New Roman"/>
          <w:b/>
          <w:bCs/>
          <w:sz w:val="32"/>
          <w:szCs w:val="32"/>
          <w:lang w:eastAsia="zh-CN"/>
        </w:rPr>
        <w:t>按照</w:t>
      </w:r>
      <w:r>
        <w:rPr>
          <w:rFonts w:hint="default" w:ascii="Times New Roman" w:hAnsi="Times New Roman" w:eastAsia="仿宋_GB2312" w:cs="Times New Roman"/>
          <w:b/>
          <w:bCs/>
          <w:sz w:val="32"/>
          <w:szCs w:val="32"/>
        </w:rPr>
        <w:t>《一般工业固体废物贮存、处置场污染物控制标准》（GB18599-2001）及修改单</w:t>
      </w:r>
      <w:r>
        <w:rPr>
          <w:rFonts w:hint="default" w:ascii="Times New Roman" w:hAnsi="Times New Roman" w:eastAsia="仿宋_GB2312" w:cs="Times New Roman"/>
          <w:b/>
          <w:bCs/>
          <w:sz w:val="32"/>
          <w:szCs w:val="32"/>
          <w:lang w:eastAsia="zh-CN"/>
        </w:rPr>
        <w:t>标准要求，</w:t>
      </w:r>
      <w:r>
        <w:rPr>
          <w:rFonts w:hint="default" w:ascii="Times New Roman" w:hAnsi="Times New Roman" w:eastAsia="仿宋_GB2312" w:cs="Times New Roman"/>
          <w:b/>
          <w:bCs/>
          <w:sz w:val="32"/>
          <w:szCs w:val="32"/>
        </w:rPr>
        <w:t>全部合理综合利用或安全处置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生产过程中</w:t>
      </w:r>
      <w:r>
        <w:rPr>
          <w:rFonts w:hint="eastAsia" w:ascii="Times New Roman" w:hAnsi="Times New Roman" w:eastAsia="仿宋_GB2312" w:cs="Times New Roman"/>
          <w:b/>
          <w:bCs/>
          <w:sz w:val="32"/>
          <w:szCs w:val="32"/>
          <w:lang w:val="en-US" w:eastAsia="zh-CN"/>
        </w:rPr>
        <w:t>如产生</w:t>
      </w:r>
      <w:r>
        <w:rPr>
          <w:rFonts w:hint="default" w:ascii="Times New Roman" w:hAnsi="Times New Roman" w:eastAsia="仿宋_GB2312" w:cs="Times New Roman"/>
          <w:b/>
          <w:bCs/>
          <w:sz w:val="32"/>
          <w:szCs w:val="32"/>
          <w:lang w:eastAsia="zh-CN"/>
        </w:rPr>
        <w:t>危废，需按照《危</w:t>
      </w:r>
      <w:r>
        <w:rPr>
          <w:rFonts w:hint="eastAsia" w:ascii="Times New Roman" w:hAnsi="Times New Roman" w:eastAsia="仿宋_GB2312" w:cs="Times New Roman"/>
          <w:b/>
          <w:bCs/>
          <w:sz w:val="32"/>
          <w:szCs w:val="32"/>
          <w:lang w:val="en-US" w:eastAsia="zh-CN"/>
        </w:rPr>
        <w:t xml:space="preserve"> </w:t>
      </w:r>
      <w:bookmarkStart w:id="0" w:name="_GoBack"/>
      <w:bookmarkEnd w:id="0"/>
      <w:r>
        <w:rPr>
          <w:rFonts w:hint="default" w:ascii="Times New Roman" w:hAnsi="Times New Roman" w:eastAsia="仿宋_GB2312" w:cs="Times New Roman"/>
          <w:b/>
          <w:bCs/>
          <w:sz w:val="32"/>
          <w:szCs w:val="32"/>
          <w:lang w:eastAsia="zh-CN"/>
        </w:rPr>
        <w:t>险废物贮存污染控制标准》</w:t>
      </w:r>
      <w:r>
        <w:rPr>
          <w:rFonts w:hint="default" w:ascii="Times New Roman" w:hAnsi="Times New Roman" w:eastAsia="仿宋_GB2312" w:cs="Times New Roman"/>
          <w:b/>
          <w:bCs/>
          <w:sz w:val="32"/>
          <w:szCs w:val="32"/>
          <w:lang w:val="en-US" w:eastAsia="zh-CN"/>
        </w:rPr>
        <w:t>(GB18597-2001)及其修改单标准要求存储，并委托有资质的单位处置。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firstLine="643" w:firstLineChars="200"/>
        <w:textAlignment w:val="auto"/>
        <w:outlineLvl w:val="9"/>
        <w:rPr>
          <w:rFonts w:hint="default" w:ascii="Times New Roman" w:hAnsi="Times New Roman" w:eastAsia="仿宋_GB2312" w:cs="Times New Roman"/>
          <w:b/>
          <w:bCs/>
          <w:color w:val="000000"/>
          <w:kern w:val="0"/>
          <w:sz w:val="32"/>
          <w:szCs w:val="32"/>
          <w:lang w:val="en-US" w:eastAsia="zh-CN"/>
        </w:rPr>
      </w:pPr>
      <w:r>
        <w:rPr>
          <w:rFonts w:hint="eastAsia" w:ascii="Times New Roman" w:hAnsi="Times New Roman" w:eastAsia="仿宋_GB2312" w:cs="Times New Roman"/>
          <w:b/>
          <w:bCs/>
          <w:color w:val="000000"/>
          <w:kern w:val="0"/>
          <w:sz w:val="32"/>
          <w:szCs w:val="32"/>
          <w:lang w:val="en-US" w:eastAsia="zh-CN"/>
        </w:rPr>
        <w:t>4、</w:t>
      </w:r>
      <w:r>
        <w:rPr>
          <w:rFonts w:hint="default" w:ascii="Times New Roman" w:hAnsi="Times New Roman" w:eastAsia="仿宋_GB2312" w:cs="Times New Roman"/>
          <w:b/>
          <w:bCs/>
          <w:color w:val="000000"/>
          <w:kern w:val="0"/>
          <w:sz w:val="32"/>
          <w:szCs w:val="32"/>
          <w:lang w:val="en-US" w:eastAsia="zh-CN"/>
        </w:rPr>
        <w:t>落实报告中的各项环境监测计划及环境管理要求。</w:t>
      </w:r>
      <w:r>
        <w:rPr>
          <w:rFonts w:hint="default" w:ascii="Times New Roman" w:hAnsi="Times New Roman" w:eastAsia="仿宋_GB2312" w:cs="Times New Roman"/>
          <w:b/>
          <w:bCs/>
          <w:sz w:val="32"/>
          <w:szCs w:val="32"/>
          <w:lang w:eastAsia="zh-CN"/>
        </w:rPr>
        <w:t>制定应急预案，完善应急措施，防止事故发生。</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80" w:lineRule="exact"/>
        <w:ind w:left="0" w:lef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仿宋" w:cs="Times New Roman"/>
          <w:b/>
          <w:bCs/>
          <w:sz w:val="32"/>
          <w:szCs w:val="32"/>
        </w:rPr>
      </w:pPr>
      <w:r>
        <w:rPr>
          <w:rFonts w:hint="eastAsia" w:ascii="Times New Roman" w:hAnsi="Times New Roman" w:eastAsia="仿宋" w:cs="Times New Roman"/>
          <w:b/>
          <w:bCs/>
          <w:sz w:val="32"/>
          <w:szCs w:val="32"/>
          <w:lang w:val="en-US" w:eastAsia="zh-CN"/>
        </w:rPr>
        <w:t>6</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本项目运营期内执行的环境标准和污染物排放标准如发生变化，应按新标准执行。</w:t>
      </w:r>
    </w:p>
    <w:p>
      <w:pPr>
        <w:pStyle w:val="7"/>
        <w:keepNext w:val="0"/>
        <w:keepLines w:val="0"/>
        <w:pageBreakBefore w:val="0"/>
        <w:widowControl w:val="0"/>
        <w:kinsoku/>
        <w:wordWrap/>
        <w:overflowPunct/>
        <w:topLinePunct w:val="0"/>
        <w:autoSpaceDE/>
        <w:autoSpaceDN/>
        <w:bidi w:val="0"/>
        <w:adjustRightInd/>
        <w:snapToGrid/>
        <w:spacing w:after="0" w:line="580" w:lineRule="exact"/>
        <w:ind w:left="0" w:leftChars="0" w:firstLine="643" w:firstLineChars="200"/>
        <w:textAlignment w:val="auto"/>
        <w:rPr>
          <w:rFonts w:hint="eastAsia" w:eastAsia="仿宋"/>
          <w:lang w:eastAsia="zh-CN"/>
        </w:rPr>
      </w:pPr>
      <w:r>
        <w:rPr>
          <w:rFonts w:hint="eastAsia" w:ascii="Times New Roman" w:hAnsi="Times New Roman" w:eastAsia="仿宋" w:cs="Times New Roman"/>
          <w:b/>
          <w:bCs/>
          <w:sz w:val="32"/>
          <w:szCs w:val="32"/>
          <w:lang w:val="en-US" w:eastAsia="zh-CN"/>
        </w:rPr>
        <w:t>7</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eastAsia" w:ascii="仿宋" w:hAnsi="仿宋" w:eastAsia="仿宋" w:cs="仿宋"/>
          <w:b/>
          <w:bCs/>
          <w:sz w:val="32"/>
          <w:szCs w:val="32"/>
          <w:lang w:eastAsia="zh-CN"/>
        </w:rPr>
        <w:t>。</w:t>
      </w:r>
    </w:p>
    <w:p>
      <w:pPr>
        <w:keepNext w:val="0"/>
        <w:keepLines w:val="0"/>
        <w:pageBreakBefore w:val="0"/>
        <w:shd w:val="clear"/>
        <w:kinsoku/>
        <w:wordWrap/>
        <w:overflowPunct/>
        <w:topLinePunct w:val="0"/>
        <w:autoSpaceDE/>
        <w:autoSpaceDN/>
        <w:bidi w:val="0"/>
        <w:adjustRightInd/>
        <w:snapToGrid/>
        <w:spacing w:line="580" w:lineRule="exact"/>
        <w:ind w:left="0" w:leftChars="0" w:firstLine="643" w:firstLineChars="200"/>
        <w:jc w:val="left"/>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7"/>
        <w:keepNext w:val="0"/>
        <w:keepLines w:val="0"/>
        <w:pageBreakBefore w:val="0"/>
        <w:kinsoku/>
        <w:wordWrap/>
        <w:overflowPunct/>
        <w:topLinePunct w:val="0"/>
        <w:autoSpaceDE/>
        <w:autoSpaceDN/>
        <w:bidi w:val="0"/>
        <w:adjustRightInd/>
        <w:snapToGrid/>
        <w:spacing w:after="0" w:line="580" w:lineRule="exact"/>
        <w:ind w:left="0" w:leftChars="0" w:firstLine="643" w:firstLineChars="200"/>
        <w:textAlignment w:val="auto"/>
        <w:rPr>
          <w:rFonts w:hint="default"/>
        </w:rPr>
      </w:pPr>
      <w:r>
        <w:rPr>
          <w:rFonts w:hint="eastAsia" w:ascii="Times New Roman" w:hAnsi="Times New Roman" w:eastAsia="仿宋_GB2312" w:cs="Times New Roman"/>
          <w:b/>
          <w:bCs/>
          <w:kern w:val="2"/>
          <w:sz w:val="32"/>
          <w:szCs w:val="32"/>
          <w:lang w:val="en-US" w:eastAsia="zh-CN" w:bidi="ar-SA"/>
        </w:rPr>
        <w:t>四、</w:t>
      </w:r>
      <w:r>
        <w:rPr>
          <w:rFonts w:hint="eastAsia" w:ascii="仿宋" w:hAnsi="仿宋" w:eastAsia="仿宋" w:cs="仿宋"/>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shd w:val="clear"/>
        <w:kinsoku/>
        <w:wordWrap/>
        <w:overflowPunct/>
        <w:topLinePunct w:val="0"/>
        <w:autoSpaceDE/>
        <w:autoSpaceDN/>
        <w:bidi w:val="0"/>
        <w:adjustRightInd/>
        <w:snapToGrid/>
        <w:spacing w:line="58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shd w:val="clear"/>
        <w:kinsoku/>
        <w:wordWrap/>
        <w:overflowPunct/>
        <w:topLinePunct w:val="0"/>
        <w:autoSpaceDE/>
        <w:autoSpaceDN/>
        <w:bidi w:val="0"/>
        <w:adjustRightInd/>
        <w:snapToGrid/>
        <w:spacing w:line="58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邹坞镇政府</w:t>
      </w:r>
      <w:r>
        <w:rPr>
          <w:rFonts w:hint="default" w:ascii="Times New Roman" w:hAnsi="Times New Roman" w:eastAsia="仿宋_GB2312" w:cs="Times New Roman"/>
          <w:b/>
          <w:bCs/>
          <w:sz w:val="32"/>
          <w:szCs w:val="32"/>
        </w:rPr>
        <w:t>负责该项目建设运营期间的环境保护监督检查工作。</w:t>
      </w:r>
    </w:p>
    <w:p>
      <w:pPr>
        <w:keepNext w:val="0"/>
        <w:keepLines w:val="0"/>
        <w:pageBreakBefore w:val="0"/>
        <w:shd w:val="clear"/>
        <w:kinsoku/>
        <w:wordWrap/>
        <w:overflowPunct/>
        <w:topLinePunct w:val="0"/>
        <w:autoSpaceDE/>
        <w:autoSpaceDN/>
        <w:bidi w:val="0"/>
        <w:adjustRightInd/>
        <w:snapToGrid/>
        <w:spacing w:line="600" w:lineRule="exact"/>
        <w:ind w:right="480" w:firstLine="643" w:firstLineChars="200"/>
        <w:jc w:val="right"/>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eastAsia="zh-CN"/>
        </w:rPr>
        <w:t>2020年</w:t>
      </w:r>
      <w:r>
        <w:rPr>
          <w:rFonts w:hint="eastAsia" w:ascii="Times New Roman" w:hAnsi="Times New Roman" w:eastAsia="仿宋_GB2312" w:cs="Times New Roman"/>
          <w:b/>
          <w:bCs/>
          <w:color w:val="auto"/>
          <w:sz w:val="32"/>
          <w:szCs w:val="32"/>
          <w:lang w:val="en-US" w:eastAsia="zh-CN"/>
        </w:rPr>
        <w:t>9</w:t>
      </w:r>
      <w:r>
        <w:rPr>
          <w:rFonts w:hint="eastAsia" w:ascii="Times New Roman" w:hAnsi="Times New Roman" w:eastAsia="仿宋_GB2312" w:cs="Times New Roman"/>
          <w:b/>
          <w:bCs/>
          <w:color w:val="auto"/>
          <w:sz w:val="32"/>
          <w:szCs w:val="32"/>
          <w:lang w:eastAsia="zh-CN"/>
        </w:rPr>
        <w:t>月</w:t>
      </w:r>
      <w:r>
        <w:rPr>
          <w:rFonts w:hint="eastAsia"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日</w:t>
      </w:r>
    </w:p>
    <w:p>
      <w:pPr>
        <w:pStyle w:val="2"/>
        <w:rPr>
          <w:rFonts w:hint="default" w:ascii="Times New Roman" w:hAnsi="Times New Roman" w:eastAsia="仿宋_GB2312" w:cs="Times New Roman"/>
          <w:b/>
          <w:bCs/>
          <w:color w:val="auto"/>
          <w:sz w:val="32"/>
          <w:szCs w:val="32"/>
        </w:rPr>
      </w:pPr>
    </w:p>
    <w:p>
      <w:pPr>
        <w:pStyle w:val="2"/>
        <w:rPr>
          <w:rFonts w:hint="default"/>
        </w:rPr>
      </w:pPr>
    </w:p>
    <w:p>
      <w:pPr>
        <w:keepNext w:val="0"/>
        <w:keepLines w:val="0"/>
        <w:pageBreakBefore w:val="0"/>
        <w:shd w:val="clea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52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5790565" cy="10795"/>
                <wp:effectExtent l="0" t="0" r="0" b="0"/>
                <wp:wrapNone/>
                <wp:docPr id="1" name="Line 2"/>
                <wp:cNvGraphicFramePr/>
                <a:graphic xmlns:a="http://schemas.openxmlformats.org/drawingml/2006/main">
                  <a:graphicData uri="http://schemas.microsoft.com/office/word/2010/wordprocessingShape">
                    <wps:wsp>
                      <wps:cNvCnPr/>
                      <wps:spPr>
                        <a:xfrm>
                          <a:off x="0" y="0"/>
                          <a:ext cx="5790565" cy="1079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0.85pt;width:455.95pt;z-index:251658240;mso-width-relative:page;mso-height-relative:page;" filled="f" stroked="t" coordsize="21600,21600" o:gfxdata="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GWX6PVAAAABQEAAA8AAAAAAAAAAQAgAAAAIgAAAGRycy9kb3ducmV2Lnht&#10;bFBLAQIUABQAAAAIAIdO4kCQ7+jnwwEAAJADAAAOAAAAAAAAAAEAIAAAACQBAABkcnMvZTJvRG9j&#10;LnhtbFBLBQYAAAAABgAGAFkBAABZ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color w:val="auto"/>
          <w:sz w:val="32"/>
          <w:szCs w:val="32"/>
        </w:rPr>
        <w:t>抄 送：薛城区环境监察</w:t>
      </w:r>
      <w:r>
        <w:rPr>
          <w:rFonts w:hint="default" w:ascii="Times New Roman" w:hAnsi="Times New Roman" w:eastAsia="仿宋_GB2312" w:cs="Times New Roman"/>
          <w:b/>
          <w:bCs/>
          <w:color w:val="auto"/>
          <w:sz w:val="32"/>
          <w:szCs w:val="32"/>
          <w:lang w:eastAsia="zh-CN"/>
        </w:rPr>
        <w:t>大队</w:t>
      </w:r>
      <w:r>
        <w:rPr>
          <w:rFonts w:hint="default"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eastAsia="zh-CN"/>
        </w:rPr>
        <w:t>邹坞镇政府</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山东永润环保咨询有限公司</w:t>
      </w:r>
    </w:p>
    <w:p>
      <w:pPr>
        <w:keepNext w:val="0"/>
        <w:keepLines w:val="0"/>
        <w:pageBreakBefore w:val="0"/>
        <w:shd w:val="clear"/>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lang w:eastAsia="zh-CN"/>
        </w:rPr>
      </w:pPr>
      <w:r>
        <w:rPr>
          <w:rFonts w:hint="default" w:ascii="Times New Roman" w:hAnsi="Times New Roman" w:eastAsia="仿宋_GB2312" w:cs="Times New Roman"/>
          <w:b/>
          <w:bCs/>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635</wp:posOffset>
                </wp:positionV>
                <wp:extent cx="5809615" cy="8255"/>
                <wp:effectExtent l="0" t="0" r="0" b="0"/>
                <wp:wrapNone/>
                <wp:docPr id="2" name="Line 3"/>
                <wp:cNvGraphicFramePr/>
                <a:graphic xmlns:a="http://schemas.openxmlformats.org/drawingml/2006/main">
                  <a:graphicData uri="http://schemas.microsoft.com/office/word/2010/wordprocessingShape">
                    <wps:wsp>
                      <wps:cNvCnPr/>
                      <wps:spPr>
                        <a:xfrm>
                          <a:off x="0" y="0"/>
                          <a:ext cx="5809615" cy="825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05pt;height:0.65pt;width:457.45pt;z-index:251659264;mso-width-relative:page;mso-height-relative:page;" filled="f" stroked="t" coordsize="21600,21600" o:gfxdata="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qEIUM0AAAAAMBAAAPAAAAAAAAAAEAIAAAACIAAABkcnMvZG93bnJldi54bWxQSwEC&#10;FAAUAAAACACHTuJAEt+1aMMBAACPAwAADgAAAAAAAAABACAAAAAfAQAAZHJzL2Uyb0RvYy54bWxQ&#10;SwUGAAAAAAYABgBZAQAAVAU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b/>
          <w:bCs/>
          <w:color w:val="auto"/>
          <w:sz w:val="32"/>
          <w:szCs w:val="32"/>
          <w:lang w:eastAsia="zh-CN"/>
        </w:rPr>
        <w:t>枣庄市生态环境局薛城分局</w:t>
      </w:r>
      <w:r>
        <w:rPr>
          <w:rFonts w:hint="default" w:ascii="Times New Roman" w:hAnsi="Times New Roman" w:eastAsia="仿宋_GB2312" w:cs="Times New Roman"/>
          <w:b/>
          <w:bCs/>
          <w:color w:val="auto"/>
          <w:w w:val="90"/>
          <w:sz w:val="32"/>
          <w:szCs w:val="32"/>
        </w:rPr>
        <w:t>办公室  20</w:t>
      </w:r>
      <w:r>
        <w:rPr>
          <w:rFonts w:hint="default" w:ascii="Times New Roman" w:hAnsi="Times New Roman" w:eastAsia="仿宋_GB2312" w:cs="Times New Roman"/>
          <w:b/>
          <w:bCs/>
          <w:color w:val="auto"/>
          <w:w w:val="90"/>
          <w:sz w:val="32"/>
          <w:szCs w:val="32"/>
          <w:lang w:val="en-US" w:eastAsia="zh-CN"/>
        </w:rPr>
        <w:t>20</w:t>
      </w:r>
      <w:r>
        <w:rPr>
          <w:rFonts w:hint="default" w:ascii="Times New Roman" w:hAnsi="Times New Roman" w:eastAsia="仿宋_GB2312" w:cs="Times New Roman"/>
          <w:b/>
          <w:bCs/>
          <w:color w:val="auto"/>
          <w:w w:val="90"/>
          <w:sz w:val="32"/>
          <w:szCs w:val="32"/>
        </w:rPr>
        <w:t>年</w:t>
      </w:r>
      <w:r>
        <w:rPr>
          <w:rFonts w:hint="eastAsia" w:ascii="Times New Roman" w:hAnsi="Times New Roman" w:eastAsia="仿宋_GB2312" w:cs="Times New Roman"/>
          <w:b/>
          <w:bCs/>
          <w:color w:val="auto"/>
          <w:w w:val="90"/>
          <w:sz w:val="32"/>
          <w:szCs w:val="32"/>
          <w:lang w:val="en-US" w:eastAsia="zh-CN"/>
        </w:rPr>
        <w:t>9</w:t>
      </w:r>
      <w:r>
        <w:rPr>
          <w:rFonts w:hint="default" w:ascii="Times New Roman" w:hAnsi="Times New Roman" w:eastAsia="仿宋_GB2312" w:cs="Times New Roman"/>
          <w:b/>
          <w:bCs/>
          <w:color w:val="auto"/>
          <w:w w:val="90"/>
          <w:sz w:val="32"/>
          <w:szCs w:val="32"/>
        </w:rPr>
        <w:t>月</w:t>
      </w:r>
      <w:r>
        <w:rPr>
          <w:rFonts w:hint="eastAsia" w:ascii="Times New Roman" w:hAnsi="Times New Roman" w:eastAsia="仿宋_GB2312" w:cs="Times New Roman"/>
          <w:b/>
          <w:bCs/>
          <w:color w:val="auto"/>
          <w:w w:val="90"/>
          <w:sz w:val="32"/>
          <w:szCs w:val="32"/>
          <w:lang w:val="en-US" w:eastAsia="zh-CN"/>
        </w:rPr>
        <w:t>2</w:t>
      </w:r>
      <w:r>
        <w:rPr>
          <w:rFonts w:hint="default" w:ascii="Times New Roman" w:hAnsi="Times New Roman" w:eastAsia="仿宋_GB2312" w:cs="Times New Roman"/>
          <w:b/>
          <w:bCs/>
          <w:color w:val="auto"/>
          <w:w w:val="90"/>
          <w:sz w:val="32"/>
          <w:szCs w:val="32"/>
        </w:rPr>
        <w:t>日  打印</w:t>
      </w:r>
      <w:r>
        <w:rPr>
          <w:rFonts w:hint="default" w:ascii="Times New Roman" w:hAnsi="Times New Roman" w:eastAsia="仿宋_GB2312" w:cs="Times New Roman"/>
          <w:b/>
          <w:bCs/>
          <w:color w:val="auto"/>
          <w:w w:val="90"/>
          <w:sz w:val="32"/>
          <w:szCs w:val="32"/>
          <w:lang w:val="en-US" w:eastAsia="zh-CN"/>
        </w:rPr>
        <w:t>6</w:t>
      </w:r>
      <w:r>
        <w:rPr>
          <w:rFonts w:hint="default" w:ascii="Times New Roman" w:hAnsi="Times New Roman" w:eastAsia="仿宋_GB2312" w:cs="Times New Roman"/>
          <w:b/>
          <w:bCs/>
          <w:color w:val="auto"/>
          <w:w w:val="90"/>
          <w:sz w:val="32"/>
          <w:szCs w:val="32"/>
        </w:rPr>
        <w:t>份</w:t>
      </w:r>
    </w:p>
    <w:sectPr>
      <w:footerReference r:id="rId3" w:type="default"/>
      <w:footerReference r:id="rId4" w:type="even"/>
      <w:pgSz w:w="11906" w:h="16838"/>
      <w:pgMar w:top="1701" w:right="1361" w:bottom="1134" w:left="1361"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7274C"/>
    <w:multiLevelType w:val="singleLevel"/>
    <w:tmpl w:val="52F7274C"/>
    <w:lvl w:ilvl="0" w:tentative="0">
      <w:start w:val="2"/>
      <w:numFmt w:val="chineseCounting"/>
      <w:suff w:val="nothing"/>
      <w:lvlText w:val="%1、"/>
      <w:lvlJc w:val="left"/>
    </w:lvl>
  </w:abstractNum>
  <w:abstractNum w:abstractNumId="1">
    <w:nsid w:val="59561AC2"/>
    <w:multiLevelType w:val="singleLevel"/>
    <w:tmpl w:val="59561AC2"/>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44AA"/>
    <w:rsid w:val="00536BBD"/>
    <w:rsid w:val="00BC449F"/>
    <w:rsid w:val="00FC508B"/>
    <w:rsid w:val="015962DE"/>
    <w:rsid w:val="0173617F"/>
    <w:rsid w:val="017D0B10"/>
    <w:rsid w:val="017E789F"/>
    <w:rsid w:val="01BA1FC9"/>
    <w:rsid w:val="01BD5922"/>
    <w:rsid w:val="01BF31B2"/>
    <w:rsid w:val="01C93281"/>
    <w:rsid w:val="01D90BAE"/>
    <w:rsid w:val="022F51D7"/>
    <w:rsid w:val="02934A1A"/>
    <w:rsid w:val="02E74084"/>
    <w:rsid w:val="02F216B1"/>
    <w:rsid w:val="0317321B"/>
    <w:rsid w:val="036569C1"/>
    <w:rsid w:val="03695D50"/>
    <w:rsid w:val="03866483"/>
    <w:rsid w:val="03A14BEE"/>
    <w:rsid w:val="03C32DB0"/>
    <w:rsid w:val="03E96CA2"/>
    <w:rsid w:val="04B776D4"/>
    <w:rsid w:val="04D421F6"/>
    <w:rsid w:val="04EC30C3"/>
    <w:rsid w:val="04FB1289"/>
    <w:rsid w:val="0529466E"/>
    <w:rsid w:val="057C7143"/>
    <w:rsid w:val="0585205A"/>
    <w:rsid w:val="05A10D1E"/>
    <w:rsid w:val="05A803C0"/>
    <w:rsid w:val="05C406EC"/>
    <w:rsid w:val="05C858AB"/>
    <w:rsid w:val="05EE7142"/>
    <w:rsid w:val="06064E41"/>
    <w:rsid w:val="06307EEA"/>
    <w:rsid w:val="06380E22"/>
    <w:rsid w:val="06556DD7"/>
    <w:rsid w:val="06641D1E"/>
    <w:rsid w:val="06754D58"/>
    <w:rsid w:val="068C16C2"/>
    <w:rsid w:val="06B171E8"/>
    <w:rsid w:val="06B21395"/>
    <w:rsid w:val="06B262AB"/>
    <w:rsid w:val="06FA6169"/>
    <w:rsid w:val="07092044"/>
    <w:rsid w:val="074230B7"/>
    <w:rsid w:val="074754A8"/>
    <w:rsid w:val="07554773"/>
    <w:rsid w:val="07AF0A99"/>
    <w:rsid w:val="07BF31B0"/>
    <w:rsid w:val="07CA0AF9"/>
    <w:rsid w:val="07DE1FA5"/>
    <w:rsid w:val="07EA0968"/>
    <w:rsid w:val="08015D97"/>
    <w:rsid w:val="0812399B"/>
    <w:rsid w:val="084A3A62"/>
    <w:rsid w:val="086E2F98"/>
    <w:rsid w:val="08823DFB"/>
    <w:rsid w:val="089603AB"/>
    <w:rsid w:val="089A643F"/>
    <w:rsid w:val="092F5EA5"/>
    <w:rsid w:val="095070B2"/>
    <w:rsid w:val="0954778D"/>
    <w:rsid w:val="0998406B"/>
    <w:rsid w:val="09A33840"/>
    <w:rsid w:val="09A371D9"/>
    <w:rsid w:val="09AC5F84"/>
    <w:rsid w:val="09DD551B"/>
    <w:rsid w:val="09E60967"/>
    <w:rsid w:val="09E97516"/>
    <w:rsid w:val="09EB01E0"/>
    <w:rsid w:val="09ED3722"/>
    <w:rsid w:val="0A1735AE"/>
    <w:rsid w:val="0A267F75"/>
    <w:rsid w:val="0A302FA8"/>
    <w:rsid w:val="0A3A4485"/>
    <w:rsid w:val="0A477B77"/>
    <w:rsid w:val="0A56796C"/>
    <w:rsid w:val="0A6C53B4"/>
    <w:rsid w:val="0A7555F2"/>
    <w:rsid w:val="0A8E7E1B"/>
    <w:rsid w:val="0AC25A74"/>
    <w:rsid w:val="0ACE04F1"/>
    <w:rsid w:val="0B0108C4"/>
    <w:rsid w:val="0B051775"/>
    <w:rsid w:val="0B063001"/>
    <w:rsid w:val="0B3B63BC"/>
    <w:rsid w:val="0B3E155A"/>
    <w:rsid w:val="0B4071A0"/>
    <w:rsid w:val="0B422753"/>
    <w:rsid w:val="0B422D8D"/>
    <w:rsid w:val="0B561366"/>
    <w:rsid w:val="0BA93EB1"/>
    <w:rsid w:val="0C3A15D4"/>
    <w:rsid w:val="0C5E3996"/>
    <w:rsid w:val="0C6D2D5F"/>
    <w:rsid w:val="0C755C4E"/>
    <w:rsid w:val="0C8F7554"/>
    <w:rsid w:val="0CA10260"/>
    <w:rsid w:val="0CA25F91"/>
    <w:rsid w:val="0D0F386F"/>
    <w:rsid w:val="0D4E682F"/>
    <w:rsid w:val="0D85724E"/>
    <w:rsid w:val="0DDC1E66"/>
    <w:rsid w:val="0E4518C3"/>
    <w:rsid w:val="0E5D4EB4"/>
    <w:rsid w:val="0E624426"/>
    <w:rsid w:val="0EA20AA9"/>
    <w:rsid w:val="0EDC4BFD"/>
    <w:rsid w:val="0EF914DD"/>
    <w:rsid w:val="0F0D4DD4"/>
    <w:rsid w:val="0F2139F6"/>
    <w:rsid w:val="0F6229C8"/>
    <w:rsid w:val="0FB24D40"/>
    <w:rsid w:val="0FB40BC8"/>
    <w:rsid w:val="0FEA1134"/>
    <w:rsid w:val="0FEB031A"/>
    <w:rsid w:val="0FF5420E"/>
    <w:rsid w:val="0FF86622"/>
    <w:rsid w:val="10062FB3"/>
    <w:rsid w:val="100C4554"/>
    <w:rsid w:val="101661B3"/>
    <w:rsid w:val="10517B2D"/>
    <w:rsid w:val="108D2DED"/>
    <w:rsid w:val="10B43D20"/>
    <w:rsid w:val="10E318D8"/>
    <w:rsid w:val="114E6638"/>
    <w:rsid w:val="11C86CF5"/>
    <w:rsid w:val="11ED5B4F"/>
    <w:rsid w:val="11F17966"/>
    <w:rsid w:val="11F544C5"/>
    <w:rsid w:val="122D5C52"/>
    <w:rsid w:val="1235270F"/>
    <w:rsid w:val="12493CE8"/>
    <w:rsid w:val="125500F7"/>
    <w:rsid w:val="12573B3D"/>
    <w:rsid w:val="12B56CAA"/>
    <w:rsid w:val="12F23C8F"/>
    <w:rsid w:val="12FE3BD1"/>
    <w:rsid w:val="1306433E"/>
    <w:rsid w:val="13382D00"/>
    <w:rsid w:val="13A1084E"/>
    <w:rsid w:val="13A95A68"/>
    <w:rsid w:val="13CA3B1D"/>
    <w:rsid w:val="13F40A68"/>
    <w:rsid w:val="14086C9A"/>
    <w:rsid w:val="141D1179"/>
    <w:rsid w:val="144D286F"/>
    <w:rsid w:val="146D13E4"/>
    <w:rsid w:val="148622DA"/>
    <w:rsid w:val="1490226D"/>
    <w:rsid w:val="14A4507A"/>
    <w:rsid w:val="14B028A9"/>
    <w:rsid w:val="14EE2A0B"/>
    <w:rsid w:val="14FB0EA9"/>
    <w:rsid w:val="15373B4A"/>
    <w:rsid w:val="155073D1"/>
    <w:rsid w:val="15924739"/>
    <w:rsid w:val="159E3005"/>
    <w:rsid w:val="15C94319"/>
    <w:rsid w:val="15D05093"/>
    <w:rsid w:val="15E648CD"/>
    <w:rsid w:val="15FC75FC"/>
    <w:rsid w:val="15FE26FE"/>
    <w:rsid w:val="1604253F"/>
    <w:rsid w:val="160F62FE"/>
    <w:rsid w:val="16267E1C"/>
    <w:rsid w:val="16614BA6"/>
    <w:rsid w:val="16712232"/>
    <w:rsid w:val="16D72BF5"/>
    <w:rsid w:val="16E72C54"/>
    <w:rsid w:val="170A6482"/>
    <w:rsid w:val="171D05FC"/>
    <w:rsid w:val="172F63F2"/>
    <w:rsid w:val="173378D1"/>
    <w:rsid w:val="17376A6F"/>
    <w:rsid w:val="177C7D11"/>
    <w:rsid w:val="17911C8B"/>
    <w:rsid w:val="17B33044"/>
    <w:rsid w:val="17B45616"/>
    <w:rsid w:val="17FC46F8"/>
    <w:rsid w:val="17FF0CFF"/>
    <w:rsid w:val="18021676"/>
    <w:rsid w:val="1807241B"/>
    <w:rsid w:val="18132785"/>
    <w:rsid w:val="18211A43"/>
    <w:rsid w:val="182C34DB"/>
    <w:rsid w:val="185D2E4F"/>
    <w:rsid w:val="18732567"/>
    <w:rsid w:val="18883184"/>
    <w:rsid w:val="18995E42"/>
    <w:rsid w:val="18EB29D8"/>
    <w:rsid w:val="191C5CEE"/>
    <w:rsid w:val="193670E0"/>
    <w:rsid w:val="19722B0B"/>
    <w:rsid w:val="197E640B"/>
    <w:rsid w:val="19963D9E"/>
    <w:rsid w:val="19BE49A4"/>
    <w:rsid w:val="19E901D6"/>
    <w:rsid w:val="19EE59DA"/>
    <w:rsid w:val="19EF5D04"/>
    <w:rsid w:val="1A017143"/>
    <w:rsid w:val="1A017627"/>
    <w:rsid w:val="1A31051F"/>
    <w:rsid w:val="1A331B86"/>
    <w:rsid w:val="1A4C620F"/>
    <w:rsid w:val="1A730D40"/>
    <w:rsid w:val="1AC74BC5"/>
    <w:rsid w:val="1B2313EB"/>
    <w:rsid w:val="1B380EAD"/>
    <w:rsid w:val="1B400B8A"/>
    <w:rsid w:val="1B64093B"/>
    <w:rsid w:val="1B6E518B"/>
    <w:rsid w:val="1B802DBF"/>
    <w:rsid w:val="1B836381"/>
    <w:rsid w:val="1BD6445B"/>
    <w:rsid w:val="1BF56DB3"/>
    <w:rsid w:val="1C154557"/>
    <w:rsid w:val="1C1F1B3A"/>
    <w:rsid w:val="1C2504E1"/>
    <w:rsid w:val="1C3F686B"/>
    <w:rsid w:val="1C952219"/>
    <w:rsid w:val="1C9902FF"/>
    <w:rsid w:val="1CB60CC5"/>
    <w:rsid w:val="1CD1116C"/>
    <w:rsid w:val="1CE05BD2"/>
    <w:rsid w:val="1CE10B84"/>
    <w:rsid w:val="1D0F18F1"/>
    <w:rsid w:val="1D121FEF"/>
    <w:rsid w:val="1D1E41CB"/>
    <w:rsid w:val="1D4618C1"/>
    <w:rsid w:val="1D613380"/>
    <w:rsid w:val="1DA75307"/>
    <w:rsid w:val="1DCD0FF0"/>
    <w:rsid w:val="1DF67ABA"/>
    <w:rsid w:val="1E06639C"/>
    <w:rsid w:val="1E125E74"/>
    <w:rsid w:val="1E1327FB"/>
    <w:rsid w:val="1E3D4A32"/>
    <w:rsid w:val="1E5E7626"/>
    <w:rsid w:val="1E7F2DFD"/>
    <w:rsid w:val="1E890E2B"/>
    <w:rsid w:val="1EAB4770"/>
    <w:rsid w:val="1EAE6EF9"/>
    <w:rsid w:val="1EB26AA8"/>
    <w:rsid w:val="1EC07441"/>
    <w:rsid w:val="1EF65201"/>
    <w:rsid w:val="1EFC0AFE"/>
    <w:rsid w:val="1F0C14F4"/>
    <w:rsid w:val="1F0F60BF"/>
    <w:rsid w:val="1F1540EF"/>
    <w:rsid w:val="1F20067D"/>
    <w:rsid w:val="1F6756D4"/>
    <w:rsid w:val="1FCF2BCF"/>
    <w:rsid w:val="1FD60CD3"/>
    <w:rsid w:val="20116284"/>
    <w:rsid w:val="202F1496"/>
    <w:rsid w:val="203360DE"/>
    <w:rsid w:val="20480AE7"/>
    <w:rsid w:val="204B4EE9"/>
    <w:rsid w:val="206E45CD"/>
    <w:rsid w:val="20C2164E"/>
    <w:rsid w:val="20C30BC2"/>
    <w:rsid w:val="20DA6F01"/>
    <w:rsid w:val="20F937E5"/>
    <w:rsid w:val="21445A9C"/>
    <w:rsid w:val="217112F5"/>
    <w:rsid w:val="217F5EC7"/>
    <w:rsid w:val="2182716B"/>
    <w:rsid w:val="218900ED"/>
    <w:rsid w:val="21F775D2"/>
    <w:rsid w:val="223B1999"/>
    <w:rsid w:val="223C56B5"/>
    <w:rsid w:val="225270BA"/>
    <w:rsid w:val="22720E19"/>
    <w:rsid w:val="22A70C26"/>
    <w:rsid w:val="22B71E61"/>
    <w:rsid w:val="22B879F8"/>
    <w:rsid w:val="22BD1EC4"/>
    <w:rsid w:val="22D16B27"/>
    <w:rsid w:val="22F1283E"/>
    <w:rsid w:val="22FA0179"/>
    <w:rsid w:val="23042813"/>
    <w:rsid w:val="2305621A"/>
    <w:rsid w:val="230F051A"/>
    <w:rsid w:val="23210020"/>
    <w:rsid w:val="233C7408"/>
    <w:rsid w:val="235C7EBC"/>
    <w:rsid w:val="23951385"/>
    <w:rsid w:val="239D34A5"/>
    <w:rsid w:val="23BC4CB1"/>
    <w:rsid w:val="23BE15CE"/>
    <w:rsid w:val="23CF268C"/>
    <w:rsid w:val="23F26DB2"/>
    <w:rsid w:val="240F0232"/>
    <w:rsid w:val="24194B8E"/>
    <w:rsid w:val="24734D8F"/>
    <w:rsid w:val="249871AC"/>
    <w:rsid w:val="249B7ED0"/>
    <w:rsid w:val="249D60AA"/>
    <w:rsid w:val="24A24423"/>
    <w:rsid w:val="24A42B89"/>
    <w:rsid w:val="24AF5E47"/>
    <w:rsid w:val="24B0312F"/>
    <w:rsid w:val="24B20882"/>
    <w:rsid w:val="24B81F81"/>
    <w:rsid w:val="24BB7159"/>
    <w:rsid w:val="24DB2141"/>
    <w:rsid w:val="24FA308D"/>
    <w:rsid w:val="25332167"/>
    <w:rsid w:val="25557A4D"/>
    <w:rsid w:val="25E358DB"/>
    <w:rsid w:val="261A2034"/>
    <w:rsid w:val="263A5763"/>
    <w:rsid w:val="267678C9"/>
    <w:rsid w:val="269D435C"/>
    <w:rsid w:val="26B33CE9"/>
    <w:rsid w:val="26D81D66"/>
    <w:rsid w:val="26FA32B3"/>
    <w:rsid w:val="270D0F87"/>
    <w:rsid w:val="270D63C8"/>
    <w:rsid w:val="27910195"/>
    <w:rsid w:val="27940400"/>
    <w:rsid w:val="27FF6166"/>
    <w:rsid w:val="282A3086"/>
    <w:rsid w:val="28490160"/>
    <w:rsid w:val="28644963"/>
    <w:rsid w:val="286A41FF"/>
    <w:rsid w:val="287E5060"/>
    <w:rsid w:val="288921AF"/>
    <w:rsid w:val="28AB1602"/>
    <w:rsid w:val="29494126"/>
    <w:rsid w:val="29605C80"/>
    <w:rsid w:val="297F33EF"/>
    <w:rsid w:val="298068E8"/>
    <w:rsid w:val="29836A43"/>
    <w:rsid w:val="29990593"/>
    <w:rsid w:val="299D3A96"/>
    <w:rsid w:val="29A76CDA"/>
    <w:rsid w:val="29BF1603"/>
    <w:rsid w:val="29CB565E"/>
    <w:rsid w:val="29EE43A0"/>
    <w:rsid w:val="29FA1B50"/>
    <w:rsid w:val="2A36288E"/>
    <w:rsid w:val="2A7670C5"/>
    <w:rsid w:val="2A841E3A"/>
    <w:rsid w:val="2AA13F5C"/>
    <w:rsid w:val="2AA765A6"/>
    <w:rsid w:val="2ACA773D"/>
    <w:rsid w:val="2AD80D70"/>
    <w:rsid w:val="2ADB7E93"/>
    <w:rsid w:val="2AFD3D03"/>
    <w:rsid w:val="2B2673BE"/>
    <w:rsid w:val="2B2A5E04"/>
    <w:rsid w:val="2B744EEE"/>
    <w:rsid w:val="2BAD2B29"/>
    <w:rsid w:val="2BDB50BE"/>
    <w:rsid w:val="2C19588E"/>
    <w:rsid w:val="2C3D7DC8"/>
    <w:rsid w:val="2C4274BD"/>
    <w:rsid w:val="2C4E39CB"/>
    <w:rsid w:val="2C563707"/>
    <w:rsid w:val="2C6F736F"/>
    <w:rsid w:val="2CB04CB2"/>
    <w:rsid w:val="2CFE3965"/>
    <w:rsid w:val="2D0A21BC"/>
    <w:rsid w:val="2D1E4591"/>
    <w:rsid w:val="2D3C1764"/>
    <w:rsid w:val="2D453784"/>
    <w:rsid w:val="2D635399"/>
    <w:rsid w:val="2DAD2691"/>
    <w:rsid w:val="2DB678A2"/>
    <w:rsid w:val="2DBB43D1"/>
    <w:rsid w:val="2DDA473E"/>
    <w:rsid w:val="2DE304F3"/>
    <w:rsid w:val="2DE45FCF"/>
    <w:rsid w:val="2DF052FD"/>
    <w:rsid w:val="2E005D3A"/>
    <w:rsid w:val="2E2A7A20"/>
    <w:rsid w:val="2E54577C"/>
    <w:rsid w:val="2E7341A3"/>
    <w:rsid w:val="2E7E4491"/>
    <w:rsid w:val="2E8D4FC9"/>
    <w:rsid w:val="2E9C6A12"/>
    <w:rsid w:val="2EAF4D8F"/>
    <w:rsid w:val="2ED574E9"/>
    <w:rsid w:val="2ED71789"/>
    <w:rsid w:val="2EDC1FC5"/>
    <w:rsid w:val="2EEA3E15"/>
    <w:rsid w:val="2EF941C7"/>
    <w:rsid w:val="2F1D156D"/>
    <w:rsid w:val="2F1F7663"/>
    <w:rsid w:val="2F23134C"/>
    <w:rsid w:val="2F6914E9"/>
    <w:rsid w:val="2F8A52D5"/>
    <w:rsid w:val="2FBF5EE6"/>
    <w:rsid w:val="3007079F"/>
    <w:rsid w:val="306665F6"/>
    <w:rsid w:val="308F0E23"/>
    <w:rsid w:val="308F1B5C"/>
    <w:rsid w:val="30937CAF"/>
    <w:rsid w:val="30DA6FDF"/>
    <w:rsid w:val="31193062"/>
    <w:rsid w:val="314C2EE8"/>
    <w:rsid w:val="314E02BE"/>
    <w:rsid w:val="31777C9E"/>
    <w:rsid w:val="31796B54"/>
    <w:rsid w:val="320B38ED"/>
    <w:rsid w:val="322C1D44"/>
    <w:rsid w:val="32314F5F"/>
    <w:rsid w:val="323224F6"/>
    <w:rsid w:val="324B6C8B"/>
    <w:rsid w:val="329E3BF3"/>
    <w:rsid w:val="32CE3303"/>
    <w:rsid w:val="330203DB"/>
    <w:rsid w:val="33332722"/>
    <w:rsid w:val="33377D41"/>
    <w:rsid w:val="33671571"/>
    <w:rsid w:val="33797B72"/>
    <w:rsid w:val="337B7703"/>
    <w:rsid w:val="339A79E8"/>
    <w:rsid w:val="33BB2B23"/>
    <w:rsid w:val="33E47C6D"/>
    <w:rsid w:val="340105A2"/>
    <w:rsid w:val="34070345"/>
    <w:rsid w:val="341C79B8"/>
    <w:rsid w:val="34373FE0"/>
    <w:rsid w:val="34394AC2"/>
    <w:rsid w:val="34446C9D"/>
    <w:rsid w:val="34664B44"/>
    <w:rsid w:val="347B1EC0"/>
    <w:rsid w:val="348D2147"/>
    <w:rsid w:val="348E3352"/>
    <w:rsid w:val="349722CE"/>
    <w:rsid w:val="349D14C9"/>
    <w:rsid w:val="350B76A6"/>
    <w:rsid w:val="35123859"/>
    <w:rsid w:val="35561153"/>
    <w:rsid w:val="355D0FCE"/>
    <w:rsid w:val="35601A6D"/>
    <w:rsid w:val="35AF3608"/>
    <w:rsid w:val="362273DA"/>
    <w:rsid w:val="363A13CE"/>
    <w:rsid w:val="365B2AD1"/>
    <w:rsid w:val="367A7995"/>
    <w:rsid w:val="368B121B"/>
    <w:rsid w:val="369E4473"/>
    <w:rsid w:val="36A61C02"/>
    <w:rsid w:val="37082387"/>
    <w:rsid w:val="37302D93"/>
    <w:rsid w:val="377A223D"/>
    <w:rsid w:val="377F28AA"/>
    <w:rsid w:val="37857B01"/>
    <w:rsid w:val="37B75DEB"/>
    <w:rsid w:val="37BA7357"/>
    <w:rsid w:val="37BC4341"/>
    <w:rsid w:val="38143B1D"/>
    <w:rsid w:val="382666AC"/>
    <w:rsid w:val="38270374"/>
    <w:rsid w:val="38307CE9"/>
    <w:rsid w:val="383E065B"/>
    <w:rsid w:val="38492C1F"/>
    <w:rsid w:val="387D71F2"/>
    <w:rsid w:val="389817BF"/>
    <w:rsid w:val="38A9008E"/>
    <w:rsid w:val="38DA5809"/>
    <w:rsid w:val="38F642EC"/>
    <w:rsid w:val="38FA1A96"/>
    <w:rsid w:val="39034642"/>
    <w:rsid w:val="3917557D"/>
    <w:rsid w:val="39320E17"/>
    <w:rsid w:val="39321D70"/>
    <w:rsid w:val="396569A6"/>
    <w:rsid w:val="39742D03"/>
    <w:rsid w:val="39764B4E"/>
    <w:rsid w:val="39827DB6"/>
    <w:rsid w:val="398374A7"/>
    <w:rsid w:val="39891327"/>
    <w:rsid w:val="39CF6FB8"/>
    <w:rsid w:val="3A073914"/>
    <w:rsid w:val="3A7C7627"/>
    <w:rsid w:val="3A8A3372"/>
    <w:rsid w:val="3A8E5B28"/>
    <w:rsid w:val="3A9F3DC7"/>
    <w:rsid w:val="3AAE3FC2"/>
    <w:rsid w:val="3ABE4F8F"/>
    <w:rsid w:val="3AE006C0"/>
    <w:rsid w:val="3B1D1447"/>
    <w:rsid w:val="3B316799"/>
    <w:rsid w:val="3B3A39FF"/>
    <w:rsid w:val="3B487171"/>
    <w:rsid w:val="3B5D0EC1"/>
    <w:rsid w:val="3B6A30A9"/>
    <w:rsid w:val="3BA27216"/>
    <w:rsid w:val="3BD82FC8"/>
    <w:rsid w:val="3BE8627D"/>
    <w:rsid w:val="3BFF289C"/>
    <w:rsid w:val="3C035B11"/>
    <w:rsid w:val="3C0C3B07"/>
    <w:rsid w:val="3C1774FE"/>
    <w:rsid w:val="3C3D7980"/>
    <w:rsid w:val="3C5A58E9"/>
    <w:rsid w:val="3C5F5EAC"/>
    <w:rsid w:val="3C776229"/>
    <w:rsid w:val="3CBC2882"/>
    <w:rsid w:val="3CCB217D"/>
    <w:rsid w:val="3CF247EB"/>
    <w:rsid w:val="3D002DD8"/>
    <w:rsid w:val="3D5C272F"/>
    <w:rsid w:val="3DBD7F14"/>
    <w:rsid w:val="3DD35831"/>
    <w:rsid w:val="3DD533EB"/>
    <w:rsid w:val="3DF12775"/>
    <w:rsid w:val="3DF436A5"/>
    <w:rsid w:val="3E082A2F"/>
    <w:rsid w:val="3E27490A"/>
    <w:rsid w:val="3E865111"/>
    <w:rsid w:val="3E95338C"/>
    <w:rsid w:val="3EA340F8"/>
    <w:rsid w:val="3EB90D28"/>
    <w:rsid w:val="3EBC2D1C"/>
    <w:rsid w:val="3EC17383"/>
    <w:rsid w:val="3F61064C"/>
    <w:rsid w:val="3F792DE6"/>
    <w:rsid w:val="3F814B8B"/>
    <w:rsid w:val="3FD40E83"/>
    <w:rsid w:val="3FD9302D"/>
    <w:rsid w:val="3FDE3293"/>
    <w:rsid w:val="3FF172E5"/>
    <w:rsid w:val="40113B9D"/>
    <w:rsid w:val="4016729A"/>
    <w:rsid w:val="40427087"/>
    <w:rsid w:val="409077E5"/>
    <w:rsid w:val="41056942"/>
    <w:rsid w:val="41130707"/>
    <w:rsid w:val="4123096B"/>
    <w:rsid w:val="414A6A11"/>
    <w:rsid w:val="41642798"/>
    <w:rsid w:val="416659A8"/>
    <w:rsid w:val="417D759B"/>
    <w:rsid w:val="41C717CE"/>
    <w:rsid w:val="42005257"/>
    <w:rsid w:val="42174013"/>
    <w:rsid w:val="424F69DD"/>
    <w:rsid w:val="427C3907"/>
    <w:rsid w:val="429E2D6A"/>
    <w:rsid w:val="42E66B51"/>
    <w:rsid w:val="42F36FCB"/>
    <w:rsid w:val="43056FFB"/>
    <w:rsid w:val="430B1EFE"/>
    <w:rsid w:val="432E46E5"/>
    <w:rsid w:val="43411F0E"/>
    <w:rsid w:val="43542F06"/>
    <w:rsid w:val="43B47ECE"/>
    <w:rsid w:val="43C752B6"/>
    <w:rsid w:val="43CD0954"/>
    <w:rsid w:val="43E93169"/>
    <w:rsid w:val="4408654D"/>
    <w:rsid w:val="44142828"/>
    <w:rsid w:val="441726AE"/>
    <w:rsid w:val="44601A2C"/>
    <w:rsid w:val="44642FEE"/>
    <w:rsid w:val="44761D06"/>
    <w:rsid w:val="44B015F7"/>
    <w:rsid w:val="44B53C18"/>
    <w:rsid w:val="44BA470A"/>
    <w:rsid w:val="44C626D9"/>
    <w:rsid w:val="44C80FD0"/>
    <w:rsid w:val="44D06941"/>
    <w:rsid w:val="45015E9A"/>
    <w:rsid w:val="45132EC7"/>
    <w:rsid w:val="45187B13"/>
    <w:rsid w:val="453F3CE6"/>
    <w:rsid w:val="45665D2A"/>
    <w:rsid w:val="45BB5791"/>
    <w:rsid w:val="45E80CE2"/>
    <w:rsid w:val="46055A82"/>
    <w:rsid w:val="46222739"/>
    <w:rsid w:val="46E51628"/>
    <w:rsid w:val="46F8539B"/>
    <w:rsid w:val="46F96998"/>
    <w:rsid w:val="46FD7C3E"/>
    <w:rsid w:val="47262A0D"/>
    <w:rsid w:val="47680D33"/>
    <w:rsid w:val="477B2F28"/>
    <w:rsid w:val="478C4C31"/>
    <w:rsid w:val="479A18F7"/>
    <w:rsid w:val="47B7093E"/>
    <w:rsid w:val="47BF36A6"/>
    <w:rsid w:val="47D46430"/>
    <w:rsid w:val="47E2787E"/>
    <w:rsid w:val="47F20120"/>
    <w:rsid w:val="480139A8"/>
    <w:rsid w:val="480D1ABF"/>
    <w:rsid w:val="487872C6"/>
    <w:rsid w:val="488D579D"/>
    <w:rsid w:val="48995F4B"/>
    <w:rsid w:val="48B52F2A"/>
    <w:rsid w:val="48BB0C25"/>
    <w:rsid w:val="48E6503A"/>
    <w:rsid w:val="48F71F3B"/>
    <w:rsid w:val="491434A3"/>
    <w:rsid w:val="49383A9E"/>
    <w:rsid w:val="494F1B1F"/>
    <w:rsid w:val="49613B15"/>
    <w:rsid w:val="49691C24"/>
    <w:rsid w:val="49BC418D"/>
    <w:rsid w:val="49BD7AF5"/>
    <w:rsid w:val="49F16823"/>
    <w:rsid w:val="49F34E86"/>
    <w:rsid w:val="4A127B35"/>
    <w:rsid w:val="4A14459D"/>
    <w:rsid w:val="4A633894"/>
    <w:rsid w:val="4A673320"/>
    <w:rsid w:val="4AAD62B3"/>
    <w:rsid w:val="4ABF5E70"/>
    <w:rsid w:val="4B346CD4"/>
    <w:rsid w:val="4B4572C1"/>
    <w:rsid w:val="4B6D526C"/>
    <w:rsid w:val="4B6E7F18"/>
    <w:rsid w:val="4B8A2426"/>
    <w:rsid w:val="4C040B28"/>
    <w:rsid w:val="4C332586"/>
    <w:rsid w:val="4C925D91"/>
    <w:rsid w:val="4CB664E8"/>
    <w:rsid w:val="4CF4467F"/>
    <w:rsid w:val="4D457119"/>
    <w:rsid w:val="4D5D78C6"/>
    <w:rsid w:val="4D682CA5"/>
    <w:rsid w:val="4D7434B3"/>
    <w:rsid w:val="4D8642FF"/>
    <w:rsid w:val="4D865B70"/>
    <w:rsid w:val="4DA63F2C"/>
    <w:rsid w:val="4DAB2BA9"/>
    <w:rsid w:val="4DBC3F65"/>
    <w:rsid w:val="4DD25DE1"/>
    <w:rsid w:val="4E324395"/>
    <w:rsid w:val="4E5E3116"/>
    <w:rsid w:val="4E834621"/>
    <w:rsid w:val="4E843802"/>
    <w:rsid w:val="4EBA45D6"/>
    <w:rsid w:val="4EC51F4C"/>
    <w:rsid w:val="4ED2465A"/>
    <w:rsid w:val="4EE4337C"/>
    <w:rsid w:val="4EEA2788"/>
    <w:rsid w:val="4EFF202F"/>
    <w:rsid w:val="4F3A533F"/>
    <w:rsid w:val="4F6D6234"/>
    <w:rsid w:val="4F7C1C91"/>
    <w:rsid w:val="4F94047C"/>
    <w:rsid w:val="4FD93A1C"/>
    <w:rsid w:val="4FDB49AB"/>
    <w:rsid w:val="4FDE2B08"/>
    <w:rsid w:val="50332D94"/>
    <w:rsid w:val="503A7963"/>
    <w:rsid w:val="509129DE"/>
    <w:rsid w:val="50B24247"/>
    <w:rsid w:val="50D066BA"/>
    <w:rsid w:val="51203CDC"/>
    <w:rsid w:val="512716B3"/>
    <w:rsid w:val="514418E9"/>
    <w:rsid w:val="51674702"/>
    <w:rsid w:val="517201B4"/>
    <w:rsid w:val="5186127F"/>
    <w:rsid w:val="5193502A"/>
    <w:rsid w:val="51B365B9"/>
    <w:rsid w:val="51BF2DAC"/>
    <w:rsid w:val="51E5756E"/>
    <w:rsid w:val="51F4617D"/>
    <w:rsid w:val="524424C6"/>
    <w:rsid w:val="525A2A10"/>
    <w:rsid w:val="52AF62F5"/>
    <w:rsid w:val="52CC1485"/>
    <w:rsid w:val="52D44287"/>
    <w:rsid w:val="52EE74F6"/>
    <w:rsid w:val="531F6429"/>
    <w:rsid w:val="532F17EB"/>
    <w:rsid w:val="5354282E"/>
    <w:rsid w:val="538C0A7E"/>
    <w:rsid w:val="53971E55"/>
    <w:rsid w:val="53A224D1"/>
    <w:rsid w:val="53B613FC"/>
    <w:rsid w:val="541570E9"/>
    <w:rsid w:val="543A1444"/>
    <w:rsid w:val="54670563"/>
    <w:rsid w:val="547C45B9"/>
    <w:rsid w:val="549843BC"/>
    <w:rsid w:val="549F7572"/>
    <w:rsid w:val="54A701AF"/>
    <w:rsid w:val="54D34A7F"/>
    <w:rsid w:val="54FA7452"/>
    <w:rsid w:val="54FB6071"/>
    <w:rsid w:val="54FF5CA9"/>
    <w:rsid w:val="55153336"/>
    <w:rsid w:val="55311A1E"/>
    <w:rsid w:val="554249F6"/>
    <w:rsid w:val="554B6CD3"/>
    <w:rsid w:val="55AC7D84"/>
    <w:rsid w:val="55C51009"/>
    <w:rsid w:val="55D772D5"/>
    <w:rsid w:val="56292A5D"/>
    <w:rsid w:val="562B2AA9"/>
    <w:rsid w:val="563E2F43"/>
    <w:rsid w:val="564B5E65"/>
    <w:rsid w:val="567D6087"/>
    <w:rsid w:val="569625CF"/>
    <w:rsid w:val="56966B81"/>
    <w:rsid w:val="571D4561"/>
    <w:rsid w:val="57492C19"/>
    <w:rsid w:val="57906675"/>
    <w:rsid w:val="580C3DB0"/>
    <w:rsid w:val="583E752A"/>
    <w:rsid w:val="58985CCA"/>
    <w:rsid w:val="58B034E6"/>
    <w:rsid w:val="58F752B8"/>
    <w:rsid w:val="5906527D"/>
    <w:rsid w:val="592F48D3"/>
    <w:rsid w:val="59300E54"/>
    <w:rsid w:val="594325E4"/>
    <w:rsid w:val="596136DA"/>
    <w:rsid w:val="597D2D87"/>
    <w:rsid w:val="59850F76"/>
    <w:rsid w:val="59AD65C7"/>
    <w:rsid w:val="59FD6BB9"/>
    <w:rsid w:val="5A051DDC"/>
    <w:rsid w:val="5A2C428B"/>
    <w:rsid w:val="5A315907"/>
    <w:rsid w:val="5A484090"/>
    <w:rsid w:val="5A540225"/>
    <w:rsid w:val="5A681FA1"/>
    <w:rsid w:val="5AA3142D"/>
    <w:rsid w:val="5AA55E90"/>
    <w:rsid w:val="5AAB6D04"/>
    <w:rsid w:val="5AC6593D"/>
    <w:rsid w:val="5AE61972"/>
    <w:rsid w:val="5AEC54B3"/>
    <w:rsid w:val="5B0A1571"/>
    <w:rsid w:val="5B223A98"/>
    <w:rsid w:val="5B315DDE"/>
    <w:rsid w:val="5B682790"/>
    <w:rsid w:val="5B69005F"/>
    <w:rsid w:val="5B890DFF"/>
    <w:rsid w:val="5B8D7ACC"/>
    <w:rsid w:val="5BC910BB"/>
    <w:rsid w:val="5C2D3B9C"/>
    <w:rsid w:val="5C630C21"/>
    <w:rsid w:val="5CD22C2A"/>
    <w:rsid w:val="5CE149C7"/>
    <w:rsid w:val="5CEA2509"/>
    <w:rsid w:val="5D0404FA"/>
    <w:rsid w:val="5D1017E0"/>
    <w:rsid w:val="5D4D236D"/>
    <w:rsid w:val="5D516D90"/>
    <w:rsid w:val="5D807A5A"/>
    <w:rsid w:val="5DBC67D7"/>
    <w:rsid w:val="5DBE52CD"/>
    <w:rsid w:val="5E0A13D9"/>
    <w:rsid w:val="5E15621F"/>
    <w:rsid w:val="5E45679E"/>
    <w:rsid w:val="5E67733E"/>
    <w:rsid w:val="5EB629FB"/>
    <w:rsid w:val="5EF360D1"/>
    <w:rsid w:val="5EFC7401"/>
    <w:rsid w:val="5EFE05F8"/>
    <w:rsid w:val="5F0060BA"/>
    <w:rsid w:val="5F024265"/>
    <w:rsid w:val="5F38691D"/>
    <w:rsid w:val="5F3A4E85"/>
    <w:rsid w:val="5F3E0B84"/>
    <w:rsid w:val="5F7B005D"/>
    <w:rsid w:val="5FAF2A98"/>
    <w:rsid w:val="5FB772A2"/>
    <w:rsid w:val="5FC3573D"/>
    <w:rsid w:val="5FEF64C2"/>
    <w:rsid w:val="602C79A4"/>
    <w:rsid w:val="607A6FF2"/>
    <w:rsid w:val="60B615E8"/>
    <w:rsid w:val="60D434FF"/>
    <w:rsid w:val="615060B2"/>
    <w:rsid w:val="61915A38"/>
    <w:rsid w:val="61A81DCD"/>
    <w:rsid w:val="61D717CA"/>
    <w:rsid w:val="61F33824"/>
    <w:rsid w:val="61F63318"/>
    <w:rsid w:val="61F671E9"/>
    <w:rsid w:val="624C39E1"/>
    <w:rsid w:val="625827A4"/>
    <w:rsid w:val="62682CB9"/>
    <w:rsid w:val="62751BE2"/>
    <w:rsid w:val="62816434"/>
    <w:rsid w:val="628D1264"/>
    <w:rsid w:val="62E560C6"/>
    <w:rsid w:val="637779B0"/>
    <w:rsid w:val="63BB7964"/>
    <w:rsid w:val="63CA3D50"/>
    <w:rsid w:val="63CB5D1B"/>
    <w:rsid w:val="63E640E6"/>
    <w:rsid w:val="645C07AD"/>
    <w:rsid w:val="64851C6C"/>
    <w:rsid w:val="64947E17"/>
    <w:rsid w:val="64BC1AE9"/>
    <w:rsid w:val="64E952C0"/>
    <w:rsid w:val="651945F0"/>
    <w:rsid w:val="655B643C"/>
    <w:rsid w:val="656F4F3F"/>
    <w:rsid w:val="658F1F5D"/>
    <w:rsid w:val="65955551"/>
    <w:rsid w:val="65AC22E2"/>
    <w:rsid w:val="65AD14EC"/>
    <w:rsid w:val="65DD7B45"/>
    <w:rsid w:val="65E9155E"/>
    <w:rsid w:val="65E920F8"/>
    <w:rsid w:val="662A6ED3"/>
    <w:rsid w:val="663A2672"/>
    <w:rsid w:val="663F7197"/>
    <w:rsid w:val="66664D02"/>
    <w:rsid w:val="66B11AB7"/>
    <w:rsid w:val="66CD3CC3"/>
    <w:rsid w:val="66D21713"/>
    <w:rsid w:val="66E27405"/>
    <w:rsid w:val="671F352D"/>
    <w:rsid w:val="67323B02"/>
    <w:rsid w:val="675E7D22"/>
    <w:rsid w:val="67A106C9"/>
    <w:rsid w:val="67C95608"/>
    <w:rsid w:val="67D10343"/>
    <w:rsid w:val="67D658C2"/>
    <w:rsid w:val="68172A67"/>
    <w:rsid w:val="68411DF4"/>
    <w:rsid w:val="685650C3"/>
    <w:rsid w:val="685A15C6"/>
    <w:rsid w:val="68EF09EB"/>
    <w:rsid w:val="69145F45"/>
    <w:rsid w:val="691654A1"/>
    <w:rsid w:val="692E20D3"/>
    <w:rsid w:val="693C74D1"/>
    <w:rsid w:val="6A0C62DC"/>
    <w:rsid w:val="6A28746B"/>
    <w:rsid w:val="6A32436F"/>
    <w:rsid w:val="6A496DF9"/>
    <w:rsid w:val="6A6E6807"/>
    <w:rsid w:val="6A7A0E89"/>
    <w:rsid w:val="6AA43E60"/>
    <w:rsid w:val="6AB37B9E"/>
    <w:rsid w:val="6B153DB0"/>
    <w:rsid w:val="6B17404A"/>
    <w:rsid w:val="6B273D95"/>
    <w:rsid w:val="6B686067"/>
    <w:rsid w:val="6B6B76F4"/>
    <w:rsid w:val="6BC07C4B"/>
    <w:rsid w:val="6BC71A65"/>
    <w:rsid w:val="6BE04395"/>
    <w:rsid w:val="6C2335D7"/>
    <w:rsid w:val="6C2A6F2C"/>
    <w:rsid w:val="6C7B2809"/>
    <w:rsid w:val="6CAA6B7E"/>
    <w:rsid w:val="6CDD25F4"/>
    <w:rsid w:val="6D1834BE"/>
    <w:rsid w:val="6D2226F2"/>
    <w:rsid w:val="6D4051A0"/>
    <w:rsid w:val="6D786129"/>
    <w:rsid w:val="6D7C3543"/>
    <w:rsid w:val="6D9F63F5"/>
    <w:rsid w:val="6E4F0834"/>
    <w:rsid w:val="6E5233C6"/>
    <w:rsid w:val="6E6F1BDB"/>
    <w:rsid w:val="6E9F1D62"/>
    <w:rsid w:val="6EB37267"/>
    <w:rsid w:val="6EC0095A"/>
    <w:rsid w:val="6EC076C7"/>
    <w:rsid w:val="6EE316E0"/>
    <w:rsid w:val="6EFC3D1B"/>
    <w:rsid w:val="6F051F4C"/>
    <w:rsid w:val="6FA54654"/>
    <w:rsid w:val="6FAF2D3C"/>
    <w:rsid w:val="7008655B"/>
    <w:rsid w:val="704B48AD"/>
    <w:rsid w:val="70577ACB"/>
    <w:rsid w:val="706407D7"/>
    <w:rsid w:val="7098232E"/>
    <w:rsid w:val="70A64779"/>
    <w:rsid w:val="70CC6E8A"/>
    <w:rsid w:val="710731AD"/>
    <w:rsid w:val="71286091"/>
    <w:rsid w:val="7176483E"/>
    <w:rsid w:val="719F41B7"/>
    <w:rsid w:val="71A152D3"/>
    <w:rsid w:val="71A542CA"/>
    <w:rsid w:val="71BE4169"/>
    <w:rsid w:val="720A1D06"/>
    <w:rsid w:val="721075AF"/>
    <w:rsid w:val="72122695"/>
    <w:rsid w:val="72225B09"/>
    <w:rsid w:val="722831C3"/>
    <w:rsid w:val="725343C7"/>
    <w:rsid w:val="727F2D07"/>
    <w:rsid w:val="72964E10"/>
    <w:rsid w:val="72AC7160"/>
    <w:rsid w:val="72D64E0E"/>
    <w:rsid w:val="72D93AF0"/>
    <w:rsid w:val="72DC12B4"/>
    <w:rsid w:val="72E52A90"/>
    <w:rsid w:val="73176F7B"/>
    <w:rsid w:val="7318067D"/>
    <w:rsid w:val="73192854"/>
    <w:rsid w:val="731D14F9"/>
    <w:rsid w:val="7365004E"/>
    <w:rsid w:val="7384101E"/>
    <w:rsid w:val="73A55392"/>
    <w:rsid w:val="73D51F08"/>
    <w:rsid w:val="73E44661"/>
    <w:rsid w:val="73FA13E7"/>
    <w:rsid w:val="740C25B7"/>
    <w:rsid w:val="740D78B8"/>
    <w:rsid w:val="7434390E"/>
    <w:rsid w:val="746508D7"/>
    <w:rsid w:val="749622DB"/>
    <w:rsid w:val="74CE5D07"/>
    <w:rsid w:val="74F10561"/>
    <w:rsid w:val="75002AEC"/>
    <w:rsid w:val="753F38F0"/>
    <w:rsid w:val="75412C3C"/>
    <w:rsid w:val="754F74DD"/>
    <w:rsid w:val="75753CBE"/>
    <w:rsid w:val="75EC4982"/>
    <w:rsid w:val="762C30C7"/>
    <w:rsid w:val="762D53BB"/>
    <w:rsid w:val="76814FDE"/>
    <w:rsid w:val="76994FD3"/>
    <w:rsid w:val="771C657C"/>
    <w:rsid w:val="774F2F30"/>
    <w:rsid w:val="7775192F"/>
    <w:rsid w:val="77E76D33"/>
    <w:rsid w:val="784A1FC2"/>
    <w:rsid w:val="784E0C90"/>
    <w:rsid w:val="786508E1"/>
    <w:rsid w:val="7866680B"/>
    <w:rsid w:val="788C2361"/>
    <w:rsid w:val="78A22592"/>
    <w:rsid w:val="78BC5E40"/>
    <w:rsid w:val="78FD5536"/>
    <w:rsid w:val="794548DE"/>
    <w:rsid w:val="795E3AAF"/>
    <w:rsid w:val="7972312D"/>
    <w:rsid w:val="79A27038"/>
    <w:rsid w:val="79B17637"/>
    <w:rsid w:val="79DE137E"/>
    <w:rsid w:val="7A242144"/>
    <w:rsid w:val="7A8B3514"/>
    <w:rsid w:val="7AB2611A"/>
    <w:rsid w:val="7AC113F1"/>
    <w:rsid w:val="7AD43083"/>
    <w:rsid w:val="7AD476B1"/>
    <w:rsid w:val="7AF331E3"/>
    <w:rsid w:val="7B0D64CD"/>
    <w:rsid w:val="7B1E0130"/>
    <w:rsid w:val="7B202E8C"/>
    <w:rsid w:val="7B2A58E8"/>
    <w:rsid w:val="7B2B3539"/>
    <w:rsid w:val="7B323F4B"/>
    <w:rsid w:val="7B465EA0"/>
    <w:rsid w:val="7B4D273B"/>
    <w:rsid w:val="7B8C759B"/>
    <w:rsid w:val="7BC82D2E"/>
    <w:rsid w:val="7BDF2551"/>
    <w:rsid w:val="7C0754BD"/>
    <w:rsid w:val="7CCF0F36"/>
    <w:rsid w:val="7CD2699F"/>
    <w:rsid w:val="7CF2234B"/>
    <w:rsid w:val="7D0D05F6"/>
    <w:rsid w:val="7D294988"/>
    <w:rsid w:val="7D3B1083"/>
    <w:rsid w:val="7D6D7A13"/>
    <w:rsid w:val="7D851E22"/>
    <w:rsid w:val="7DC05AD5"/>
    <w:rsid w:val="7DCD1AB3"/>
    <w:rsid w:val="7E0B38BA"/>
    <w:rsid w:val="7E21379D"/>
    <w:rsid w:val="7E38651A"/>
    <w:rsid w:val="7E425EE8"/>
    <w:rsid w:val="7F0053C3"/>
    <w:rsid w:val="7F533E3D"/>
    <w:rsid w:val="7F6139B7"/>
    <w:rsid w:val="7F650A56"/>
    <w:rsid w:val="7F714F18"/>
    <w:rsid w:val="7F950144"/>
    <w:rsid w:val="7FC23965"/>
    <w:rsid w:val="7FD433B8"/>
    <w:rsid w:val="7FF11E48"/>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60" w:after="100" w:line="415" w:lineRule="auto"/>
      <w:outlineLvl w:val="2"/>
    </w:pPr>
    <w:rPr>
      <w:b/>
      <w:bCs/>
      <w:sz w:val="32"/>
      <w:szCs w:val="32"/>
    </w:rPr>
  </w:style>
  <w:style w:type="character" w:default="1" w:styleId="9">
    <w:name w:val="Default Paragraph Font"/>
    <w:link w:val="10"/>
    <w:semiHidden/>
    <w:qFormat/>
    <w:uiPriority w:val="0"/>
    <w:rPr>
      <w:rFonts w:ascii="Tahoma" w:hAnsi="Tahoma"/>
      <w:sz w:val="24"/>
    </w:rPr>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firstLine="480" w:firstLineChars="200"/>
    </w:pPr>
    <w:rPr>
      <w:sz w:val="24"/>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styleId="7">
    <w:name w:val="Body Text First Indent 2"/>
    <w:basedOn w:val="4"/>
    <w:next w:val="1"/>
    <w:unhideWhenUsed/>
    <w:qFormat/>
    <w:uiPriority w:val="99"/>
    <w:pPr>
      <w:spacing w:after="120" w:line="240" w:lineRule="auto"/>
      <w:ind w:left="420" w:leftChars="200" w:firstLine="420"/>
    </w:pPr>
    <w:rPr>
      <w:sz w:val="21"/>
      <w:szCs w:val="24"/>
    </w:rPr>
  </w:style>
  <w:style w:type="paragraph" w:customStyle="1" w:styleId="10">
    <w:name w:val="Char"/>
    <w:basedOn w:val="1"/>
    <w:link w:val="9"/>
    <w:qFormat/>
    <w:uiPriority w:val="0"/>
    <w:rPr>
      <w:rFonts w:ascii="Tahoma" w:hAnsi="Tahoma"/>
      <w:sz w:val="24"/>
    </w:rPr>
  </w:style>
  <w:style w:type="character" w:styleId="11">
    <w:name w:val="Strong"/>
    <w:basedOn w:val="9"/>
    <w:qFormat/>
    <w:uiPriority w:val="0"/>
    <w:rPr>
      <w:b/>
    </w:rPr>
  </w:style>
  <w:style w:type="character" w:styleId="12">
    <w:name w:val="page number"/>
    <w:basedOn w:val="9"/>
    <w:qFormat/>
    <w:uiPriority w:val="0"/>
  </w:style>
  <w:style w:type="character" w:styleId="13">
    <w:name w:val="FollowedHyperlink"/>
    <w:basedOn w:val="9"/>
    <w:qFormat/>
    <w:uiPriority w:val="0"/>
    <w:rPr>
      <w:rFonts w:hint="eastAsia" w:ascii="宋体" w:hAnsi="宋体" w:eastAsia="宋体" w:cs="宋体"/>
      <w:color w:val="1E4C79"/>
      <w:sz w:val="21"/>
      <w:szCs w:val="21"/>
      <w:u w:val="none"/>
    </w:rPr>
  </w:style>
  <w:style w:type="character" w:styleId="14">
    <w:name w:val="Hyperlink"/>
    <w:basedOn w:val="9"/>
    <w:qFormat/>
    <w:uiPriority w:val="0"/>
    <w:rPr>
      <w:rFonts w:hint="eastAsia" w:ascii="宋体" w:hAnsi="宋体" w:eastAsia="宋体" w:cs="宋体"/>
      <w:color w:val="1E4C79"/>
      <w:sz w:val="21"/>
      <w:szCs w:val="21"/>
      <w:u w:val="none"/>
    </w:rPr>
  </w:style>
  <w:style w:type="paragraph" w:customStyle="1" w:styleId="15">
    <w:name w:val="LL1860"/>
    <w:basedOn w:val="1"/>
    <w:qFormat/>
    <w:uiPriority w:val="0"/>
    <w:pPr>
      <w:autoSpaceDE w:val="0"/>
      <w:autoSpaceDN w:val="0"/>
      <w:adjustRightInd w:val="0"/>
      <w:snapToGrid w:val="0"/>
      <w:spacing w:line="360" w:lineRule="auto"/>
      <w:ind w:firstLine="200" w:firstLineChars="200"/>
    </w:pPr>
    <w:rPr>
      <w:bCs/>
      <w:kern w:val="0"/>
      <w:sz w:val="24"/>
    </w:rPr>
  </w:style>
  <w:style w:type="paragraph" w:customStyle="1" w:styleId="16">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2020-09-04T09:51:01Z</cp:lastPrinted>
  <dcterms:modified xsi:type="dcterms:W3CDTF">2020-09-04T11:20:50Z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