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kinsoku/>
        <w:wordWrap/>
        <w:overflowPunct/>
        <w:topLinePunct w:val="0"/>
        <w:autoSpaceDE/>
        <w:autoSpaceDN/>
        <w:bidi w:val="0"/>
        <w:spacing w:before="0" w:beforeLines="0" w:beforeAutospacing="0" w:after="0" w:afterLines="0" w:afterAutospacing="0" w:line="600" w:lineRule="exact"/>
        <w:ind w:left="0" w:leftChars="0"/>
        <w:jc w:val="center"/>
        <w:rPr>
          <w:rFonts w:hint="default" w:ascii="Times New Roman" w:hAnsi="Times New Roman" w:eastAsia="仿宋" w:cs="Times New Roman"/>
          <w:b/>
          <w:bCs/>
          <w:color w:val="000000"/>
          <w:sz w:val="32"/>
          <w:szCs w:val="32"/>
        </w:rPr>
      </w:pPr>
    </w:p>
    <w:p>
      <w:pPr>
        <w:pStyle w:val="14"/>
        <w:keepNext w:val="0"/>
        <w:keepLines w:val="0"/>
        <w:pageBreakBefore w:val="0"/>
        <w:kinsoku/>
        <w:wordWrap/>
        <w:overflowPunct/>
        <w:topLinePunct w:val="0"/>
        <w:autoSpaceDE/>
        <w:autoSpaceDN/>
        <w:bidi w:val="0"/>
        <w:spacing w:before="0" w:beforeLines="0" w:beforeAutospacing="0" w:after="0" w:afterLines="0" w:afterAutospacing="0" w:line="600" w:lineRule="exact"/>
        <w:ind w:left="0" w:leftChars="0"/>
        <w:jc w:val="center"/>
        <w:rPr>
          <w:rFonts w:hint="default" w:ascii="Times New Roman" w:hAnsi="Times New Roman" w:eastAsia="仿宋" w:cs="Times New Roman"/>
          <w:b/>
          <w:bCs/>
          <w:color w:val="000000"/>
          <w:sz w:val="32"/>
          <w:szCs w:val="32"/>
        </w:rPr>
      </w:pPr>
    </w:p>
    <w:p>
      <w:pPr>
        <w:pStyle w:val="14"/>
        <w:keepNext w:val="0"/>
        <w:keepLines w:val="0"/>
        <w:pageBreakBefore w:val="0"/>
        <w:kinsoku/>
        <w:wordWrap/>
        <w:overflowPunct/>
        <w:topLinePunct w:val="0"/>
        <w:autoSpaceDE/>
        <w:autoSpaceDN/>
        <w:bidi w:val="0"/>
        <w:spacing w:before="0" w:beforeLines="0" w:beforeAutospacing="0" w:after="0" w:afterLines="0" w:afterAutospacing="0" w:line="600" w:lineRule="exact"/>
        <w:ind w:left="0" w:leftChars="0"/>
        <w:jc w:val="center"/>
        <w:rPr>
          <w:rFonts w:hint="default" w:ascii="Times New Roman" w:hAnsi="Times New Roman" w:eastAsia="仿宋" w:cs="Times New Roman"/>
          <w:b/>
          <w:bCs/>
          <w:color w:val="000000"/>
          <w:sz w:val="32"/>
          <w:szCs w:val="32"/>
        </w:rPr>
      </w:pPr>
    </w:p>
    <w:p>
      <w:pPr>
        <w:pStyle w:val="14"/>
        <w:keepNext w:val="0"/>
        <w:keepLines w:val="0"/>
        <w:pageBreakBefore w:val="0"/>
        <w:kinsoku/>
        <w:wordWrap/>
        <w:overflowPunct/>
        <w:topLinePunct w:val="0"/>
        <w:autoSpaceDE/>
        <w:autoSpaceDN/>
        <w:bidi w:val="0"/>
        <w:spacing w:before="0" w:beforeLines="0" w:beforeAutospacing="0" w:after="0" w:afterLines="0" w:afterAutospacing="0" w:line="600" w:lineRule="exact"/>
        <w:ind w:left="0" w:leftChars="0"/>
        <w:jc w:val="center"/>
        <w:rPr>
          <w:rFonts w:hint="default" w:ascii="Times New Roman" w:hAnsi="Times New Roman" w:eastAsia="仿宋" w:cs="Times New Roman"/>
          <w:b/>
          <w:bCs/>
          <w:color w:val="000000"/>
          <w:sz w:val="32"/>
          <w:szCs w:val="32"/>
        </w:rPr>
      </w:pPr>
    </w:p>
    <w:p>
      <w:pPr>
        <w:pStyle w:val="14"/>
        <w:keepNext w:val="0"/>
        <w:keepLines w:val="0"/>
        <w:pageBreakBefore w:val="0"/>
        <w:kinsoku/>
        <w:wordWrap/>
        <w:overflowPunct/>
        <w:topLinePunct w:val="0"/>
        <w:autoSpaceDE/>
        <w:autoSpaceDN/>
        <w:bidi w:val="0"/>
        <w:spacing w:before="0" w:beforeLines="0" w:beforeAutospacing="0" w:after="0" w:afterLines="0" w:afterAutospacing="0" w:line="600" w:lineRule="exact"/>
        <w:ind w:left="0" w:leftChars="0"/>
        <w:jc w:val="center"/>
        <w:rPr>
          <w:rFonts w:hint="default" w:ascii="Times New Roman" w:hAnsi="Times New Roman" w:eastAsia="仿宋" w:cs="Times New Roman"/>
          <w:b/>
          <w:bCs/>
          <w:color w:val="000000"/>
          <w:sz w:val="32"/>
          <w:szCs w:val="32"/>
        </w:rPr>
      </w:pPr>
    </w:p>
    <w:p>
      <w:pPr>
        <w:pStyle w:val="14"/>
        <w:keepNext w:val="0"/>
        <w:keepLines w:val="0"/>
        <w:pageBreakBefore w:val="0"/>
        <w:kinsoku/>
        <w:wordWrap/>
        <w:overflowPunct/>
        <w:topLinePunct w:val="0"/>
        <w:autoSpaceDE/>
        <w:autoSpaceDN/>
        <w:bidi w:val="0"/>
        <w:spacing w:before="0" w:beforeLines="0" w:beforeAutospacing="0" w:after="0" w:afterLines="0" w:afterAutospacing="0" w:line="600" w:lineRule="exact"/>
        <w:ind w:left="0" w:leftChars="0"/>
        <w:jc w:val="both"/>
        <w:rPr>
          <w:rFonts w:hint="default" w:ascii="Times New Roman" w:hAnsi="Times New Roman" w:eastAsia="仿宋" w:cs="Times New Roman"/>
          <w:b/>
          <w:bCs/>
          <w:color w:val="000000"/>
          <w:sz w:val="32"/>
          <w:szCs w:val="32"/>
        </w:rPr>
      </w:pPr>
    </w:p>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eastAsia="zh-CN"/>
        </w:rPr>
        <w:t>枣</w:t>
      </w:r>
      <w:r>
        <w:rPr>
          <w:rFonts w:hint="default" w:ascii="Times New Roman" w:hAnsi="Times New Roman" w:eastAsia="仿宋_GB2312" w:cs="Times New Roman"/>
          <w:b w:val="0"/>
          <w:bCs w:val="0"/>
          <w:color w:val="000000"/>
          <w:sz w:val="32"/>
          <w:szCs w:val="32"/>
        </w:rPr>
        <w:t>环</w:t>
      </w:r>
      <w:r>
        <w:rPr>
          <w:rFonts w:hint="default" w:ascii="Times New Roman" w:hAnsi="Times New Roman" w:eastAsia="仿宋_GB2312" w:cs="Times New Roman"/>
          <w:b w:val="0"/>
          <w:bCs w:val="0"/>
          <w:color w:val="000000"/>
          <w:sz w:val="32"/>
          <w:szCs w:val="32"/>
          <w:lang w:eastAsia="zh-CN"/>
        </w:rPr>
        <w:t>薛</w:t>
      </w:r>
      <w:r>
        <w:rPr>
          <w:rFonts w:hint="default" w:ascii="Times New Roman" w:hAnsi="Times New Roman" w:eastAsia="仿宋_GB2312" w:cs="Times New Roman"/>
          <w:b w:val="0"/>
          <w:bCs w:val="0"/>
          <w:color w:val="000000"/>
          <w:sz w:val="32"/>
          <w:szCs w:val="32"/>
        </w:rPr>
        <w:t>审字〔20</w:t>
      </w:r>
      <w:r>
        <w:rPr>
          <w:rFonts w:hint="default" w:ascii="Times New Roman" w:hAnsi="Times New Roman" w:eastAsia="仿宋_GB2312" w:cs="Times New Roman"/>
          <w:b w:val="0"/>
          <w:bCs w:val="0"/>
          <w:color w:val="000000"/>
          <w:sz w:val="32"/>
          <w:szCs w:val="32"/>
          <w:lang w:val="en-US" w:eastAsia="zh-CN"/>
        </w:rPr>
        <w:t>23</w:t>
      </w:r>
      <w:r>
        <w:rPr>
          <w:rFonts w:hint="default" w:ascii="Times New Roman" w:hAnsi="Times New Roman" w:eastAsia="仿宋_GB2312" w:cs="Times New Roman"/>
          <w:b w:val="0"/>
          <w:bCs w:val="0"/>
          <w:color w:val="000000"/>
          <w:sz w:val="32"/>
          <w:szCs w:val="32"/>
        </w:rPr>
        <w:t>〕B</w:t>
      </w:r>
      <w:r>
        <w:rPr>
          <w:rFonts w:hint="default" w:ascii="Times New Roman" w:hAnsi="Times New Roman" w:eastAsia="仿宋_GB2312" w:cs="Times New Roman"/>
          <w:b w:val="0"/>
          <w:bCs w:val="0"/>
          <w:color w:val="000000"/>
          <w:sz w:val="32"/>
          <w:szCs w:val="32"/>
          <w:lang w:val="en-US" w:eastAsia="zh-CN"/>
        </w:rPr>
        <w:t>-</w:t>
      </w:r>
      <w:r>
        <w:rPr>
          <w:rFonts w:hint="eastAsia" w:ascii="Times New Roman" w:hAnsi="Times New Roman" w:eastAsia="仿宋_GB2312" w:cs="Times New Roman"/>
          <w:b w:val="0"/>
          <w:bCs w:val="0"/>
          <w:color w:val="000000"/>
          <w:sz w:val="32"/>
          <w:szCs w:val="32"/>
          <w:lang w:val="en-US" w:eastAsia="zh-CN"/>
        </w:rPr>
        <w:t>16</w:t>
      </w:r>
    </w:p>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textAlignment w:val="auto"/>
        <w:outlineLvl w:val="9"/>
        <w:rPr>
          <w:rFonts w:hint="default" w:ascii="Times New Roman" w:hAnsi="Times New Roman" w:eastAsia="仿宋_GB2312" w:cs="Times New Roman"/>
          <w:b/>
          <w:bCs/>
          <w:color w:val="000000"/>
          <w:sz w:val="32"/>
          <w:szCs w:val="32"/>
          <w:lang w:val="en-US" w:eastAsia="zh-CN"/>
        </w:rPr>
      </w:pPr>
    </w:p>
    <w:p>
      <w:pPr>
        <w:keepNext w:val="0"/>
        <w:keepLines w:val="0"/>
        <w:pageBreakBefore w:val="0"/>
        <w:widowControl w:val="0"/>
        <w:kinsoku/>
        <w:wordWrap/>
        <w:overflowPunct/>
        <w:topLinePunct w:val="0"/>
        <w:autoSpaceDE/>
        <w:autoSpaceDN/>
        <w:bidi w:val="0"/>
        <w:spacing w:beforeAutospacing="0" w:afterAutospacing="0" w:line="600" w:lineRule="exact"/>
        <w:ind w:left="0" w:leftChars="0"/>
        <w:jc w:val="center"/>
        <w:rPr>
          <w:rFonts w:hint="eastAsia"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关于</w:t>
      </w:r>
      <w:r>
        <w:rPr>
          <w:rFonts w:hint="eastAsia" w:ascii="Times New Roman" w:hAnsi="Times New Roman" w:eastAsia="方正小标宋简体" w:cs="Times New Roman"/>
          <w:color w:val="auto"/>
          <w:sz w:val="44"/>
          <w:szCs w:val="44"/>
        </w:rPr>
        <w:t>山东甄沃食品股份有限公司绿色健康</w:t>
      </w:r>
    </w:p>
    <w:p>
      <w:pPr>
        <w:keepNext w:val="0"/>
        <w:keepLines w:val="0"/>
        <w:pageBreakBefore w:val="0"/>
        <w:widowControl w:val="0"/>
        <w:kinsoku/>
        <w:wordWrap/>
        <w:overflowPunct/>
        <w:topLinePunct w:val="0"/>
        <w:autoSpaceDE/>
        <w:autoSpaceDN/>
        <w:bidi w:val="0"/>
        <w:spacing w:beforeAutospacing="0" w:afterAutospacing="0" w:line="600" w:lineRule="exact"/>
        <w:ind w:left="0" w:leftChars="0"/>
        <w:jc w:val="center"/>
        <w:rPr>
          <w:rFonts w:hint="default"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饮品深加工生产建设项目</w:t>
      </w:r>
      <w:r>
        <w:rPr>
          <w:rFonts w:hint="default" w:ascii="Times New Roman" w:hAnsi="Times New Roman" w:eastAsia="方正小标宋简体" w:cs="Times New Roman"/>
          <w:color w:val="auto"/>
          <w:sz w:val="44"/>
          <w:szCs w:val="44"/>
        </w:rPr>
        <w:t>环境影响</w:t>
      </w:r>
    </w:p>
    <w:p>
      <w:pPr>
        <w:keepNext w:val="0"/>
        <w:keepLines w:val="0"/>
        <w:pageBreakBefore w:val="0"/>
        <w:widowControl w:val="0"/>
        <w:kinsoku/>
        <w:wordWrap/>
        <w:overflowPunct/>
        <w:topLinePunct w:val="0"/>
        <w:autoSpaceDE/>
        <w:autoSpaceDN/>
        <w:bidi w:val="0"/>
        <w:spacing w:beforeAutospacing="0" w:afterAutospacing="0" w:line="600" w:lineRule="exact"/>
        <w:ind w:left="0" w:leftChars="0"/>
        <w:jc w:val="center"/>
        <w:rPr>
          <w:rFonts w:hint="default" w:ascii="Times New Roman" w:hAnsi="Times New Roman" w:eastAsia="方正小标宋简体" w:cs="Times New Roman"/>
          <w:color w:val="auto"/>
          <w:w w:val="90"/>
          <w:sz w:val="44"/>
          <w:szCs w:val="44"/>
        </w:rPr>
      </w:pPr>
      <w:r>
        <w:rPr>
          <w:rFonts w:hint="default" w:ascii="Times New Roman" w:hAnsi="Times New Roman" w:eastAsia="方正小标宋简体" w:cs="Times New Roman"/>
          <w:color w:val="auto"/>
          <w:sz w:val="44"/>
          <w:szCs w:val="44"/>
        </w:rPr>
        <w:t>报告</w:t>
      </w:r>
      <w:r>
        <w:rPr>
          <w:rFonts w:hint="default" w:ascii="Times New Roman" w:hAnsi="Times New Roman" w:eastAsia="方正小标宋简体" w:cs="Times New Roman"/>
          <w:color w:val="auto"/>
          <w:sz w:val="44"/>
          <w:szCs w:val="44"/>
          <w:lang w:eastAsia="zh-CN"/>
        </w:rPr>
        <w:t>表</w:t>
      </w:r>
      <w:r>
        <w:rPr>
          <w:rFonts w:hint="default" w:ascii="Times New Roman" w:hAnsi="Times New Roman" w:eastAsia="方正小标宋简体" w:cs="Times New Roman"/>
          <w:color w:val="auto"/>
          <w:sz w:val="44"/>
          <w:szCs w:val="44"/>
        </w:rPr>
        <w:t>的批复</w:t>
      </w:r>
    </w:p>
    <w:p>
      <w:pPr>
        <w:keepNext w:val="0"/>
        <w:keepLines w:val="0"/>
        <w:pageBreakBefore w:val="0"/>
        <w:widowControl w:val="0"/>
        <w:kinsoku/>
        <w:wordWrap/>
        <w:overflowPunct/>
        <w:topLinePunct w:val="0"/>
        <w:autoSpaceDE/>
        <w:autoSpaceDN/>
        <w:bidi w:val="0"/>
        <w:spacing w:beforeAutospacing="0" w:afterAutospacing="0" w:line="600" w:lineRule="exact"/>
        <w:ind w:left="0" w:leftChars="0"/>
        <w:rPr>
          <w:rFonts w:hint="default" w:ascii="Times New Roman" w:hAnsi="Times New Roman" w:eastAsia="仿宋_GB2312" w:cs="Times New Roman"/>
          <w:color w:val="auto"/>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山东甄沃食品股份有限公司</w:t>
      </w:r>
      <w:r>
        <w:rPr>
          <w:rFonts w:hint="default" w:ascii="Times New Roman" w:hAnsi="Times New Roman" w:eastAsia="仿宋_GB2312" w:cs="Times New Roman"/>
          <w:b w:val="0"/>
          <w:bCs w:val="0"/>
          <w:sz w:val="32"/>
          <w:szCs w:val="32"/>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你公司报送的《</w:t>
      </w:r>
      <w:r>
        <w:rPr>
          <w:rFonts w:hint="eastAsia" w:ascii="Times New Roman" w:hAnsi="Times New Roman" w:eastAsia="仿宋_GB2312" w:cs="Times New Roman"/>
          <w:b w:val="0"/>
          <w:bCs w:val="0"/>
          <w:sz w:val="32"/>
          <w:szCs w:val="32"/>
          <w:lang w:val="en-US" w:eastAsia="zh-CN"/>
        </w:rPr>
        <w:t>山东甄沃食品股份有限公司绿色健康饮品深加工生产建设项目</w:t>
      </w:r>
      <w:r>
        <w:rPr>
          <w:rFonts w:hint="default" w:ascii="Times New Roman" w:hAnsi="Times New Roman" w:eastAsia="仿宋_GB2312" w:cs="Times New Roman"/>
          <w:b w:val="0"/>
          <w:bCs w:val="0"/>
          <w:sz w:val="32"/>
          <w:szCs w:val="32"/>
          <w:lang w:val="en-US" w:eastAsia="zh-CN"/>
        </w:rPr>
        <w:t>环境影响报告表》收悉。经研究，批复如下：</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80" w:lineRule="exact"/>
        <w:ind w:left="0"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项目属于</w:t>
      </w:r>
      <w:r>
        <w:rPr>
          <w:rFonts w:hint="eastAsia" w:ascii="Times New Roman" w:hAnsi="Times New Roman" w:eastAsia="仿宋_GB2312" w:cs="Times New Roman"/>
          <w:color w:val="auto"/>
          <w:sz w:val="32"/>
          <w:szCs w:val="32"/>
          <w:lang w:eastAsia="zh-CN"/>
        </w:rPr>
        <w:t>新建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bCs w:val="0"/>
          <w:sz w:val="32"/>
          <w:szCs w:val="32"/>
          <w:lang w:eastAsia="zh-CN"/>
        </w:rPr>
        <w:t>位于</w:t>
      </w:r>
      <w:r>
        <w:rPr>
          <w:rFonts w:hint="eastAsia" w:ascii="Times New Roman" w:hAnsi="Times New Roman" w:eastAsia="仿宋_GB2312" w:cs="Times New Roman"/>
          <w:color w:val="auto"/>
          <w:sz w:val="32"/>
          <w:szCs w:val="32"/>
        </w:rPr>
        <w:t>薛城区陶庄镇陶山路</w:t>
      </w:r>
      <w:r>
        <w:rPr>
          <w:rFonts w:hint="eastAsia" w:ascii="Times New Roman" w:hAnsi="Times New Roman" w:eastAsia="仿宋_GB2312" w:cs="Times New Roman"/>
          <w:color w:val="auto"/>
          <w:sz w:val="32"/>
          <w:szCs w:val="32"/>
          <w:lang w:eastAsia="zh-CN"/>
        </w:rPr>
        <w:t>铁道口北约</w:t>
      </w:r>
      <w:r>
        <w:rPr>
          <w:rFonts w:hint="eastAsia" w:ascii="Times New Roman" w:hAnsi="Times New Roman" w:eastAsia="仿宋_GB2312" w:cs="Times New Roman"/>
          <w:color w:val="auto"/>
          <w:sz w:val="32"/>
          <w:szCs w:val="32"/>
          <w:lang w:val="en-US" w:eastAsia="zh-CN"/>
        </w:rPr>
        <w:t>100米路西</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项目总投资5500万元，其中环保投资20万元。项目占地面积6667平方米，新建厂房总建筑面积4741平方米，项目建设1条粥类加工生产线，3条果汁加工生产线，1条蛋白饮料生产线。建设2台2t/h（其中1台备用）的天然气蒸汽锅炉，建设办公楼、原料库，及配套公用工程、环保工程。建成后可达到年产1500吨绿色健康饮品，其中粥类500吨，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汁类500吨、蛋白饮品500吨。</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kern w:val="2"/>
          <w:sz w:val="32"/>
          <w:szCs w:val="32"/>
          <w:lang w:val="en-US" w:eastAsia="zh-CN" w:bidi="ar-SA"/>
        </w:rPr>
        <w:t>项目在符合产业政策与产业发展规划</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选址符合城市总体规划和区域土地利用规划等前提下，根据环评报告结论</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bCs/>
          <w:sz w:val="32"/>
          <w:szCs w:val="32"/>
        </w:rPr>
        <w:t>在全面落实环境影响报告表提出的各项生态保护和污染防治措施后，工程对环境的不利影响能够得到减缓和控制</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rPr>
        <w:t>从环境保护角度分析，</w:t>
      </w:r>
      <w:r>
        <w:rPr>
          <w:rFonts w:hint="default" w:ascii="Times New Roman" w:hAnsi="Times New Roman" w:eastAsia="仿宋_GB2312" w:cs="Times New Roman"/>
          <w:bCs/>
          <w:sz w:val="32"/>
          <w:szCs w:val="32"/>
        </w:rPr>
        <w:t>我局原则同意你公司</w:t>
      </w:r>
      <w:r>
        <w:rPr>
          <w:rFonts w:hint="eastAsia" w:ascii="Times New Roman" w:hAnsi="Times New Roman" w:eastAsia="仿宋_GB2312" w:cs="Times New Roman"/>
          <w:bCs/>
          <w:sz w:val="32"/>
          <w:szCs w:val="32"/>
          <w:lang w:eastAsia="zh-CN"/>
        </w:rPr>
        <w:t>按照</w:t>
      </w:r>
      <w:r>
        <w:rPr>
          <w:rFonts w:hint="default" w:ascii="Times New Roman" w:hAnsi="Times New Roman" w:eastAsia="仿宋_GB2312" w:cs="Times New Roman"/>
          <w:bCs/>
          <w:sz w:val="32"/>
          <w:szCs w:val="32"/>
        </w:rPr>
        <w:t>报告表所列地点、工艺、规模和环境保护对策措施</w:t>
      </w:r>
      <w:r>
        <w:rPr>
          <w:rFonts w:hint="eastAsia" w:ascii="Times New Roman" w:hAnsi="Times New Roman" w:eastAsia="仿宋_GB2312" w:cs="Times New Roman"/>
          <w:bCs/>
          <w:sz w:val="32"/>
          <w:szCs w:val="32"/>
          <w:lang w:eastAsia="zh-CN"/>
        </w:rPr>
        <w:t>开展项目建设</w:t>
      </w:r>
      <w:r>
        <w:rPr>
          <w:rFonts w:hint="default" w:ascii="Times New Roman" w:hAnsi="Times New Roman" w:eastAsia="仿宋_GB2312" w:cs="Times New Roman"/>
          <w:bCs/>
          <w:sz w:val="32"/>
          <w:szCs w:val="32"/>
        </w:rPr>
        <w:t>。</w:t>
      </w:r>
    </w:p>
    <w:p>
      <w:pPr>
        <w:pStyle w:val="22"/>
        <w:keepNext w:val="0"/>
        <w:keepLines w:val="0"/>
        <w:pageBreakBefore w:val="0"/>
        <w:widowControl w:val="0"/>
        <w:tabs>
          <w:tab w:val="left" w:pos="3030"/>
        </w:tabs>
        <w:kinsoku/>
        <w:wordWrap/>
        <w:overflowPunct/>
        <w:topLinePunct w:val="0"/>
        <w:autoSpaceDE/>
        <w:autoSpaceDN/>
        <w:bidi w:val="0"/>
        <w:spacing w:beforeAutospacing="0" w:afterAutospacing="0" w:line="580" w:lineRule="exact"/>
        <w:ind w:left="0" w:leftChars="0"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xml:space="preserve">二、项目在运营中须严格落实环境影响报告表提出的污染防治措施和以下要求： </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bCs/>
          <w:sz w:val="32"/>
          <w:szCs w:val="32"/>
        </w:rPr>
        <w:t>（一）</w:t>
      </w:r>
      <w:r>
        <w:rPr>
          <w:rFonts w:hint="default" w:ascii="Times New Roman" w:hAnsi="Times New Roman" w:eastAsia="仿宋_GB2312" w:cs="Times New Roman"/>
          <w:color w:val="auto"/>
          <w:sz w:val="32"/>
          <w:szCs w:val="32"/>
        </w:rPr>
        <w:t>加强施工环境管理。</w:t>
      </w:r>
      <w:r>
        <w:rPr>
          <w:rFonts w:hint="eastAsia" w:ascii="Times New Roman" w:hAnsi="Times New Roman" w:eastAsia="仿宋_GB2312" w:cs="Times New Roman"/>
          <w:color w:val="auto"/>
          <w:sz w:val="32"/>
          <w:szCs w:val="32"/>
          <w:lang w:eastAsia="zh-CN"/>
        </w:rPr>
        <w:t>合理安排施工时间，优化施工工艺，防止工程施工造成环境污染和生态破坏。强化施工期环境管理，合理处置建筑垃圾、生活垃圾及施工废水，</w:t>
      </w:r>
      <w:r>
        <w:rPr>
          <w:rFonts w:hint="eastAsia" w:ascii="Times New Roman" w:hAnsi="Times New Roman" w:eastAsia="仿宋_GB2312" w:cs="Times New Roman"/>
          <w:color w:val="auto"/>
          <w:sz w:val="32"/>
          <w:szCs w:val="32"/>
          <w:lang w:val="en-US" w:eastAsia="zh-CN"/>
        </w:rPr>
        <w:t>按照《</w:t>
      </w:r>
      <w:r>
        <w:rPr>
          <w:rFonts w:hint="eastAsia" w:ascii="Times New Roman" w:hAnsi="Times New Roman" w:eastAsia="仿宋_GB2312" w:cs="Times New Roman"/>
          <w:color w:val="auto"/>
          <w:sz w:val="32"/>
          <w:szCs w:val="32"/>
          <w:lang w:eastAsia="zh-CN"/>
        </w:rPr>
        <w:t>枣庄市生态环境保护委员会办公室关于印发</w:t>
      </w:r>
      <w:r>
        <w:rPr>
          <w:rFonts w:hint="eastAsia" w:ascii="Times New Roman" w:hAnsi="Times New Roman" w:eastAsia="仿宋_GB2312" w:cs="Times New Roman"/>
          <w:color w:val="auto"/>
          <w:sz w:val="32"/>
          <w:szCs w:val="32"/>
          <w:lang w:val="en-US" w:eastAsia="zh-CN"/>
        </w:rPr>
        <w:t>&lt;</w:t>
      </w:r>
      <w:r>
        <w:rPr>
          <w:rFonts w:hint="eastAsia" w:ascii="Times New Roman" w:hAnsi="Times New Roman" w:eastAsia="仿宋_GB2312" w:cs="Times New Roman"/>
          <w:color w:val="auto"/>
          <w:sz w:val="32"/>
          <w:szCs w:val="32"/>
          <w:lang w:eastAsia="zh-CN"/>
        </w:rPr>
        <w:t>枣庄市市直部门大气污染治理技术导则（精简版）</w:t>
      </w:r>
      <w:r>
        <w:rPr>
          <w:rFonts w:hint="eastAsia" w:ascii="Times New Roman" w:hAnsi="Times New Roman" w:eastAsia="仿宋_GB2312" w:cs="Times New Roman"/>
          <w:color w:val="auto"/>
          <w:sz w:val="32"/>
          <w:szCs w:val="32"/>
          <w:lang w:val="en-US" w:eastAsia="zh-CN"/>
        </w:rPr>
        <w:t>&gt;</w:t>
      </w:r>
      <w:r>
        <w:rPr>
          <w:rFonts w:hint="eastAsia" w:ascii="Times New Roman" w:hAnsi="Times New Roman" w:eastAsia="仿宋_GB2312" w:cs="Times New Roman"/>
          <w:color w:val="auto"/>
          <w:sz w:val="32"/>
          <w:szCs w:val="32"/>
          <w:lang w:eastAsia="zh-CN"/>
        </w:rPr>
        <w:t>的通知》（</w:t>
      </w:r>
      <w:r>
        <w:rPr>
          <w:rFonts w:hint="eastAsia" w:ascii="Times New Roman" w:hAnsi="Times New Roman" w:eastAsia="仿宋_GB2312" w:cs="Times New Roman"/>
          <w:color w:val="auto"/>
          <w:sz w:val="32"/>
          <w:szCs w:val="32"/>
          <w:lang w:val="en-US" w:eastAsia="zh-CN"/>
        </w:rPr>
        <w:t>枣环委办字〔2023〕1 号）要求，</w:t>
      </w:r>
      <w:r>
        <w:rPr>
          <w:rFonts w:hint="eastAsia" w:ascii="Times New Roman" w:hAnsi="Times New Roman" w:eastAsia="仿宋_GB2312" w:cs="Times New Roman"/>
          <w:color w:val="auto"/>
          <w:sz w:val="32"/>
          <w:szCs w:val="32"/>
          <w:lang w:eastAsia="zh-CN"/>
        </w:rPr>
        <w:t>采取有效措施降低施工期扬尘污染。</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lang w:eastAsia="zh-CN"/>
        </w:rPr>
        <w:t>严格落实大气污染防治措施。</w:t>
      </w:r>
      <w:r>
        <w:rPr>
          <w:rFonts w:hint="eastAsia" w:ascii="Times New Roman" w:hAnsi="Times New Roman" w:eastAsia="仿宋_GB2312" w:cs="Times New Roman"/>
          <w:color w:val="auto"/>
          <w:sz w:val="32"/>
          <w:szCs w:val="32"/>
          <w:lang w:val="en-US" w:eastAsia="zh-CN"/>
        </w:rPr>
        <w:t>天燃气锅炉运行时段</w:t>
      </w:r>
      <w:r>
        <w:rPr>
          <w:rFonts w:hint="eastAsia" w:ascii="Times New Roman" w:hAnsi="Times New Roman" w:eastAsia="仿宋_GB2312" w:cs="Times New Roman"/>
          <w:color w:val="auto"/>
          <w:sz w:val="32"/>
          <w:szCs w:val="32"/>
          <w:lang w:eastAsia="zh-CN"/>
        </w:rPr>
        <w:t>废气污染物</w:t>
      </w:r>
      <w:r>
        <w:rPr>
          <w:rFonts w:hint="eastAsia" w:ascii="Times New Roman" w:hAnsi="Times New Roman" w:eastAsia="仿宋_GB2312" w:cs="Times New Roman"/>
          <w:color w:val="auto"/>
          <w:sz w:val="32"/>
          <w:szCs w:val="32"/>
          <w:lang w:val="en-US" w:eastAsia="zh-CN"/>
        </w:rPr>
        <w:t>经低氮燃烧器处置后，经15m高排气筒（DA001）排放，</w:t>
      </w:r>
      <w:r>
        <w:rPr>
          <w:rFonts w:hint="eastAsia" w:ascii="Times New Roman" w:hAnsi="Times New Roman" w:eastAsia="仿宋_GB2312" w:cs="Times New Roman"/>
          <w:color w:val="auto"/>
          <w:sz w:val="32"/>
          <w:szCs w:val="32"/>
          <w:lang w:eastAsia="zh-CN"/>
        </w:rPr>
        <w:t>排放浓度满足山东省地方标准《锅炉大气污染物排放标准》（DB37/2374-2018）表2中“重点控制区”标准限值。</w:t>
      </w:r>
      <w:r>
        <w:rPr>
          <w:rFonts w:hint="default" w:ascii="Times New Roman" w:hAnsi="Times New Roman" w:eastAsia="仿宋_GB2312" w:cs="Times New Roman"/>
          <w:color w:val="auto"/>
          <w:sz w:val="32"/>
          <w:szCs w:val="32"/>
          <w:lang w:eastAsia="zh-CN"/>
        </w:rPr>
        <w:t>严格落实报告表提出的无组织排放措施</w:t>
      </w:r>
      <w:r>
        <w:rPr>
          <w:rFonts w:hint="eastAsia" w:ascii="Times New Roman" w:hAnsi="Times New Roman" w:eastAsia="仿宋_GB2312" w:cs="Times New Roman"/>
          <w:color w:val="auto"/>
          <w:sz w:val="32"/>
          <w:szCs w:val="32"/>
          <w:lang w:eastAsia="zh-CN"/>
        </w:rPr>
        <w:t>，颗粒物厂界无组织排放浓度执行《大气污染物综合排放标准》(GB16297-1996)厂界无组织颗粒物标准要求</w:t>
      </w:r>
      <w:r>
        <w:rPr>
          <w:rFonts w:hint="eastAsia" w:ascii="Times New Roman" w:hAnsi="Times New Roman" w:eastAsia="仿宋_GB2312" w:cs="Times New Roman"/>
          <w:color w:val="auto"/>
          <w:sz w:val="32"/>
          <w:szCs w:val="32"/>
          <w:lang w:val="en-US" w:eastAsia="zh-CN"/>
        </w:rPr>
        <w:t>。</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eastAsia="zh-CN"/>
        </w:rPr>
        <w:t>三</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严格</w:t>
      </w:r>
      <w:r>
        <w:rPr>
          <w:rFonts w:hint="default" w:ascii="Times New Roman" w:hAnsi="Times New Roman" w:eastAsia="仿宋_GB2312" w:cs="Times New Roman"/>
          <w:color w:val="auto"/>
          <w:sz w:val="32"/>
          <w:szCs w:val="32"/>
        </w:rPr>
        <w:t>落实水污染防治措施。按照“雨污分流、清污分流、污污分流”原则完善厂区排水系统。生活废水经化粪池预处理后。原料清洗废水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设备清洗废水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锅炉排污水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软水制备排水</w:t>
      </w:r>
      <w:r>
        <w:rPr>
          <w:rFonts w:hint="eastAsia" w:ascii="Times New Roman" w:hAnsi="Times New Roman" w:eastAsia="仿宋_GB2312" w:cs="Times New Roman"/>
          <w:color w:val="auto"/>
          <w:sz w:val="32"/>
          <w:szCs w:val="32"/>
          <w:lang w:eastAsia="zh-CN"/>
        </w:rPr>
        <w:t>等所有</w:t>
      </w:r>
      <w:r>
        <w:rPr>
          <w:rFonts w:hint="default" w:ascii="Times New Roman" w:hAnsi="Times New Roman" w:eastAsia="仿宋_GB2312" w:cs="Times New Roman"/>
          <w:color w:val="auto"/>
          <w:sz w:val="32"/>
          <w:szCs w:val="32"/>
        </w:rPr>
        <w:t>生产废水经</w:t>
      </w:r>
      <w:r>
        <w:rPr>
          <w:rFonts w:hint="eastAsia" w:ascii="Times New Roman" w:hAnsi="Times New Roman" w:eastAsia="仿宋_GB2312" w:cs="Times New Roman"/>
          <w:color w:val="auto"/>
          <w:sz w:val="32"/>
          <w:szCs w:val="32"/>
        </w:rPr>
        <w:t>厂区污水</w:t>
      </w:r>
      <w:r>
        <w:rPr>
          <w:rFonts w:hint="default" w:ascii="Times New Roman" w:hAnsi="Times New Roman" w:eastAsia="仿宋_GB2312" w:cs="Times New Roman"/>
          <w:color w:val="auto"/>
          <w:sz w:val="32"/>
          <w:szCs w:val="32"/>
        </w:rPr>
        <w:t>管网排入</w:t>
      </w:r>
      <w:r>
        <w:rPr>
          <w:rFonts w:hint="eastAsia" w:ascii="Times New Roman" w:hAnsi="Times New Roman" w:eastAsia="仿宋_GB2312" w:cs="Times New Roman"/>
          <w:color w:val="auto"/>
          <w:sz w:val="32"/>
          <w:szCs w:val="32"/>
        </w:rPr>
        <w:t>枣庄北控陶庄水务有限公司</w:t>
      </w:r>
      <w:r>
        <w:rPr>
          <w:rFonts w:hint="default" w:ascii="Times New Roman" w:hAnsi="Times New Roman" w:eastAsia="仿宋_GB2312" w:cs="Times New Roman"/>
          <w:color w:val="auto"/>
          <w:sz w:val="32"/>
          <w:szCs w:val="32"/>
        </w:rPr>
        <w:t>处理，经</w:t>
      </w:r>
      <w:r>
        <w:rPr>
          <w:rFonts w:hint="eastAsia" w:ascii="Times New Roman" w:hAnsi="Times New Roman" w:eastAsia="仿宋_GB2312" w:cs="Times New Roman"/>
          <w:color w:val="auto"/>
          <w:sz w:val="32"/>
          <w:szCs w:val="32"/>
        </w:rPr>
        <w:t>枣庄北控陶庄水务有限公司</w:t>
      </w:r>
      <w:r>
        <w:rPr>
          <w:rFonts w:hint="default" w:ascii="Times New Roman" w:hAnsi="Times New Roman" w:eastAsia="仿宋_GB2312" w:cs="Times New Roman"/>
          <w:color w:val="auto"/>
          <w:sz w:val="32"/>
          <w:szCs w:val="32"/>
        </w:rPr>
        <w:t>处理达标后排放</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厂区出水需满足</w:t>
      </w:r>
      <w:r>
        <w:rPr>
          <w:rFonts w:hint="default" w:ascii="Times New Roman" w:hAnsi="Times New Roman" w:eastAsia="仿宋_GB2312" w:cs="Times New Roman"/>
          <w:color w:val="auto"/>
          <w:sz w:val="32"/>
          <w:szCs w:val="32"/>
        </w:rPr>
        <w:t>《污水排入城镇下水道水质标准》(GB/T31962-2015)中的A级标准和枣庄北控陶庄水务有限公司进水水质要求</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spacing w:beforeAutospacing="0" w:afterAutospacing="0" w:line="580" w:lineRule="exact"/>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）严格落实土壤和地下水污染防治措施。</w:t>
      </w:r>
      <w:r>
        <w:rPr>
          <w:rFonts w:hint="default" w:ascii="Times New Roman" w:hAnsi="Times New Roman" w:eastAsia="仿宋_GB2312" w:cs="Times New Roman"/>
          <w:color w:val="auto"/>
          <w:sz w:val="32"/>
          <w:szCs w:val="32"/>
          <w:lang w:eastAsia="zh-CN"/>
        </w:rPr>
        <w:t>以“</w:t>
      </w:r>
      <w:r>
        <w:rPr>
          <w:rFonts w:hint="default" w:ascii="Times New Roman" w:hAnsi="Times New Roman" w:eastAsia="仿宋_GB2312" w:cs="Times New Roman"/>
          <w:color w:val="auto"/>
          <w:sz w:val="32"/>
          <w:szCs w:val="32"/>
        </w:rPr>
        <w:t>源头防控、分区防治、污染监控、应急响应”</w:t>
      </w:r>
      <w:r>
        <w:rPr>
          <w:rFonts w:hint="default"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rPr>
        <w:t>原则进行地下水污染防治，</w:t>
      </w:r>
      <w:r>
        <w:rPr>
          <w:rStyle w:val="24"/>
          <w:rFonts w:hint="default" w:ascii="Times New Roman" w:hAnsi="Times New Roman" w:eastAsia="仿宋_GB2312" w:cs="Times New Roman"/>
          <w:color w:val="auto"/>
          <w:sz w:val="32"/>
          <w:szCs w:val="32"/>
        </w:rPr>
        <w:t>强化厂区防漏及事故废水应急收集处理</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及时</w:t>
      </w:r>
      <w:r>
        <w:rPr>
          <w:rFonts w:hint="default" w:ascii="Times New Roman" w:hAnsi="Times New Roman" w:eastAsia="仿宋_GB2312" w:cs="Times New Roman"/>
          <w:color w:val="auto"/>
          <w:sz w:val="32"/>
          <w:szCs w:val="32"/>
        </w:rPr>
        <w:t>启动应急预案和应急措施，</w:t>
      </w:r>
      <w:r>
        <w:rPr>
          <w:rFonts w:hint="default" w:ascii="Times New Roman" w:hAnsi="Times New Roman" w:eastAsia="仿宋_GB2312" w:cs="Times New Roman"/>
          <w:color w:val="auto"/>
          <w:sz w:val="32"/>
          <w:szCs w:val="32"/>
          <w:lang w:eastAsia="zh-CN"/>
        </w:rPr>
        <w:t>应对</w:t>
      </w:r>
      <w:r>
        <w:rPr>
          <w:rFonts w:hint="default" w:ascii="Times New Roman" w:hAnsi="Times New Roman" w:eastAsia="仿宋_GB2312" w:cs="Times New Roman"/>
          <w:color w:val="auto"/>
          <w:sz w:val="32"/>
          <w:szCs w:val="32"/>
        </w:rPr>
        <w:t>土壤或地下水污染。</w:t>
      </w:r>
    </w:p>
    <w:p>
      <w:pPr>
        <w:pStyle w:val="22"/>
        <w:keepNext w:val="0"/>
        <w:keepLines w:val="0"/>
        <w:pageBreakBefore w:val="0"/>
        <w:widowControl w:val="0"/>
        <w:tabs>
          <w:tab w:val="left" w:pos="3030"/>
        </w:tabs>
        <w:kinsoku/>
        <w:wordWrap/>
        <w:overflowPunct/>
        <w:topLinePunct w:val="0"/>
        <w:autoSpaceDE/>
        <w:autoSpaceDN/>
        <w:bidi w:val="0"/>
        <w:spacing w:beforeAutospacing="0" w:afterAutospacing="0" w:line="580" w:lineRule="exact"/>
        <w:ind w:left="0" w:leftChars="0"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）严格落实噪声污染防治措施。通过合理布局，采用防噪、降噪、选用低噪声设备，减震及厂房隔音处理等</w:t>
      </w:r>
      <w:r>
        <w:rPr>
          <w:rFonts w:hint="default" w:ascii="Times New Roman" w:hAnsi="Times New Roman" w:eastAsia="仿宋_GB2312" w:cs="Times New Roman"/>
          <w:color w:val="auto"/>
          <w:sz w:val="32"/>
          <w:szCs w:val="32"/>
          <w:lang w:eastAsia="zh-CN"/>
        </w:rPr>
        <w:t>有效</w:t>
      </w:r>
      <w:r>
        <w:rPr>
          <w:rFonts w:hint="default" w:ascii="Times New Roman" w:hAnsi="Times New Roman" w:eastAsia="仿宋_GB2312" w:cs="Times New Roman"/>
          <w:color w:val="auto"/>
          <w:sz w:val="32"/>
          <w:szCs w:val="32"/>
        </w:rPr>
        <w:t>措施后，厂界噪声</w:t>
      </w:r>
      <w:r>
        <w:rPr>
          <w:rFonts w:hint="default" w:ascii="Times New Roman" w:hAnsi="Times New Roman" w:eastAsia="仿宋_GB2312" w:cs="Times New Roman"/>
          <w:color w:val="auto"/>
          <w:sz w:val="32"/>
          <w:szCs w:val="32"/>
          <w:lang w:val="en-US" w:eastAsia="zh-CN"/>
        </w:rPr>
        <w:t>执行</w:t>
      </w:r>
      <w:r>
        <w:rPr>
          <w:rFonts w:hint="default" w:ascii="Times New Roman" w:hAnsi="Times New Roman" w:eastAsia="仿宋_GB2312" w:cs="Times New Roman"/>
          <w:color w:val="auto"/>
          <w:sz w:val="32"/>
          <w:szCs w:val="32"/>
        </w:rPr>
        <w:t>《工业企业厂界环境噪声排放标准》(GB12348-2008)中</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类标准</w:t>
      </w:r>
      <w:r>
        <w:rPr>
          <w:rFonts w:hint="default" w:ascii="Times New Roman" w:hAnsi="Times New Roman" w:eastAsia="仿宋_GB2312" w:cs="Times New Roman"/>
          <w:color w:val="auto"/>
          <w:sz w:val="32"/>
          <w:szCs w:val="32"/>
          <w:lang w:eastAsia="zh-CN"/>
        </w:rPr>
        <w:t>。</w:t>
      </w:r>
    </w:p>
    <w:p>
      <w:pPr>
        <w:pStyle w:val="22"/>
        <w:keepNext w:val="0"/>
        <w:keepLines w:val="0"/>
        <w:pageBreakBefore w:val="0"/>
        <w:widowControl w:val="0"/>
        <w:tabs>
          <w:tab w:val="left" w:pos="3030"/>
        </w:tabs>
        <w:kinsoku/>
        <w:wordWrap/>
        <w:overflowPunct/>
        <w:topLinePunct w:val="0"/>
        <w:autoSpaceDE/>
        <w:autoSpaceDN/>
        <w:bidi w:val="0"/>
        <w:spacing w:beforeAutospacing="0" w:afterAutospacing="0" w:line="580" w:lineRule="exact"/>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）严格落实固体废物分类处置措施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一般固体废</w:t>
      </w:r>
      <w:r>
        <w:rPr>
          <w:rFonts w:hint="eastAsia" w:ascii="Times New Roman" w:hAnsi="Times New Roman" w:eastAsia="仿宋_GB2312" w:cs="Times New Roman"/>
          <w:color w:val="auto"/>
          <w:sz w:val="32"/>
          <w:szCs w:val="32"/>
          <w:lang w:eastAsia="zh-CN"/>
        </w:rPr>
        <w:t>物</w:t>
      </w:r>
      <w:r>
        <w:rPr>
          <w:rFonts w:hint="default" w:ascii="Times New Roman" w:hAnsi="Times New Roman" w:eastAsia="仿宋_GB2312" w:cs="Times New Roman"/>
          <w:color w:val="auto"/>
          <w:sz w:val="32"/>
          <w:szCs w:val="32"/>
        </w:rPr>
        <w:t>全部合理综合利用或</w:t>
      </w:r>
      <w:r>
        <w:rPr>
          <w:rFonts w:hint="eastAsia" w:ascii="Times New Roman" w:hAnsi="Times New Roman" w:eastAsia="仿宋_GB2312" w:cs="Times New Roman"/>
          <w:color w:val="auto"/>
          <w:sz w:val="32"/>
          <w:szCs w:val="32"/>
          <w:lang w:eastAsia="zh-CN"/>
        </w:rPr>
        <w:t>回收</w:t>
      </w:r>
      <w:r>
        <w:rPr>
          <w:rFonts w:hint="default" w:ascii="Times New Roman" w:hAnsi="Times New Roman" w:eastAsia="仿宋_GB2312" w:cs="Times New Roman"/>
          <w:color w:val="auto"/>
          <w:sz w:val="32"/>
          <w:szCs w:val="32"/>
        </w:rPr>
        <w:t>处置</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锅炉软水制备产生的</w:t>
      </w:r>
      <w:r>
        <w:rPr>
          <w:rFonts w:hint="eastAsia" w:ascii="Times New Roman" w:hAnsi="Times New Roman" w:eastAsia="仿宋_GB2312" w:cs="Times New Roman"/>
          <w:color w:val="auto"/>
          <w:sz w:val="32"/>
          <w:szCs w:val="32"/>
          <w:lang w:eastAsia="zh-CN"/>
        </w:rPr>
        <w:t>废</w:t>
      </w:r>
      <w:r>
        <w:rPr>
          <w:rFonts w:hint="default" w:ascii="Times New Roman" w:hAnsi="Times New Roman" w:eastAsia="仿宋_GB2312" w:cs="Times New Roman"/>
          <w:color w:val="auto"/>
          <w:sz w:val="32"/>
          <w:szCs w:val="32"/>
        </w:rPr>
        <w:t>反渗透膜收集后暂存，由供货厂家回收再生</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废原料废料</w:t>
      </w:r>
      <w:r>
        <w:rPr>
          <w:rFonts w:hint="eastAsia" w:ascii="Times New Roman" w:hAnsi="Times New Roman" w:eastAsia="仿宋_GB2312" w:cs="Times New Roman"/>
          <w:color w:val="auto"/>
          <w:sz w:val="32"/>
          <w:szCs w:val="32"/>
          <w:lang w:eastAsia="zh-CN"/>
        </w:rPr>
        <w:t>由环卫部门定期清运，</w:t>
      </w:r>
      <w:r>
        <w:rPr>
          <w:rFonts w:hint="eastAsia" w:ascii="Times New Roman" w:hAnsi="Times New Roman" w:eastAsia="仿宋_GB2312" w:cs="Times New Roman"/>
          <w:color w:val="auto"/>
          <w:sz w:val="32"/>
          <w:szCs w:val="32"/>
        </w:rPr>
        <w:t>废包装物收集后统一外售综合利用</w:t>
      </w:r>
      <w:r>
        <w:rPr>
          <w:rFonts w:hint="eastAsia" w:ascii="Times New Roman" w:hAnsi="Times New Roman" w:eastAsia="仿宋_GB2312" w:cs="Times New Roman"/>
          <w:color w:val="auto"/>
          <w:sz w:val="32"/>
          <w:szCs w:val="32"/>
          <w:lang w:eastAsia="zh-CN"/>
        </w:rPr>
        <w:t>。一般固废废物</w:t>
      </w:r>
      <w:r>
        <w:rPr>
          <w:rFonts w:hint="eastAsia" w:ascii="Times New Roman" w:hAnsi="Times New Roman" w:eastAsia="仿宋_GB2312" w:cs="Times New Roman"/>
          <w:color w:val="auto"/>
          <w:sz w:val="32"/>
          <w:szCs w:val="32"/>
        </w:rPr>
        <w:t>贮存过程应符合《一般工业固体废物贮存和填埋污染控制标准》（GB18599-2020）中相应防渗漏、防雨淋、防扬尘等环境保护的</w:t>
      </w:r>
      <w:r>
        <w:rPr>
          <w:rFonts w:hint="default" w:ascii="Times New Roman" w:hAnsi="Times New Roman" w:eastAsia="仿宋_GB2312" w:cs="Times New Roman"/>
          <w:color w:val="auto"/>
          <w:sz w:val="32"/>
          <w:szCs w:val="32"/>
          <w:lang w:eastAsia="zh-CN"/>
        </w:rPr>
        <w:t>要求</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beforeAutospacing="0" w:afterAutospacing="0" w:line="580" w:lineRule="exact"/>
        <w:ind w:left="0" w:leftChars="0" w:firstLine="640" w:firstLineChars="200"/>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）健全环境管理制度。</w:t>
      </w:r>
      <w:r>
        <w:rPr>
          <w:rFonts w:hint="eastAsia" w:ascii="Times New Roman" w:hAnsi="Times New Roman" w:eastAsia="仿宋_GB2312" w:cs="Times New Roman"/>
          <w:color w:val="auto"/>
          <w:sz w:val="32"/>
          <w:szCs w:val="32"/>
          <w:lang w:eastAsia="zh-CN"/>
        </w:rPr>
        <w:t>在项目施工和运营期，认真履行安全生产责任。</w:t>
      </w:r>
      <w:r>
        <w:rPr>
          <w:rFonts w:hint="default" w:ascii="Times New Roman" w:hAnsi="Times New Roman" w:eastAsia="仿宋_GB2312" w:cs="Times New Roman"/>
          <w:color w:val="auto"/>
          <w:kern w:val="2"/>
          <w:sz w:val="32"/>
          <w:szCs w:val="32"/>
          <w:lang w:val="en-US" w:eastAsia="zh-CN" w:bidi="ar-SA"/>
        </w:rPr>
        <w:t>落实报告中的各项环境监测计划及环境管理要求</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）强化环境风险防范和应急措施。</w:t>
      </w:r>
      <w:r>
        <w:rPr>
          <w:rFonts w:hint="default" w:ascii="Times New Roman" w:hAnsi="Times New Roman" w:eastAsia="仿宋_GB2312" w:cs="Times New Roman"/>
          <w:bCs/>
          <w:color w:val="auto"/>
          <w:sz w:val="32"/>
          <w:szCs w:val="32"/>
          <w:highlight w:val="none"/>
        </w:rPr>
        <w:t>制定突发环境事件应急预案，配备必要的事故防范应急设施、设备</w:t>
      </w:r>
      <w:r>
        <w:rPr>
          <w:rFonts w:hint="default" w:ascii="Times New Roman" w:hAnsi="Times New Roman" w:eastAsia="仿宋_GB2312" w:cs="Times New Roman"/>
          <w:color w:val="auto"/>
          <w:sz w:val="32"/>
          <w:szCs w:val="32"/>
          <w:highlight w:val="none"/>
        </w:rPr>
        <w:t>并演练，切实加强事故应急处理及防范能力，确保环境安全。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firstLine="640" w:firstLineChars="200"/>
        <w:jc w:val="lef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Cs/>
          <w:color w:val="000000"/>
          <w:sz w:val="32"/>
          <w:szCs w:val="32"/>
          <w:highlight w:val="none"/>
        </w:rPr>
        <w:t>（</w:t>
      </w:r>
      <w:r>
        <w:rPr>
          <w:rFonts w:hint="eastAsia" w:ascii="Times New Roman" w:hAnsi="Times New Roman" w:eastAsia="仿宋_GB2312" w:cs="Times New Roman"/>
          <w:bCs/>
          <w:color w:val="000000"/>
          <w:sz w:val="32"/>
          <w:szCs w:val="32"/>
          <w:highlight w:val="none"/>
          <w:lang w:eastAsia="zh-CN"/>
        </w:rPr>
        <w:t>九）</w:t>
      </w:r>
      <w:r>
        <w:rPr>
          <w:rFonts w:hint="default" w:ascii="Times New Roman" w:hAnsi="Times New Roman" w:eastAsia="仿宋_GB2312" w:cs="Times New Roman"/>
          <w:color w:val="000000"/>
          <w:sz w:val="32"/>
          <w:szCs w:val="32"/>
          <w:highlight w:val="none"/>
        </w:rPr>
        <w:t>该项目运营后，</w:t>
      </w:r>
      <w:r>
        <w:rPr>
          <w:rFonts w:hint="default" w:ascii="Times New Roman" w:hAnsi="Times New Roman" w:eastAsia="仿宋_GB2312" w:cs="Times New Roman"/>
          <w:color w:val="000000"/>
          <w:sz w:val="32"/>
          <w:szCs w:val="32"/>
          <w:highlight w:val="none"/>
          <w:lang w:val="en-US" w:eastAsia="zh-CN"/>
        </w:rPr>
        <w:t>颗粒物总量指标控制</w:t>
      </w:r>
      <w:r>
        <w:rPr>
          <w:rFonts w:hint="eastAsia" w:ascii="Times New Roman" w:hAnsi="Times New Roman" w:eastAsia="仿宋_GB2312" w:cs="Times New Roman"/>
          <w:color w:val="000000"/>
          <w:sz w:val="32"/>
          <w:szCs w:val="32"/>
          <w:highlight w:val="none"/>
          <w:lang w:val="en-US" w:eastAsia="zh-CN"/>
        </w:rPr>
        <w:t>在</w:t>
      </w:r>
      <w:r>
        <w:rPr>
          <w:rFonts w:hint="default" w:ascii="Times New Roman" w:hAnsi="Times New Roman" w:eastAsia="仿宋_GB2312" w:cs="Times New Roman"/>
          <w:color w:val="000000"/>
          <w:sz w:val="32"/>
          <w:szCs w:val="32"/>
          <w:highlight w:val="none"/>
          <w:lang w:val="en-US" w:eastAsia="zh-CN"/>
        </w:rPr>
        <w:t>0.</w:t>
      </w:r>
      <w:r>
        <w:rPr>
          <w:rFonts w:hint="eastAsia" w:ascii="Times New Roman" w:hAnsi="Times New Roman" w:eastAsia="仿宋_GB2312" w:cs="Times New Roman"/>
          <w:color w:val="000000"/>
          <w:sz w:val="32"/>
          <w:szCs w:val="32"/>
          <w:highlight w:val="none"/>
          <w:lang w:val="en-US" w:eastAsia="zh-CN"/>
        </w:rPr>
        <w:t>03t/a</w:t>
      </w:r>
      <w:r>
        <w:rPr>
          <w:rFonts w:hint="default" w:ascii="Times New Roman" w:hAnsi="Times New Roman" w:eastAsia="仿宋_GB2312" w:cs="Times New Roman"/>
          <w:color w:val="000000"/>
          <w:sz w:val="32"/>
          <w:szCs w:val="32"/>
          <w:highlight w:val="none"/>
          <w:lang w:val="en-US" w:eastAsia="zh-CN"/>
        </w:rPr>
        <w:t>以内</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SO</w:t>
      </w:r>
      <w:r>
        <w:rPr>
          <w:rFonts w:hint="default" w:ascii="Times New Roman" w:hAnsi="Times New Roman" w:eastAsia="仿宋_GB2312" w:cs="Times New Roman"/>
          <w:color w:val="000000"/>
          <w:sz w:val="32"/>
          <w:szCs w:val="32"/>
          <w:highlight w:val="none"/>
          <w:vertAlign w:val="subscript"/>
          <w:lang w:val="en-US" w:eastAsia="zh-CN"/>
        </w:rPr>
        <w:t>2</w:t>
      </w:r>
      <w:r>
        <w:rPr>
          <w:rFonts w:hint="default" w:ascii="Times New Roman" w:hAnsi="Times New Roman" w:eastAsia="仿宋_GB2312" w:cs="Times New Roman"/>
          <w:color w:val="000000"/>
          <w:sz w:val="32"/>
          <w:szCs w:val="32"/>
          <w:highlight w:val="none"/>
          <w:lang w:val="en-US" w:eastAsia="zh-CN"/>
        </w:rPr>
        <w:t>总量指标控制</w:t>
      </w:r>
      <w:r>
        <w:rPr>
          <w:rFonts w:hint="eastAsia" w:ascii="Times New Roman" w:hAnsi="Times New Roman" w:eastAsia="仿宋_GB2312" w:cs="Times New Roman"/>
          <w:color w:val="000000"/>
          <w:sz w:val="32"/>
          <w:szCs w:val="32"/>
          <w:highlight w:val="none"/>
          <w:lang w:val="en-US" w:eastAsia="zh-CN"/>
        </w:rPr>
        <w:t>在</w:t>
      </w:r>
      <w:r>
        <w:rPr>
          <w:rFonts w:hint="default" w:ascii="Times New Roman" w:hAnsi="Times New Roman" w:eastAsia="仿宋_GB2312" w:cs="Times New Roman"/>
          <w:color w:val="000000"/>
          <w:sz w:val="32"/>
          <w:szCs w:val="32"/>
          <w:highlight w:val="none"/>
          <w:lang w:val="en-US" w:eastAsia="zh-CN"/>
        </w:rPr>
        <w:t>0.</w:t>
      </w:r>
      <w:r>
        <w:rPr>
          <w:rFonts w:hint="eastAsia" w:ascii="Times New Roman" w:hAnsi="Times New Roman" w:eastAsia="仿宋_GB2312" w:cs="Times New Roman"/>
          <w:color w:val="000000"/>
          <w:sz w:val="32"/>
          <w:szCs w:val="32"/>
          <w:highlight w:val="none"/>
          <w:lang w:val="en-US" w:eastAsia="zh-CN"/>
        </w:rPr>
        <w:t>06t/a</w:t>
      </w:r>
      <w:r>
        <w:rPr>
          <w:rFonts w:hint="default" w:ascii="Times New Roman" w:hAnsi="Times New Roman" w:eastAsia="仿宋_GB2312" w:cs="Times New Roman"/>
          <w:color w:val="000000"/>
          <w:sz w:val="32"/>
          <w:szCs w:val="32"/>
          <w:highlight w:val="none"/>
          <w:lang w:val="en-US" w:eastAsia="zh-CN"/>
        </w:rPr>
        <w:t>以内</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NO</w:t>
      </w:r>
      <w:r>
        <w:rPr>
          <w:rFonts w:hint="default" w:ascii="Times New Roman" w:hAnsi="Times New Roman" w:eastAsia="仿宋_GB2312" w:cs="Times New Roman"/>
          <w:color w:val="000000"/>
          <w:sz w:val="32"/>
          <w:szCs w:val="32"/>
          <w:highlight w:val="none"/>
          <w:vertAlign w:val="subscript"/>
          <w:lang w:val="en-US" w:eastAsia="zh-CN"/>
        </w:rPr>
        <w:t>x</w:t>
      </w:r>
      <w:r>
        <w:rPr>
          <w:rFonts w:hint="default" w:ascii="Times New Roman" w:hAnsi="Times New Roman" w:eastAsia="仿宋_GB2312" w:cs="Times New Roman"/>
          <w:color w:val="000000"/>
          <w:sz w:val="32"/>
          <w:szCs w:val="32"/>
          <w:highlight w:val="none"/>
          <w:lang w:val="en-US" w:eastAsia="zh-CN"/>
        </w:rPr>
        <w:t>总量指标控制</w:t>
      </w:r>
      <w:r>
        <w:rPr>
          <w:rFonts w:hint="eastAsia" w:ascii="Times New Roman" w:hAnsi="Times New Roman" w:eastAsia="仿宋_GB2312" w:cs="Times New Roman"/>
          <w:color w:val="000000"/>
          <w:sz w:val="32"/>
          <w:szCs w:val="32"/>
          <w:highlight w:val="none"/>
          <w:lang w:val="en-US" w:eastAsia="zh-CN"/>
        </w:rPr>
        <w:t>在0.21t/a</w:t>
      </w:r>
      <w:r>
        <w:rPr>
          <w:rFonts w:hint="default" w:ascii="Times New Roman" w:hAnsi="Times New Roman" w:eastAsia="仿宋_GB2312" w:cs="Times New Roman"/>
          <w:color w:val="000000"/>
          <w:sz w:val="32"/>
          <w:szCs w:val="32"/>
          <w:highlight w:val="none"/>
          <w:lang w:val="en-US" w:eastAsia="zh-CN"/>
        </w:rPr>
        <w:t>以内。</w:t>
      </w:r>
    </w:p>
    <w:p>
      <w:pPr>
        <w:keepNext w:val="0"/>
        <w:keepLines w:val="0"/>
        <w:pageBreakBefore w:val="0"/>
        <w:widowControl w:val="0"/>
        <w:kinsoku/>
        <w:wordWrap/>
        <w:overflowPunct/>
        <w:topLinePunct w:val="0"/>
        <w:autoSpaceDE/>
        <w:autoSpaceDN/>
        <w:bidi w:val="0"/>
        <w:spacing w:beforeAutospacing="0" w:afterAutospacing="0" w:line="580" w:lineRule="exact"/>
        <w:ind w:left="0" w:leftChars="0" w:firstLine="640" w:firstLineChars="200"/>
        <w:rPr>
          <w:rStyle w:val="24"/>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十</w:t>
      </w:r>
      <w:r>
        <w:rPr>
          <w:rFonts w:hint="default" w:ascii="Times New Roman" w:hAnsi="Times New Roman" w:eastAsia="仿宋_GB2312" w:cs="Times New Roman"/>
          <w:color w:val="auto"/>
          <w:sz w:val="32"/>
          <w:szCs w:val="32"/>
        </w:rPr>
        <w:t>）强化环境信息公开与公众参与机制。在项目运营过程中，</w:t>
      </w:r>
      <w:r>
        <w:rPr>
          <w:rFonts w:hint="default" w:ascii="Times New Roman" w:hAnsi="Times New Roman" w:eastAsia="仿宋_GB2312" w:cs="Times New Roman"/>
          <w:color w:val="auto"/>
          <w:sz w:val="32"/>
          <w:szCs w:val="32"/>
          <w:lang w:eastAsia="zh-CN"/>
        </w:rPr>
        <w:t>落实建设项目环评信息公开主体责任，针对项目建设的不同阶段，</w:t>
      </w:r>
      <w:r>
        <w:rPr>
          <w:rFonts w:hint="default" w:ascii="Times New Roman" w:hAnsi="Times New Roman" w:eastAsia="仿宋_GB2312" w:cs="Times New Roman"/>
          <w:color w:val="auto"/>
          <w:sz w:val="32"/>
          <w:szCs w:val="32"/>
        </w:rPr>
        <w:t>按规定发布企业环境保护信息，自觉接受社会监督。建立畅通的公众参与渠道，加强宣传与沟通工作，及时解决公众反映的环境问题，满足公众合理的环境保护要求</w:t>
      </w:r>
      <w:r>
        <w:rPr>
          <w:rStyle w:val="24"/>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pacing w:beforeAutospacing="0" w:afterAutospacing="0" w:line="580" w:lineRule="exact"/>
        <w:ind w:left="0" w:leftChars="0"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（十一）落实环保设施安全管理责任</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自觉履行安全生产法定职责，</w:t>
      </w:r>
      <w:r>
        <w:rPr>
          <w:rFonts w:hint="eastAsia" w:ascii="Times New Roman" w:hAnsi="Times New Roman" w:eastAsia="仿宋_GB2312" w:cs="Times New Roman"/>
          <w:color w:val="auto"/>
          <w:sz w:val="32"/>
          <w:szCs w:val="32"/>
          <w:lang w:eastAsia="zh-CN"/>
        </w:rPr>
        <w:t>对环保设施开展安全风险辨识管理，健全内部管理责任制度，严格依据标准规范建设环保设施。开展安全风险评估，落实安全生产相关要求，及时向有关行业主管部门报告建设项目相关情况。</w:t>
      </w:r>
    </w:p>
    <w:p>
      <w:pPr>
        <w:keepNext w:val="0"/>
        <w:keepLines w:val="0"/>
        <w:pageBreakBefore w:val="0"/>
        <w:widowControl w:val="0"/>
        <w:kinsoku/>
        <w:wordWrap/>
        <w:overflowPunct/>
        <w:topLinePunct w:val="0"/>
        <w:autoSpaceDE/>
        <w:autoSpaceDN/>
        <w:bidi w:val="0"/>
        <w:spacing w:beforeAutospacing="0" w:afterAutospacing="0" w:line="580" w:lineRule="exact"/>
        <w:ind w:left="0" w:leftChars="0"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（十</w:t>
      </w: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本项目</w:t>
      </w:r>
      <w:r>
        <w:rPr>
          <w:rFonts w:hint="default" w:ascii="Times New Roman" w:hAnsi="Times New Roman" w:eastAsia="仿宋_GB2312" w:cs="Times New Roman"/>
          <w:color w:val="auto"/>
          <w:sz w:val="32"/>
          <w:szCs w:val="32"/>
          <w:lang w:eastAsia="zh-CN"/>
        </w:rPr>
        <w:t>如</w:t>
      </w:r>
      <w:r>
        <w:rPr>
          <w:rFonts w:hint="default" w:ascii="Times New Roman" w:hAnsi="Times New Roman" w:eastAsia="仿宋_GB2312" w:cs="Times New Roman"/>
          <w:color w:val="auto"/>
          <w:sz w:val="32"/>
          <w:szCs w:val="32"/>
        </w:rPr>
        <w:t>还须依法办理</w:t>
      </w:r>
      <w:r>
        <w:rPr>
          <w:rFonts w:hint="default" w:ascii="Times New Roman" w:hAnsi="Times New Roman" w:eastAsia="仿宋_GB2312" w:cs="Times New Roman"/>
          <w:color w:val="auto"/>
          <w:sz w:val="32"/>
          <w:szCs w:val="32"/>
          <w:lang w:eastAsia="zh-CN"/>
        </w:rPr>
        <w:t>其他</w:t>
      </w:r>
      <w:r>
        <w:rPr>
          <w:rFonts w:hint="default" w:ascii="Times New Roman" w:hAnsi="Times New Roman" w:eastAsia="仿宋_GB2312" w:cs="Times New Roman"/>
          <w:color w:val="auto"/>
          <w:sz w:val="32"/>
          <w:szCs w:val="32"/>
        </w:rPr>
        <w:t>批准或备案手续，</w:t>
      </w: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_GB2312" w:cs="Times New Roman"/>
          <w:color w:val="auto"/>
          <w:sz w:val="32"/>
          <w:szCs w:val="32"/>
        </w:rPr>
        <w:t>法定的各项手续办理齐全后，方能开工建设</w:t>
      </w:r>
      <w:r>
        <w:rPr>
          <w:rFonts w:hint="default" w:ascii="Times New Roman" w:hAnsi="Times New Roman" w:eastAsia="仿宋_GB2312" w:cs="Times New Roman"/>
          <w:color w:val="auto"/>
          <w:sz w:val="32"/>
          <w:szCs w:val="32"/>
          <w:lang w:eastAsia="zh-CN"/>
        </w:rPr>
        <w:t>。</w:t>
      </w:r>
    </w:p>
    <w:p>
      <w:pPr>
        <w:pStyle w:val="15"/>
        <w:keepNext w:val="0"/>
        <w:keepLines w:val="0"/>
        <w:pageBreakBefore w:val="0"/>
        <w:widowControl w:val="0"/>
        <w:kinsoku/>
        <w:wordWrap/>
        <w:overflowPunct/>
        <w:topLinePunct w:val="0"/>
        <w:autoSpaceDE/>
        <w:autoSpaceDN/>
        <w:bidi w:val="0"/>
        <w:spacing w:before="0" w:beforeAutospacing="0" w:after="0" w:afterLines="0" w:afterAutospacing="0" w:line="580" w:lineRule="exact"/>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三、严格执行配套建设的环境保护设施与主体项目同时设计、同时施工、同时投入使用的“三同时”制度，落实各项环境保护措施</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项目建成后，须按规定程序</w:t>
      </w:r>
      <w:r>
        <w:rPr>
          <w:rFonts w:hint="eastAsia" w:eastAsia="仿宋_GB2312" w:cs="Times New Roman"/>
          <w:color w:val="auto"/>
          <w:sz w:val="32"/>
          <w:szCs w:val="32"/>
          <w:lang w:eastAsia="zh-CN"/>
        </w:rPr>
        <w:t>申领排污许可证、</w:t>
      </w:r>
      <w:r>
        <w:rPr>
          <w:rFonts w:hint="default" w:ascii="Times New Roman" w:hAnsi="Times New Roman" w:eastAsia="仿宋_GB2312" w:cs="Times New Roman"/>
          <w:color w:val="auto"/>
          <w:sz w:val="32"/>
          <w:szCs w:val="32"/>
        </w:rPr>
        <w:t>实施竣工环境保护验收</w:t>
      </w:r>
      <w:r>
        <w:rPr>
          <w:rFonts w:hint="default" w:ascii="Times New Roman" w:hAnsi="Times New Roman" w:eastAsia="仿宋_GB2312" w:cs="Times New Roman"/>
          <w:color w:val="auto"/>
          <w:sz w:val="32"/>
          <w:szCs w:val="32"/>
          <w:lang w:eastAsia="zh-CN"/>
        </w:rPr>
        <w:t>，验收通过后，方可正式投运</w:t>
      </w:r>
      <w:r>
        <w:rPr>
          <w:rFonts w:hint="default" w:ascii="Times New Roman" w:hAnsi="Times New Roman" w:eastAsia="仿宋_GB2312" w:cs="Times New Roman"/>
          <w:color w:val="auto"/>
          <w:sz w:val="32"/>
          <w:szCs w:val="32"/>
        </w:rPr>
        <w:t>。</w:t>
      </w:r>
    </w:p>
    <w:p>
      <w:pPr>
        <w:pStyle w:val="15"/>
        <w:keepNext w:val="0"/>
        <w:keepLines w:val="0"/>
        <w:pageBreakBefore w:val="0"/>
        <w:widowControl w:val="0"/>
        <w:kinsoku/>
        <w:wordWrap/>
        <w:overflowPunct/>
        <w:topLinePunct w:val="0"/>
        <w:autoSpaceDE/>
        <w:autoSpaceDN/>
        <w:bidi w:val="0"/>
        <w:spacing w:before="0" w:beforeAutospacing="0" w:after="0" w:afterLines="0" w:afterAutospacing="0" w:line="580" w:lineRule="exact"/>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四、环境影响报告</w:t>
      </w:r>
      <w:r>
        <w:rPr>
          <w:rFonts w:hint="default" w:ascii="Times New Roman" w:hAnsi="Times New Roman" w:eastAsia="仿宋_GB2312" w:cs="Times New Roman"/>
          <w:color w:val="auto"/>
          <w:sz w:val="32"/>
          <w:szCs w:val="32"/>
          <w:lang w:eastAsia="zh-CN"/>
        </w:rPr>
        <w:t>表</w:t>
      </w:r>
      <w:r>
        <w:rPr>
          <w:rFonts w:hint="default" w:ascii="Times New Roman" w:hAnsi="Times New Roman" w:eastAsia="仿宋_GB2312" w:cs="Times New Roman"/>
          <w:color w:val="auto"/>
          <w:sz w:val="32"/>
          <w:szCs w:val="32"/>
        </w:rPr>
        <w:t>经批准后，项目的性质、规模、地点、生产工艺或者防治污染、防止生态破坏的措施发生重大变动的，应当重新报批该项目的环境影响报告</w:t>
      </w:r>
      <w:r>
        <w:rPr>
          <w:rFonts w:hint="default" w:ascii="Times New Roman" w:hAnsi="Times New Roman" w:eastAsia="仿宋_GB2312" w:cs="Times New Roman"/>
          <w:color w:val="auto"/>
          <w:sz w:val="32"/>
          <w:szCs w:val="32"/>
          <w:lang w:eastAsia="zh-CN"/>
        </w:rPr>
        <w:t>表</w:t>
      </w:r>
      <w:r>
        <w:rPr>
          <w:rFonts w:hint="default" w:ascii="Times New Roman" w:hAnsi="Times New Roman" w:eastAsia="仿宋_GB2312" w:cs="Times New Roman"/>
          <w:color w:val="auto"/>
          <w:sz w:val="32"/>
          <w:szCs w:val="32"/>
        </w:rPr>
        <w:t>。自环境影响报告</w:t>
      </w:r>
      <w:r>
        <w:rPr>
          <w:rFonts w:hint="default" w:ascii="Times New Roman" w:hAnsi="Times New Roman" w:eastAsia="仿宋_GB2312" w:cs="Times New Roman"/>
          <w:color w:val="auto"/>
          <w:sz w:val="32"/>
          <w:szCs w:val="32"/>
          <w:lang w:eastAsia="zh-CN"/>
        </w:rPr>
        <w:t>表</w:t>
      </w:r>
      <w:r>
        <w:rPr>
          <w:rFonts w:hint="default" w:ascii="Times New Roman" w:hAnsi="Times New Roman" w:eastAsia="仿宋_GB2312" w:cs="Times New Roman"/>
          <w:color w:val="auto"/>
          <w:sz w:val="32"/>
          <w:szCs w:val="32"/>
        </w:rPr>
        <w:t>批复文件批准之日起，如超过5年项目才开工的，应当在开工前将环境影响报告</w:t>
      </w:r>
      <w:r>
        <w:rPr>
          <w:rFonts w:hint="default" w:ascii="Times New Roman" w:hAnsi="Times New Roman" w:eastAsia="仿宋_GB2312" w:cs="Times New Roman"/>
          <w:color w:val="auto"/>
          <w:sz w:val="32"/>
          <w:szCs w:val="32"/>
          <w:lang w:eastAsia="zh-CN"/>
        </w:rPr>
        <w:t>表</w:t>
      </w:r>
      <w:r>
        <w:rPr>
          <w:rFonts w:hint="default" w:ascii="Times New Roman" w:hAnsi="Times New Roman" w:eastAsia="仿宋_GB2312" w:cs="Times New Roman"/>
          <w:color w:val="auto"/>
          <w:sz w:val="32"/>
          <w:szCs w:val="32"/>
        </w:rPr>
        <w:t xml:space="preserve">报批重新审核。如根据法律法规等相关规定需要进行更严格要求的，实行从严管理。 </w:t>
      </w:r>
    </w:p>
    <w:p>
      <w:pPr>
        <w:keepNext w:val="0"/>
        <w:keepLines w:val="0"/>
        <w:pageBreakBefore w:val="0"/>
        <w:widowControl w:val="0"/>
        <w:kinsoku/>
        <w:wordWrap/>
        <w:overflowPunct/>
        <w:topLinePunct w:val="0"/>
        <w:autoSpaceDE/>
        <w:autoSpaceDN/>
        <w:bidi w:val="0"/>
        <w:spacing w:beforeAutospacing="0" w:afterAutospacing="0" w:line="580" w:lineRule="exact"/>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w:t>
      </w:r>
      <w:r>
        <w:rPr>
          <w:rFonts w:hint="default" w:ascii="Times New Roman" w:hAnsi="Times New Roman" w:eastAsia="仿宋_GB2312" w:cs="Times New Roman"/>
          <w:color w:val="auto"/>
          <w:kern w:val="2"/>
          <w:sz w:val="32"/>
          <w:szCs w:val="32"/>
          <w:lang w:val="en-US" w:eastAsia="zh-CN" w:bidi="ar-SA"/>
        </w:rPr>
        <w:t>薛城区</w:t>
      </w:r>
      <w:r>
        <w:rPr>
          <w:rFonts w:hint="eastAsia" w:ascii="Times New Roman" w:hAnsi="Times New Roman" w:eastAsia="仿宋_GB2312" w:cs="Times New Roman"/>
          <w:color w:val="auto"/>
          <w:kern w:val="2"/>
          <w:sz w:val="32"/>
          <w:szCs w:val="32"/>
          <w:lang w:val="en-US" w:eastAsia="zh-CN" w:bidi="ar-SA"/>
        </w:rPr>
        <w:t>生态</w:t>
      </w:r>
      <w:r>
        <w:rPr>
          <w:rFonts w:hint="default" w:ascii="Times New Roman" w:hAnsi="Times New Roman" w:eastAsia="仿宋_GB2312" w:cs="Times New Roman"/>
          <w:color w:val="auto"/>
          <w:kern w:val="2"/>
          <w:sz w:val="32"/>
          <w:szCs w:val="32"/>
          <w:lang w:val="en-US" w:eastAsia="zh-CN" w:bidi="ar-SA"/>
        </w:rPr>
        <w:t>环境</w:t>
      </w:r>
      <w:r>
        <w:rPr>
          <w:rFonts w:hint="eastAsia" w:ascii="Times New Roman" w:hAnsi="Times New Roman" w:eastAsia="仿宋_GB2312" w:cs="Times New Roman"/>
          <w:color w:val="auto"/>
          <w:kern w:val="2"/>
          <w:sz w:val="32"/>
          <w:szCs w:val="32"/>
          <w:lang w:val="en-US" w:eastAsia="zh-CN" w:bidi="ar-SA"/>
        </w:rPr>
        <w:t>保护</w:t>
      </w:r>
      <w:r>
        <w:rPr>
          <w:rFonts w:hint="default" w:ascii="Times New Roman" w:hAnsi="Times New Roman" w:eastAsia="仿宋_GB2312" w:cs="Times New Roman"/>
          <w:color w:val="auto"/>
          <w:kern w:val="2"/>
          <w:sz w:val="32"/>
          <w:szCs w:val="32"/>
          <w:lang w:val="en-US" w:eastAsia="zh-CN" w:bidi="ar-SA"/>
        </w:rPr>
        <w:t>综合执法大队、</w:t>
      </w:r>
      <w:r>
        <w:rPr>
          <w:rFonts w:hint="eastAsia" w:ascii="Times New Roman" w:hAnsi="Times New Roman" w:eastAsia="仿宋_GB2312" w:cs="Times New Roman"/>
          <w:color w:val="auto"/>
          <w:kern w:val="2"/>
          <w:sz w:val="32"/>
          <w:szCs w:val="32"/>
          <w:lang w:val="en-US" w:eastAsia="zh-CN" w:bidi="ar-SA"/>
        </w:rPr>
        <w:t>陶庄镇政府</w:t>
      </w:r>
      <w:r>
        <w:rPr>
          <w:rFonts w:hint="default" w:ascii="Times New Roman" w:hAnsi="Times New Roman" w:eastAsia="仿宋_GB2312" w:cs="Times New Roman"/>
          <w:color w:val="auto"/>
          <w:kern w:val="2"/>
          <w:sz w:val="32"/>
          <w:szCs w:val="32"/>
          <w:lang w:val="en-US" w:eastAsia="zh-CN" w:bidi="ar-SA"/>
        </w:rPr>
        <w:t>负责该项目建设</w:t>
      </w:r>
      <w:r>
        <w:rPr>
          <w:rFonts w:hint="eastAsia" w:ascii="Times New Roman" w:hAnsi="Times New Roman" w:eastAsia="仿宋_GB2312" w:cs="Times New Roman"/>
          <w:color w:val="auto"/>
          <w:kern w:val="2"/>
          <w:sz w:val="32"/>
          <w:szCs w:val="32"/>
          <w:lang w:val="en-US" w:eastAsia="zh-CN" w:bidi="ar-SA"/>
        </w:rPr>
        <w:t>及</w:t>
      </w:r>
      <w:r>
        <w:rPr>
          <w:rFonts w:hint="default" w:ascii="Times New Roman" w:hAnsi="Times New Roman" w:eastAsia="仿宋_GB2312" w:cs="Times New Roman"/>
          <w:color w:val="auto"/>
          <w:kern w:val="2"/>
          <w:sz w:val="32"/>
          <w:szCs w:val="32"/>
          <w:lang w:val="en-US" w:eastAsia="zh-CN" w:bidi="ar-SA"/>
        </w:rPr>
        <w:t>运营期间的环境保护监督检查工作。</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spacing w:beforeAutospacing="0" w:afterAutospacing="0" w:line="580" w:lineRule="exact"/>
        <w:ind w:left="0" w:leftChars="0"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六、如有符合《中华人民共和国行政许可法》第七十八条“行政许可申请人隐瞒有关情况或者提供虚假材料申请行政许可，行政机</w:t>
      </w:r>
      <w:bookmarkStart w:id="0" w:name="_GoBack"/>
      <w:bookmarkEnd w:id="0"/>
      <w:r>
        <w:rPr>
          <w:rFonts w:hint="default" w:ascii="Times New Roman" w:hAnsi="Times New Roman" w:eastAsia="仿宋_GB2312" w:cs="Times New Roman"/>
          <w:color w:val="auto"/>
          <w:kern w:val="2"/>
          <w:sz w:val="32"/>
          <w:szCs w:val="32"/>
          <w:lang w:val="en-US" w:eastAsia="zh-CN" w:bidi="ar-SA"/>
        </w:rPr>
        <w:t>关应不予受理或者不予行政许可情形”或不符合相关法律法规规定要求的，本批复自然作废。</w:t>
      </w:r>
    </w:p>
    <w:p>
      <w:pPr>
        <w:keepNext w:val="0"/>
        <w:keepLines w:val="0"/>
        <w:pageBreakBefore w:val="0"/>
        <w:widowControl w:val="0"/>
        <w:kinsoku/>
        <w:wordWrap/>
        <w:overflowPunct/>
        <w:topLinePunct w:val="0"/>
        <w:autoSpaceDE/>
        <w:autoSpaceDN/>
        <w:bidi w:val="0"/>
        <w:spacing w:beforeAutospacing="0" w:afterAutospacing="0" w:line="580" w:lineRule="exact"/>
        <w:ind w:left="0" w:leftChars="0" w:firstLine="5120" w:firstLineChars="1600"/>
        <w:rPr>
          <w:rFonts w:hint="default" w:ascii="Times New Roman" w:hAnsi="Times New Roman" w:eastAsia="仿宋_GB2312" w:cs="Times New Roman"/>
          <w:color w:val="auto"/>
          <w:sz w:val="32"/>
          <w:szCs w:val="32"/>
        </w:rPr>
      </w:pPr>
    </w:p>
    <w:p>
      <w:pPr>
        <w:pStyle w:val="2"/>
        <w:rPr>
          <w:rFonts w:hint="default"/>
        </w:rPr>
      </w:pPr>
    </w:p>
    <w:p>
      <w:pPr>
        <w:keepNext w:val="0"/>
        <w:keepLines w:val="0"/>
        <w:pageBreakBefore w:val="0"/>
        <w:widowControl w:val="0"/>
        <w:kinsoku/>
        <w:wordWrap/>
        <w:overflowPunct/>
        <w:topLinePunct w:val="0"/>
        <w:autoSpaceDE/>
        <w:autoSpaceDN/>
        <w:bidi w:val="0"/>
        <w:spacing w:beforeAutospacing="0" w:afterAutospacing="0" w:line="580" w:lineRule="exact"/>
        <w:ind w:left="0" w:leftChars="0" w:firstLine="5120" w:firstLineChars="1600"/>
        <w:jc w:val="righ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rPr>
        <w:t>日</w:t>
      </w:r>
    </w:p>
    <w:p>
      <w:pPr>
        <w:pStyle w:val="2"/>
        <w:rPr>
          <w:rFonts w:hint="default"/>
          <w:lang w:val="en-US" w:eastAsia="zh-CN"/>
        </w:rPr>
      </w:pPr>
    </w:p>
    <w:p>
      <w:pPr>
        <w:keepNext w:val="0"/>
        <w:keepLines w:val="0"/>
        <w:pageBreakBefore w:val="0"/>
        <w:shd w:val="clear"/>
        <w:kinsoku/>
        <w:wordWrap/>
        <w:overflowPunct/>
        <w:topLinePunct w:val="0"/>
        <w:autoSpaceDE/>
        <w:autoSpaceDN/>
        <w:bidi w:val="0"/>
        <w:adjustRightInd/>
        <w:snapToGrid/>
        <w:spacing w:line="580" w:lineRule="exact"/>
        <w:ind w:left="0" w:leftChars="0" w:right="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主题词：环保  环境影响评价  报告表  批复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textAlignment w:val="auto"/>
        <w:rPr>
          <w:rFonts w:hint="eastAsia" w:ascii="Times New Roman" w:hAnsi="Times New Roman" w:eastAsia="仿宋_GB2312" w:cs="Times New Roman"/>
          <w:b w:val="0"/>
          <w:bCs w:val="0"/>
          <w:w w:val="95"/>
          <w:sz w:val="32"/>
          <w:szCs w:val="32"/>
          <w:lang w:eastAsia="zh-CN"/>
        </w:rPr>
      </w:pPr>
      <w:r>
        <w:rPr>
          <w:rFonts w:hint="default" w:ascii="Times New Roman" w:hAnsi="Times New Roman" w:eastAsia="仿宋_GB2312" w:cs="Times New Roman"/>
          <w:b w:val="0"/>
          <w:bCs w:val="0"/>
          <w:w w:val="95"/>
          <w:sz w:val="32"/>
          <w:szCs w:val="32"/>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22225</wp:posOffset>
                </wp:positionV>
                <wp:extent cx="5386705" cy="0"/>
                <wp:effectExtent l="0" t="9525" r="4445" b="9525"/>
                <wp:wrapNone/>
                <wp:docPr id="1" name="Line 2"/>
                <wp:cNvGraphicFramePr/>
                <a:graphic xmlns:a="http://schemas.openxmlformats.org/drawingml/2006/main">
                  <a:graphicData uri="http://schemas.microsoft.com/office/word/2010/wordprocessingShape">
                    <wps:wsp>
                      <wps:cNvCnPr/>
                      <wps:spPr>
                        <a:xfrm>
                          <a:off x="0" y="0"/>
                          <a:ext cx="538670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5pt;margin-top:1.75pt;height:0pt;width:424.15pt;z-index:251660288;mso-width-relative:page;mso-height-relative:page;" filled="f" stroked="t" coordsize="21600,21600" o:gfxdata="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5Kec10gAAAAUBAAAPAAAAAAAAAAEA&#10;IAAAACIAAABkcnMvZG93bnJldi54bWxQSwECFAAUAAAACACHTuJApFEq8dwBAADaAwAADgAAAAAA&#10;AAABACAAAAAhAQAAZHJzL2Uyb0RvYy54bWxQSwUGAAAAAAYABgBZAQAAbw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b w:val="0"/>
          <w:bCs w:val="0"/>
          <w:w w:val="95"/>
          <w:sz w:val="32"/>
          <w:szCs w:val="32"/>
        </w:rPr>
        <w:t>抄 送：</w:t>
      </w:r>
      <w:r>
        <w:rPr>
          <w:rFonts w:hint="default" w:ascii="Times New Roman" w:hAnsi="Times New Roman" w:eastAsia="仿宋_GB2312" w:cs="Times New Roman"/>
          <w:b w:val="0"/>
          <w:bCs w:val="0"/>
          <w:color w:val="auto"/>
          <w:w w:val="95"/>
          <w:sz w:val="32"/>
          <w:szCs w:val="32"/>
        </w:rPr>
        <w:t>薛城区</w:t>
      </w:r>
      <w:r>
        <w:rPr>
          <w:rFonts w:hint="eastAsia" w:ascii="Times New Roman" w:hAnsi="Times New Roman" w:eastAsia="仿宋_GB2312" w:cs="Times New Roman"/>
          <w:b w:val="0"/>
          <w:bCs w:val="0"/>
          <w:color w:val="auto"/>
          <w:w w:val="95"/>
          <w:sz w:val="32"/>
          <w:szCs w:val="32"/>
          <w:lang w:eastAsia="zh-CN"/>
        </w:rPr>
        <w:t>生态</w:t>
      </w:r>
      <w:r>
        <w:rPr>
          <w:rFonts w:hint="default" w:ascii="Times New Roman" w:hAnsi="Times New Roman" w:eastAsia="仿宋_GB2312" w:cs="Times New Roman"/>
          <w:b w:val="0"/>
          <w:bCs w:val="0"/>
          <w:color w:val="auto"/>
          <w:w w:val="95"/>
          <w:sz w:val="32"/>
          <w:szCs w:val="32"/>
          <w:lang w:eastAsia="zh-CN"/>
        </w:rPr>
        <w:t>环境</w:t>
      </w:r>
      <w:r>
        <w:rPr>
          <w:rFonts w:hint="eastAsia" w:ascii="Times New Roman" w:hAnsi="Times New Roman" w:eastAsia="仿宋_GB2312" w:cs="Times New Roman"/>
          <w:b w:val="0"/>
          <w:bCs w:val="0"/>
          <w:color w:val="auto"/>
          <w:w w:val="95"/>
          <w:sz w:val="32"/>
          <w:szCs w:val="32"/>
          <w:lang w:eastAsia="zh-CN"/>
        </w:rPr>
        <w:t>保护</w:t>
      </w:r>
      <w:r>
        <w:rPr>
          <w:rFonts w:hint="default" w:ascii="Times New Roman" w:hAnsi="Times New Roman" w:eastAsia="仿宋_GB2312" w:cs="Times New Roman"/>
          <w:b w:val="0"/>
          <w:bCs w:val="0"/>
          <w:color w:val="auto"/>
          <w:w w:val="95"/>
          <w:sz w:val="32"/>
          <w:szCs w:val="32"/>
          <w:lang w:eastAsia="zh-CN"/>
        </w:rPr>
        <w:t>综合执法</w:t>
      </w:r>
      <w:r>
        <w:rPr>
          <w:rFonts w:hint="default" w:ascii="Times New Roman" w:hAnsi="Times New Roman" w:eastAsia="仿宋_GB2312" w:cs="Times New Roman"/>
          <w:b w:val="0"/>
          <w:bCs w:val="0"/>
          <w:color w:val="auto"/>
          <w:w w:val="95"/>
          <w:sz w:val="32"/>
          <w:szCs w:val="32"/>
        </w:rPr>
        <w:t>大队</w:t>
      </w:r>
      <w:r>
        <w:rPr>
          <w:rFonts w:hint="default" w:ascii="Times New Roman" w:hAnsi="Times New Roman" w:eastAsia="仿宋_GB2312" w:cs="Times New Roman"/>
          <w:b w:val="0"/>
          <w:bCs w:val="0"/>
          <w:w w:val="95"/>
          <w:sz w:val="32"/>
          <w:szCs w:val="32"/>
        </w:rPr>
        <w:t>、</w:t>
      </w:r>
      <w:r>
        <w:rPr>
          <w:rFonts w:hint="eastAsia" w:ascii="Times New Roman" w:hAnsi="Times New Roman" w:eastAsia="仿宋_GB2312" w:cs="Times New Roman"/>
          <w:b w:val="0"/>
          <w:bCs w:val="0"/>
          <w:w w:val="95"/>
          <w:sz w:val="32"/>
          <w:szCs w:val="32"/>
          <w:lang w:eastAsia="zh-CN"/>
        </w:rPr>
        <w:t>薛城区应急管理局、枣庄市宇辰环保咨询有限公司</w:t>
      </w:r>
    </w:p>
    <w:p>
      <w:pPr>
        <w:keepNext w:val="0"/>
        <w:keepLines w:val="0"/>
        <w:pageBreakBefore w:val="0"/>
        <w:shd w:val="clear"/>
        <w:kinsoku/>
        <w:wordWrap/>
        <w:overflowPunct/>
        <w:topLinePunct w:val="0"/>
        <w:autoSpaceDE/>
        <w:autoSpaceDN/>
        <w:bidi w:val="0"/>
        <w:adjustRightInd/>
        <w:snapToGrid/>
        <w:spacing w:line="580" w:lineRule="exact"/>
        <w:ind w:left="0" w:leftChars="0" w:right="0"/>
        <w:textAlignment w:val="auto"/>
        <w:rPr>
          <w:rFonts w:hint="default" w:ascii="Times New Roman" w:hAnsi="Times New Roman" w:eastAsia="仿宋_GB2312" w:cs="Times New Roman"/>
          <w:b w:val="0"/>
          <w:bCs w:val="0"/>
          <w:w w:val="95"/>
          <w:sz w:val="32"/>
          <w:szCs w:val="32"/>
          <w:lang w:eastAsia="zh-CN"/>
        </w:rPr>
      </w:pPr>
      <w:r>
        <w:rPr>
          <w:rFonts w:hint="default" w:ascii="Times New Roman" w:hAnsi="Times New Roman" w:eastAsia="仿宋_GB2312" w:cs="Times New Roman"/>
          <w:b w:val="0"/>
          <w:bCs w:val="0"/>
          <w:w w:val="95"/>
          <w:sz w:val="32"/>
          <w:szCs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36195</wp:posOffset>
                </wp:positionV>
                <wp:extent cx="5361305" cy="635"/>
                <wp:effectExtent l="0" t="0" r="0" b="0"/>
                <wp:wrapNone/>
                <wp:docPr id="2" name="Line 3"/>
                <wp:cNvGraphicFramePr/>
                <a:graphic xmlns:a="http://schemas.openxmlformats.org/drawingml/2006/main">
                  <a:graphicData uri="http://schemas.microsoft.com/office/word/2010/wordprocessingShape">
                    <wps:wsp>
                      <wps:cNvCnPr/>
                      <wps:spPr>
                        <a:xfrm>
                          <a:off x="0" y="0"/>
                          <a:ext cx="5361305"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05pt;margin-top:2.85pt;height:0.05pt;width:422.15pt;z-index:251661312;mso-width-relative:page;mso-height-relative:page;" filled="f" stroked="t" coordsize="21600,21600" o:gfxdata="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gTQEDQAAAABAEAAA8AAAAAAAAAAQAg&#10;AAAAIgAAAGRycy9kb3ducmV2LnhtbFBLAQIUABQAAAAIAIdO4kAE5T0/3QEAANwDAAAOAAAAAAAA&#10;AAEAIAAAAB8BAABkcnMvZTJvRG9jLnhtbFBLBQYAAAAABgAGAFkBAABuBQ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b w:val="0"/>
          <w:bCs w:val="0"/>
          <w:w w:val="95"/>
          <w:sz w:val="32"/>
          <w:szCs w:val="32"/>
          <w:lang w:eastAsia="zh-CN"/>
        </w:rPr>
        <w:t>枣庄市生态环境局薛城分局</w:t>
      </w:r>
      <w:r>
        <w:rPr>
          <w:rFonts w:hint="default" w:ascii="Times New Roman" w:hAnsi="Times New Roman" w:eastAsia="仿宋_GB2312" w:cs="Times New Roman"/>
          <w:b w:val="0"/>
          <w:bCs w:val="0"/>
          <w:w w:val="95"/>
          <w:sz w:val="32"/>
          <w:szCs w:val="32"/>
        </w:rPr>
        <w:t>办公室 20</w:t>
      </w:r>
      <w:r>
        <w:rPr>
          <w:rFonts w:hint="default" w:ascii="Times New Roman" w:hAnsi="Times New Roman" w:eastAsia="仿宋_GB2312" w:cs="Times New Roman"/>
          <w:b w:val="0"/>
          <w:bCs w:val="0"/>
          <w:w w:val="95"/>
          <w:sz w:val="32"/>
          <w:szCs w:val="32"/>
          <w:lang w:val="en-US" w:eastAsia="zh-CN"/>
        </w:rPr>
        <w:t>23</w:t>
      </w:r>
      <w:r>
        <w:rPr>
          <w:rFonts w:hint="default" w:ascii="Times New Roman" w:hAnsi="Times New Roman" w:eastAsia="仿宋_GB2312" w:cs="Times New Roman"/>
          <w:b w:val="0"/>
          <w:bCs w:val="0"/>
          <w:w w:val="95"/>
          <w:sz w:val="32"/>
          <w:szCs w:val="32"/>
        </w:rPr>
        <w:t>年</w:t>
      </w:r>
      <w:r>
        <w:rPr>
          <w:rFonts w:hint="eastAsia" w:ascii="Times New Roman" w:hAnsi="Times New Roman" w:eastAsia="仿宋_GB2312" w:cs="Times New Roman"/>
          <w:b w:val="0"/>
          <w:bCs w:val="0"/>
          <w:w w:val="95"/>
          <w:sz w:val="32"/>
          <w:szCs w:val="32"/>
          <w:lang w:val="en-US" w:eastAsia="zh-CN"/>
        </w:rPr>
        <w:t>11</w:t>
      </w:r>
      <w:r>
        <w:rPr>
          <w:rFonts w:hint="default" w:ascii="Times New Roman" w:hAnsi="Times New Roman" w:eastAsia="仿宋_GB2312" w:cs="Times New Roman"/>
          <w:b w:val="0"/>
          <w:bCs w:val="0"/>
          <w:w w:val="95"/>
          <w:sz w:val="32"/>
          <w:szCs w:val="32"/>
        </w:rPr>
        <w:t>月</w:t>
      </w:r>
      <w:r>
        <w:rPr>
          <w:rFonts w:hint="eastAsia" w:ascii="Times New Roman" w:hAnsi="Times New Roman" w:eastAsia="仿宋_GB2312" w:cs="Times New Roman"/>
          <w:b w:val="0"/>
          <w:bCs w:val="0"/>
          <w:w w:val="95"/>
          <w:sz w:val="32"/>
          <w:szCs w:val="32"/>
          <w:lang w:val="en-US" w:eastAsia="zh-CN"/>
        </w:rPr>
        <w:t>16</w:t>
      </w:r>
      <w:r>
        <w:rPr>
          <w:rFonts w:hint="default" w:ascii="Times New Roman" w:hAnsi="Times New Roman" w:eastAsia="仿宋_GB2312" w:cs="Times New Roman"/>
          <w:b w:val="0"/>
          <w:bCs w:val="0"/>
          <w:w w:val="95"/>
          <w:sz w:val="32"/>
          <w:szCs w:val="32"/>
        </w:rPr>
        <w:t>日 打印</w:t>
      </w:r>
      <w:r>
        <w:rPr>
          <w:rFonts w:hint="default" w:ascii="Times New Roman" w:hAnsi="Times New Roman" w:eastAsia="仿宋_GB2312" w:cs="Times New Roman"/>
          <w:b w:val="0"/>
          <w:bCs w:val="0"/>
          <w:w w:val="95"/>
          <w:sz w:val="32"/>
          <w:szCs w:val="32"/>
          <w:lang w:val="en-US" w:eastAsia="zh-CN"/>
        </w:rPr>
        <w:t>6</w:t>
      </w:r>
      <w:r>
        <w:rPr>
          <w:rFonts w:hint="default" w:ascii="Times New Roman" w:hAnsi="Times New Roman" w:eastAsia="仿宋_GB2312" w:cs="Times New Roman"/>
          <w:b w:val="0"/>
          <w:bCs w:val="0"/>
          <w:w w:val="95"/>
          <w:sz w:val="32"/>
          <w:szCs w:val="32"/>
        </w:rPr>
        <w:t>份</w:t>
      </w:r>
    </w:p>
    <w:sectPr>
      <w:footerReference r:id="rId3" w:type="default"/>
      <w:pgSz w:w="11906" w:h="16838"/>
      <w:pgMar w:top="1701" w:right="1701" w:bottom="1701"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A04756"/>
    <w:multiLevelType w:val="singleLevel"/>
    <w:tmpl w:val="98A047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MzI4YmY4OWFlMDUxNTZhZDJjYzgxMGU0MThlOWEifQ=="/>
  </w:docVars>
  <w:rsids>
    <w:rsidRoot w:val="390515EE"/>
    <w:rsid w:val="002410F1"/>
    <w:rsid w:val="003A4DB8"/>
    <w:rsid w:val="00887E11"/>
    <w:rsid w:val="01161381"/>
    <w:rsid w:val="012832B8"/>
    <w:rsid w:val="0167398B"/>
    <w:rsid w:val="024B7873"/>
    <w:rsid w:val="027F090F"/>
    <w:rsid w:val="03327FC8"/>
    <w:rsid w:val="03D746CC"/>
    <w:rsid w:val="04074FB1"/>
    <w:rsid w:val="040F2FA9"/>
    <w:rsid w:val="043F474B"/>
    <w:rsid w:val="0560706F"/>
    <w:rsid w:val="06FC6923"/>
    <w:rsid w:val="07E86EA8"/>
    <w:rsid w:val="096D58B6"/>
    <w:rsid w:val="0A1C108A"/>
    <w:rsid w:val="0C8353F1"/>
    <w:rsid w:val="0DA516C5"/>
    <w:rsid w:val="0DAB2E51"/>
    <w:rsid w:val="0E6F0323"/>
    <w:rsid w:val="0EA004DC"/>
    <w:rsid w:val="0F2B249C"/>
    <w:rsid w:val="0F582B65"/>
    <w:rsid w:val="10060813"/>
    <w:rsid w:val="106F63B8"/>
    <w:rsid w:val="10E2302E"/>
    <w:rsid w:val="133A2D8C"/>
    <w:rsid w:val="15543DCE"/>
    <w:rsid w:val="16A86180"/>
    <w:rsid w:val="16B234A2"/>
    <w:rsid w:val="16B72867"/>
    <w:rsid w:val="170B2BB3"/>
    <w:rsid w:val="17127A9D"/>
    <w:rsid w:val="17C70888"/>
    <w:rsid w:val="17D86F39"/>
    <w:rsid w:val="183C2926"/>
    <w:rsid w:val="1912647A"/>
    <w:rsid w:val="19792055"/>
    <w:rsid w:val="1A0C7E93"/>
    <w:rsid w:val="1B574618"/>
    <w:rsid w:val="1E0C793C"/>
    <w:rsid w:val="1F2F1715"/>
    <w:rsid w:val="204F138A"/>
    <w:rsid w:val="21132D8F"/>
    <w:rsid w:val="21537630"/>
    <w:rsid w:val="23940C18"/>
    <w:rsid w:val="23AA1069"/>
    <w:rsid w:val="23DA5DE6"/>
    <w:rsid w:val="246A53BC"/>
    <w:rsid w:val="24B91EA0"/>
    <w:rsid w:val="26C16D50"/>
    <w:rsid w:val="26C863CA"/>
    <w:rsid w:val="299B1B74"/>
    <w:rsid w:val="2B0032AF"/>
    <w:rsid w:val="2CF75313"/>
    <w:rsid w:val="2DAC07F4"/>
    <w:rsid w:val="2E6115DE"/>
    <w:rsid w:val="2FEA73B1"/>
    <w:rsid w:val="30F229C1"/>
    <w:rsid w:val="311A5A74"/>
    <w:rsid w:val="334E5EA9"/>
    <w:rsid w:val="339064C2"/>
    <w:rsid w:val="37144DE7"/>
    <w:rsid w:val="373C4996"/>
    <w:rsid w:val="390515EE"/>
    <w:rsid w:val="3A9B7C26"/>
    <w:rsid w:val="3ACE7FFB"/>
    <w:rsid w:val="3B027CA5"/>
    <w:rsid w:val="3B497682"/>
    <w:rsid w:val="3C2459F9"/>
    <w:rsid w:val="3D791D75"/>
    <w:rsid w:val="3F051B12"/>
    <w:rsid w:val="40122635"/>
    <w:rsid w:val="405014B2"/>
    <w:rsid w:val="41AD023F"/>
    <w:rsid w:val="41DB1250"/>
    <w:rsid w:val="41F8595E"/>
    <w:rsid w:val="422E5823"/>
    <w:rsid w:val="43C318BF"/>
    <w:rsid w:val="43FD725B"/>
    <w:rsid w:val="44507CD3"/>
    <w:rsid w:val="45120AE5"/>
    <w:rsid w:val="45966E3A"/>
    <w:rsid w:val="45A91659"/>
    <w:rsid w:val="45AD6A5F"/>
    <w:rsid w:val="45E5397D"/>
    <w:rsid w:val="47C36A0E"/>
    <w:rsid w:val="48B0455C"/>
    <w:rsid w:val="48F549A5"/>
    <w:rsid w:val="49105C83"/>
    <w:rsid w:val="4A3E412A"/>
    <w:rsid w:val="4AC16991"/>
    <w:rsid w:val="4ACA1E61"/>
    <w:rsid w:val="4BD05255"/>
    <w:rsid w:val="4C331E97"/>
    <w:rsid w:val="4C46376A"/>
    <w:rsid w:val="4C465518"/>
    <w:rsid w:val="4C505F95"/>
    <w:rsid w:val="4D4B1038"/>
    <w:rsid w:val="50175FC5"/>
    <w:rsid w:val="50795EBC"/>
    <w:rsid w:val="50964CC0"/>
    <w:rsid w:val="509E1DC6"/>
    <w:rsid w:val="5160707C"/>
    <w:rsid w:val="51B178D7"/>
    <w:rsid w:val="51ED53F0"/>
    <w:rsid w:val="53C438F2"/>
    <w:rsid w:val="547C241E"/>
    <w:rsid w:val="54F2623D"/>
    <w:rsid w:val="5591373D"/>
    <w:rsid w:val="56116B96"/>
    <w:rsid w:val="56680EAC"/>
    <w:rsid w:val="57A53A3A"/>
    <w:rsid w:val="583B7EFB"/>
    <w:rsid w:val="585D2567"/>
    <w:rsid w:val="59B83EF9"/>
    <w:rsid w:val="5A025174"/>
    <w:rsid w:val="5ACB7C5C"/>
    <w:rsid w:val="5CAE15E3"/>
    <w:rsid w:val="5DF254FF"/>
    <w:rsid w:val="5E5F0DE7"/>
    <w:rsid w:val="600A6B30"/>
    <w:rsid w:val="620F48D2"/>
    <w:rsid w:val="626F711E"/>
    <w:rsid w:val="62816E52"/>
    <w:rsid w:val="62A82630"/>
    <w:rsid w:val="630006BE"/>
    <w:rsid w:val="63DF02D4"/>
    <w:rsid w:val="64485E79"/>
    <w:rsid w:val="64CE2822"/>
    <w:rsid w:val="659D21F5"/>
    <w:rsid w:val="6764121C"/>
    <w:rsid w:val="679B2764"/>
    <w:rsid w:val="68B65AA7"/>
    <w:rsid w:val="6B8A5576"/>
    <w:rsid w:val="6BEE5558"/>
    <w:rsid w:val="6D437B25"/>
    <w:rsid w:val="6D8F2D6B"/>
    <w:rsid w:val="6DAA54AF"/>
    <w:rsid w:val="6F742218"/>
    <w:rsid w:val="70497201"/>
    <w:rsid w:val="714D0F73"/>
    <w:rsid w:val="72457E9C"/>
    <w:rsid w:val="72BB015E"/>
    <w:rsid w:val="7356678C"/>
    <w:rsid w:val="743B50B2"/>
    <w:rsid w:val="749D7B1B"/>
    <w:rsid w:val="75134281"/>
    <w:rsid w:val="75B94177"/>
    <w:rsid w:val="76E64F59"/>
    <w:rsid w:val="78341EC3"/>
    <w:rsid w:val="786F17CF"/>
    <w:rsid w:val="79167E9C"/>
    <w:rsid w:val="79A731EA"/>
    <w:rsid w:val="7A487219"/>
    <w:rsid w:val="7D3D0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1"/>
    <w:qFormat/>
    <w:uiPriority w:val="0"/>
    <w:pPr>
      <w:widowControl/>
      <w:ind w:firstLine="420" w:firstLineChars="200"/>
      <w:jc w:val="left"/>
    </w:pPr>
  </w:style>
  <w:style w:type="paragraph" w:customStyle="1" w:styleId="3">
    <w:name w:val="正文文本缩进1"/>
    <w:basedOn w:val="1"/>
    <w:next w:val="4"/>
    <w:qFormat/>
    <w:uiPriority w:val="0"/>
    <w:pPr>
      <w:spacing w:after="120"/>
      <w:ind w:left="420" w:leftChars="200"/>
    </w:pPr>
    <w:rPr>
      <w:rFonts w:hint="eastAsia"/>
    </w:rPr>
  </w:style>
  <w:style w:type="paragraph" w:styleId="4">
    <w:name w:val="caption"/>
    <w:basedOn w:val="1"/>
    <w:next w:val="1"/>
    <w:qFormat/>
    <w:uiPriority w:val="0"/>
    <w:pPr>
      <w:keepNext/>
      <w:spacing w:before="152" w:after="160"/>
      <w:ind w:firstLine="240" w:firstLineChars="100"/>
      <w:jc w:val="center"/>
    </w:pPr>
    <w:rPr>
      <w:rFonts w:ascii="Arial" w:hAnsi="Arial" w:eastAsia="黑体" w:cs="Arial"/>
      <w:sz w:val="24"/>
      <w:u w:val="double"/>
    </w:rPr>
  </w:style>
  <w:style w:type="paragraph" w:styleId="6">
    <w:name w:val="annotation text"/>
    <w:basedOn w:val="1"/>
    <w:semiHidden/>
    <w:qFormat/>
    <w:uiPriority w:val="0"/>
    <w:pPr>
      <w:jc w:val="left"/>
    </w:pPr>
  </w:style>
  <w:style w:type="paragraph" w:styleId="7">
    <w:name w:val="Body Text"/>
    <w:basedOn w:val="1"/>
    <w:next w:val="8"/>
    <w:qFormat/>
    <w:uiPriority w:val="0"/>
    <w:pPr>
      <w:spacing w:after="120" w:afterLines="0"/>
    </w:pPr>
  </w:style>
  <w:style w:type="paragraph" w:customStyle="1" w:styleId="8">
    <w:name w:val="Date1"/>
    <w:basedOn w:val="1"/>
    <w:next w:val="1"/>
    <w:qFormat/>
    <w:uiPriority w:val="0"/>
    <w:rPr>
      <w:szCs w:val="20"/>
    </w:rPr>
  </w:style>
  <w:style w:type="paragraph" w:styleId="9">
    <w:name w:val="Body Text Indent"/>
    <w:basedOn w:val="1"/>
    <w:next w:val="10"/>
    <w:qFormat/>
    <w:uiPriority w:val="0"/>
    <w:pPr>
      <w:spacing w:after="120"/>
      <w:ind w:left="420" w:leftChars="200"/>
    </w:pPr>
  </w:style>
  <w:style w:type="paragraph" w:styleId="10">
    <w:name w:val="header"/>
    <w:basedOn w:val="1"/>
    <w:next w:val="11"/>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UserStyle_8"/>
    <w:basedOn w:val="12"/>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12">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Normal (Web)"/>
    <w:basedOn w:val="1"/>
    <w:qFormat/>
    <w:uiPriority w:val="0"/>
    <w:pPr>
      <w:widowControl/>
      <w:spacing w:before="100" w:beforeLines="0" w:beforeAutospacing="1" w:after="100" w:afterLines="0" w:afterAutospacing="1"/>
      <w:jc w:val="left"/>
    </w:pPr>
    <w:rPr>
      <w:rFonts w:ascii="宋体" w:hAnsi="宋体" w:cs="宋体"/>
      <w:kern w:val="0"/>
      <w:szCs w:val="21"/>
    </w:rPr>
  </w:style>
  <w:style w:type="paragraph" w:styleId="15">
    <w:name w:val="Body Text First Indent"/>
    <w:basedOn w:val="7"/>
    <w:next w:val="1"/>
    <w:qFormat/>
    <w:uiPriority w:val="0"/>
    <w:pPr>
      <w:widowControl w:val="0"/>
      <w:snapToGrid/>
      <w:spacing w:before="0" w:after="120" w:line="240" w:lineRule="auto"/>
      <w:ind w:right="0" w:firstLine="420" w:firstLineChars="100"/>
    </w:pPr>
    <w:rPr>
      <w:rFonts w:ascii="Times New Roman" w:hAnsi="Times New Roman" w:eastAsia="宋体"/>
      <w:kern w:val="2"/>
      <w:sz w:val="21"/>
      <w:szCs w:val="24"/>
    </w:rPr>
  </w:style>
  <w:style w:type="paragraph" w:styleId="16">
    <w:name w:val="Body Text First Indent 2"/>
    <w:basedOn w:val="9"/>
    <w:next w:val="1"/>
    <w:qFormat/>
    <w:uiPriority w:val="0"/>
    <w:pPr>
      <w:ind w:firstLine="420"/>
    </w:pPr>
  </w:style>
  <w:style w:type="character" w:styleId="19">
    <w:name w:val="page number"/>
    <w:basedOn w:val="18"/>
    <w:qFormat/>
    <w:uiPriority w:val="0"/>
  </w:style>
  <w:style w:type="character" w:styleId="20">
    <w:name w:val="Hyperlink"/>
    <w:qFormat/>
    <w:uiPriority w:val="0"/>
    <w:rPr>
      <w:color w:val="0000FF"/>
      <w:u w:val="single"/>
    </w:rPr>
  </w:style>
  <w:style w:type="character" w:styleId="21">
    <w:name w:val="annotation reference"/>
    <w:qFormat/>
    <w:uiPriority w:val="0"/>
    <w:rPr>
      <w:sz w:val="21"/>
    </w:rPr>
  </w:style>
  <w:style w:type="paragraph" w:customStyle="1" w:styleId="22">
    <w:name w:val="报告书正文样式1"/>
    <w:basedOn w:val="23"/>
    <w:qFormat/>
    <w:uiPriority w:val="0"/>
    <w:pPr>
      <w:spacing w:line="360" w:lineRule="auto"/>
    </w:pPr>
    <w:rPr>
      <w:rFonts w:ascii="Arial" w:hAnsi="Arial" w:cs="Arial"/>
      <w:szCs w:val="24"/>
    </w:rPr>
  </w:style>
  <w:style w:type="paragraph" w:customStyle="1" w:styleId="23">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character" w:customStyle="1" w:styleId="24">
    <w:name w:val="NormalCharacter"/>
    <w:qFormat/>
    <w:uiPriority w:val="0"/>
    <w:rPr>
      <w:kern w:val="2"/>
      <w:sz w:val="32"/>
      <w:szCs w:val="32"/>
      <w:lang w:val="en-US" w:eastAsia="zh-CN" w:bidi="ar-SA"/>
    </w:rPr>
  </w:style>
  <w:style w:type="paragraph" w:customStyle="1" w:styleId="25">
    <w:name w:val="表内本"/>
    <w:basedOn w:val="1"/>
    <w:qFormat/>
    <w:uiPriority w:val="0"/>
    <w:pPr>
      <w:widowControl/>
      <w:adjustRightInd w:val="0"/>
      <w:spacing w:line="240" w:lineRule="atLeast"/>
      <w:jc w:val="center"/>
      <w:textAlignment w:val="baseline"/>
    </w:pPr>
    <w:rPr>
      <w:color w:val="000000"/>
      <w:kern w:val="0"/>
      <w:szCs w:val="21"/>
    </w:rPr>
  </w:style>
  <w:style w:type="paragraph" w:customStyle="1" w:styleId="26">
    <w:name w:val="li_正文"/>
    <w:basedOn w:val="1"/>
    <w:qFormat/>
    <w:uiPriority w:val="0"/>
    <w:pPr>
      <w:adjustRightInd w:val="0"/>
      <w:snapToGrid w:val="0"/>
      <w:spacing w:line="360" w:lineRule="auto"/>
      <w:ind w:firstLine="200" w:firstLineChars="200"/>
      <w:jc w:val="left"/>
    </w:pPr>
    <w:rPr>
      <w:rFonts w:ascii="宋体" w:hAnsi="Calibri"/>
      <w:sz w:val="24"/>
      <w:szCs w:val="28"/>
    </w:rPr>
  </w:style>
  <w:style w:type="paragraph" w:customStyle="1" w:styleId="27">
    <w:name w:val="Char"/>
    <w:basedOn w:val="1"/>
    <w:qFormat/>
    <w:uiPriority w:val="0"/>
    <w:rPr>
      <w:rFonts w:ascii="Tahoma" w:hAnsi="Tahoma"/>
      <w:sz w:val="24"/>
    </w:rPr>
  </w:style>
  <w:style w:type="character" w:customStyle="1" w:styleId="28">
    <w:name w:val="fontstyle01"/>
    <w:uiPriority w:val="0"/>
    <w:rPr>
      <w:rFonts w:ascii="华文中宋" w:hAnsi="华文中宋" w:eastAsia="华文中宋" w:cs="华文中宋"/>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3313</Words>
  <Characters>3652</Characters>
  <Lines>0</Lines>
  <Paragraphs>0</Paragraphs>
  <TotalTime>38</TotalTime>
  <ScaleCrop>false</ScaleCrop>
  <LinksUpToDate>false</LinksUpToDate>
  <CharactersWithSpaces>3675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2023-02-23T01:52:00Z</dcterms:created>
  <dc:creator>梁靚小靚</dc:creator>
  <cp:lastModifiedBy>梁靚小靚</cp:lastModifiedBy>
  <cp:lastPrinted>2023-11-16T06:56:09Z</cp:lastPrinted>
  <dcterms:modified xsi:type="dcterms:W3CDTF">2023-11-16T07:22:48Z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43D6EB2470A04C05AF5F4AE651BDD8E9</vt:lpwstr>
  </property>
</Properties>
</file>