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ustomizations.xml" ContentType="application/vnd.ms-word.keyMapCustomization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D82245">
      <w:pPr>
        <w:spacing w:line="360" w:lineRule="auto"/>
        <w:ind w:right="1168"/>
        <w:rPr>
          <w:rFonts w:hint="eastAsia" w:ascii="黑体" w:hAnsi="黑体" w:eastAsia="黑体" w:cs="黑体"/>
          <w:sz w:val="24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-151765</wp:posOffset>
            </wp:positionH>
            <wp:positionV relativeFrom="paragraph">
              <wp:posOffset>287020</wp:posOffset>
            </wp:positionV>
            <wp:extent cx="5618480" cy="8348345"/>
            <wp:effectExtent l="0" t="0" r="1270" b="14605"/>
            <wp:wrapNone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6">
                      <a:lum bright="12000"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8480" cy="834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sz w:val="24"/>
        </w:rPr>
        <w:t>附件1：委托书</w:t>
      </w:r>
    </w:p>
    <w:p w14:paraId="754FD2F1">
      <w:pPr>
        <w:pStyle w:val="2"/>
        <w:spacing w:before="120" w:line="460" w:lineRule="exact"/>
        <w:ind w:firstLine="181" w:firstLineChars="41"/>
        <w:jc w:val="center"/>
        <w:rPr>
          <w:rFonts w:hint="eastAsia" w:eastAsia="宋体"/>
          <w:b/>
          <w:bCs/>
          <w:sz w:val="44"/>
          <w:lang w:eastAsia="zh-CN"/>
        </w:rPr>
      </w:pPr>
    </w:p>
    <w:p w14:paraId="1AE56239">
      <w:pPr>
        <w:pStyle w:val="2"/>
        <w:spacing w:before="120" w:line="460" w:lineRule="exact"/>
        <w:ind w:firstLine="181" w:firstLineChars="41"/>
        <w:jc w:val="center"/>
        <w:rPr>
          <w:rFonts w:hint="eastAsia" w:eastAsia="宋体"/>
          <w:b/>
          <w:bCs/>
          <w:sz w:val="44"/>
          <w:lang w:eastAsia="zh-CN"/>
        </w:rPr>
      </w:pPr>
    </w:p>
    <w:p w14:paraId="78FA9217">
      <w:pPr>
        <w:pStyle w:val="2"/>
        <w:spacing w:before="120" w:line="460" w:lineRule="exact"/>
        <w:ind w:firstLine="181" w:firstLineChars="41"/>
        <w:jc w:val="center"/>
        <w:rPr>
          <w:b/>
          <w:bCs/>
          <w:sz w:val="44"/>
        </w:rPr>
      </w:pPr>
      <w:r>
        <w:rPr>
          <w:rFonts w:hint="eastAsia"/>
          <w:b/>
          <w:bCs/>
          <w:sz w:val="44"/>
        </w:rPr>
        <w:t>环境影响评价委托书</w:t>
      </w:r>
    </w:p>
    <w:p w14:paraId="618E13B8">
      <w:pPr>
        <w:pStyle w:val="2"/>
        <w:spacing w:before="120" w:line="360" w:lineRule="auto"/>
        <w:rPr>
          <w:b/>
          <w:bCs/>
          <w:sz w:val="32"/>
        </w:rPr>
      </w:pPr>
    </w:p>
    <w:p w14:paraId="2A80CC91">
      <w:pPr>
        <w:pStyle w:val="2"/>
        <w:spacing w:before="120" w:line="360" w:lineRule="auto"/>
        <w:rPr>
          <w:rFonts w:hAnsi="宋体"/>
          <w:sz w:val="32"/>
        </w:rPr>
      </w:pPr>
      <w:r>
        <w:rPr>
          <w:rFonts w:hint="eastAsia" w:hAnsi="宋体"/>
          <w:sz w:val="32"/>
        </w:rPr>
        <w:t>枣庄市宇辰环保咨询有限公司：</w:t>
      </w:r>
    </w:p>
    <w:p w14:paraId="6DD4819E">
      <w:pPr>
        <w:pStyle w:val="2"/>
        <w:spacing w:line="360" w:lineRule="auto"/>
        <w:ind w:firstLine="640" w:firstLineChars="200"/>
        <w:rPr>
          <w:rFonts w:hAnsi="宋体"/>
          <w:sz w:val="32"/>
        </w:rPr>
      </w:pPr>
      <w:r>
        <w:rPr>
          <w:rFonts w:hint="eastAsia" w:hAnsi="宋体"/>
          <w:sz w:val="32"/>
        </w:rPr>
        <w:t>我单位建设</w:t>
      </w:r>
      <w:r>
        <w:rPr>
          <w:rFonts w:hint="eastAsia" w:hAnsi="宋体"/>
          <w:sz w:val="32"/>
          <w:u w:val="single"/>
          <w:lang w:eastAsia="zh-CN"/>
        </w:rPr>
        <w:t>重载无人直升机研发生产交付综合基地项目</w:t>
      </w:r>
      <w:r>
        <w:rPr>
          <w:rFonts w:hint="eastAsia" w:hAnsi="宋体"/>
          <w:sz w:val="32"/>
        </w:rPr>
        <w:t>，根据《中国人民共和国环境影响评价法》和《建设项目环境保护管理条例》要求，该项目须进行环境影响评价，现委托贵单位承担本项目的环境影响评价工作，请据此组织人员开展工作。</w:t>
      </w:r>
    </w:p>
    <w:p w14:paraId="1C60D2BB">
      <w:pPr>
        <w:pStyle w:val="2"/>
        <w:spacing w:before="120" w:line="360" w:lineRule="auto"/>
        <w:ind w:firstLine="640" w:firstLineChars="200"/>
        <w:rPr>
          <w:rFonts w:hAnsi="宋体"/>
          <w:sz w:val="32"/>
        </w:rPr>
      </w:pPr>
    </w:p>
    <w:p w14:paraId="6BA10ACF">
      <w:pPr>
        <w:pStyle w:val="2"/>
        <w:spacing w:before="120" w:line="360" w:lineRule="auto"/>
        <w:ind w:firstLine="640" w:firstLineChars="200"/>
        <w:rPr>
          <w:rFonts w:hAnsi="宋体"/>
          <w:sz w:val="32"/>
        </w:rPr>
      </w:pPr>
    </w:p>
    <w:p w14:paraId="1089AF21">
      <w:pPr>
        <w:pStyle w:val="2"/>
        <w:spacing w:before="120" w:line="360" w:lineRule="auto"/>
        <w:ind w:firstLine="2880" w:firstLineChars="900"/>
        <w:rPr>
          <w:rFonts w:hint="eastAsia" w:hAnsi="宋体"/>
          <w:sz w:val="32"/>
        </w:rPr>
      </w:pPr>
      <w:r>
        <w:rPr>
          <w:rFonts w:hint="eastAsia" w:hAnsi="宋体"/>
          <w:sz w:val="32"/>
        </w:rPr>
        <w:t>委托单位(盖章)：</w:t>
      </w:r>
    </w:p>
    <w:p w14:paraId="64DD2789">
      <w:pPr>
        <w:pStyle w:val="2"/>
        <w:jc w:val="right"/>
        <w:rPr>
          <w:rFonts w:hint="eastAsia" w:hAnsi="宋体" w:eastAsia="宋体"/>
          <w:sz w:val="32"/>
          <w:lang w:eastAsia="zh-CN"/>
        </w:rPr>
      </w:pPr>
      <w:r>
        <w:rPr>
          <w:rFonts w:hint="eastAsia" w:hAnsi="宋体" w:eastAsia="宋体"/>
          <w:sz w:val="32"/>
          <w:lang w:eastAsia="zh-CN"/>
        </w:rPr>
        <w:t>山东航景科技有限公司</w:t>
      </w:r>
    </w:p>
    <w:p w14:paraId="59660EDD">
      <w:pPr>
        <w:pStyle w:val="2"/>
        <w:spacing w:before="240" w:line="460" w:lineRule="exact"/>
        <w:ind w:firstLine="5120" w:firstLineChars="1600"/>
        <w:rPr>
          <w:rFonts w:hint="eastAsia"/>
          <w:sz w:val="32"/>
        </w:rPr>
      </w:pPr>
      <w:r>
        <w:rPr>
          <w:rFonts w:hint="eastAsia"/>
          <w:sz w:val="32"/>
          <w:lang w:val="en-US" w:eastAsia="zh-CN"/>
        </w:rPr>
        <w:t>2024</w:t>
      </w:r>
      <w:r>
        <w:rPr>
          <w:rFonts w:hint="eastAsia"/>
          <w:sz w:val="32"/>
        </w:rPr>
        <w:t>年</w:t>
      </w:r>
      <w:r>
        <w:rPr>
          <w:rFonts w:hint="eastAsia"/>
          <w:sz w:val="32"/>
          <w:lang w:val="en-US" w:eastAsia="zh-CN"/>
        </w:rPr>
        <w:t>8</w:t>
      </w:r>
      <w:r>
        <w:rPr>
          <w:rFonts w:hint="eastAsia"/>
          <w:sz w:val="32"/>
        </w:rPr>
        <w:t>月</w:t>
      </w:r>
      <w:r>
        <w:rPr>
          <w:rFonts w:hint="eastAsia"/>
          <w:sz w:val="32"/>
          <w:lang w:val="en-US" w:eastAsia="zh-CN"/>
        </w:rPr>
        <w:t>20</w:t>
      </w:r>
      <w:r>
        <w:rPr>
          <w:rFonts w:hint="eastAsia"/>
          <w:sz w:val="32"/>
        </w:rPr>
        <w:t>日</w:t>
      </w:r>
    </w:p>
    <w:p w14:paraId="4690BFE3"/>
    <w:p w14:paraId="3C6CF372">
      <w:pPr>
        <w:keepNext w:val="0"/>
        <w:keepLines w:val="0"/>
        <w:widowControl/>
        <w:suppressLineNumbers w:val="0"/>
        <w:shd w:val="clear" w:color="auto" w:fill="auto"/>
        <w:wordWrap/>
        <w:spacing w:before="100" w:beforeAutospacing="1" w:after="100" w:afterAutospacing="1" w:line="640" w:lineRule="atLeast"/>
        <w:ind w:left="0" w:right="0" w:firstLine="0"/>
        <w:jc w:val="center"/>
        <w:rPr>
          <w:rFonts w:hint="eastAsia" w:ascii="宋体" w:hAnsi="宋体" w:eastAsia="宋体" w:cs="宋体"/>
          <w:i w:val="0"/>
          <w:caps w:val="0"/>
          <w:color w:val="0000FF"/>
          <w:spacing w:val="0"/>
          <w:kern w:val="0"/>
          <w:sz w:val="28"/>
          <w:szCs w:val="28"/>
          <w:shd w:val="clear" w:color="auto" w:fill="FFFFFF"/>
          <w:lang w:val="en-US" w:eastAsia="zh-CN" w:bidi="ar"/>
        </w:rPr>
        <w:sectPr>
          <w:headerReference r:id="rId3" w:type="default"/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425" w:num="1"/>
          <w:docGrid w:type="lines" w:linePitch="312" w:charSpace="0"/>
        </w:sectPr>
      </w:pPr>
    </w:p>
    <w:p w14:paraId="027CF2DE">
      <w:pPr>
        <w:spacing w:line="360" w:lineRule="auto"/>
        <w:ind w:right="1168"/>
        <w:rPr>
          <w:rFonts w:hint="eastAsia" w:ascii="黑体" w:hAnsi="黑体" w:eastAsia="黑体" w:cs="黑体"/>
          <w:sz w:val="24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-294640</wp:posOffset>
            </wp:positionH>
            <wp:positionV relativeFrom="paragraph">
              <wp:posOffset>264795</wp:posOffset>
            </wp:positionV>
            <wp:extent cx="5824855" cy="8335645"/>
            <wp:effectExtent l="0" t="0" r="4445" b="8255"/>
            <wp:wrapNone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7">
                      <a:lum bright="12000"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4855" cy="8335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 w:cs="黑体"/>
          <w:sz w:val="24"/>
        </w:rPr>
        <w:t>附件2：承诺函</w:t>
      </w:r>
    </w:p>
    <w:p w14:paraId="1408F5BC">
      <w:pPr>
        <w:spacing w:line="360" w:lineRule="auto"/>
        <w:ind w:right="1168"/>
        <w:rPr>
          <w:rFonts w:hint="eastAsia" w:ascii="黑体" w:hAnsi="黑体" w:eastAsia="黑体" w:cs="黑体"/>
          <w:sz w:val="24"/>
        </w:rPr>
      </w:pPr>
    </w:p>
    <w:p w14:paraId="58A9C05A">
      <w:pPr>
        <w:pStyle w:val="2"/>
        <w:spacing w:before="120" w:line="460" w:lineRule="exact"/>
        <w:ind w:firstLine="181" w:firstLineChars="41"/>
        <w:jc w:val="center"/>
        <w:rPr>
          <w:b/>
          <w:bCs/>
          <w:sz w:val="44"/>
        </w:rPr>
      </w:pPr>
      <w:r>
        <w:rPr>
          <w:rFonts w:hint="eastAsia"/>
          <w:b/>
          <w:bCs/>
          <w:sz w:val="44"/>
        </w:rPr>
        <w:t>关于资料提供和环评内容的确认承诺函</w:t>
      </w:r>
    </w:p>
    <w:p w14:paraId="6E5D8EAB">
      <w:pPr>
        <w:pStyle w:val="2"/>
        <w:spacing w:before="120" w:line="360" w:lineRule="auto"/>
        <w:rPr>
          <w:b/>
          <w:bCs/>
          <w:sz w:val="32"/>
        </w:rPr>
      </w:pPr>
    </w:p>
    <w:p w14:paraId="0191F4FC">
      <w:pPr>
        <w:pStyle w:val="2"/>
        <w:spacing w:before="120" w:line="360" w:lineRule="auto"/>
        <w:rPr>
          <w:rFonts w:hAnsi="宋体"/>
          <w:sz w:val="32"/>
        </w:rPr>
      </w:pPr>
      <w:r>
        <w:rPr>
          <w:rFonts w:hint="eastAsia" w:hAnsi="宋体"/>
          <w:sz w:val="32"/>
        </w:rPr>
        <w:t>枣庄市宇辰环保咨询有限公司：</w:t>
      </w:r>
    </w:p>
    <w:p w14:paraId="5AACD4D4">
      <w:pPr>
        <w:pStyle w:val="2"/>
        <w:spacing w:line="360" w:lineRule="auto"/>
        <w:ind w:firstLine="640" w:firstLineChars="200"/>
        <w:rPr>
          <w:rFonts w:hAnsi="宋体"/>
          <w:sz w:val="32"/>
        </w:rPr>
      </w:pPr>
      <w:r>
        <w:rPr>
          <w:rFonts w:hint="eastAsia" w:hAnsi="宋体"/>
          <w:sz w:val="32"/>
        </w:rPr>
        <w:t>依据双方签订的</w:t>
      </w:r>
      <w:r>
        <w:rPr>
          <w:rFonts w:hint="eastAsia" w:hAnsi="宋体"/>
          <w:sz w:val="32"/>
          <w:u w:val="single"/>
        </w:rPr>
        <w:t>《</w:t>
      </w:r>
      <w:r>
        <w:rPr>
          <w:rFonts w:hint="eastAsia" w:hAnsi="宋体"/>
          <w:sz w:val="32"/>
          <w:u w:val="single"/>
          <w:lang w:eastAsia="zh-CN"/>
        </w:rPr>
        <w:t>重载无人直升机研发生产交付综合基地项目</w:t>
      </w:r>
      <w:r>
        <w:rPr>
          <w:rFonts w:hint="eastAsia" w:hAnsi="宋体"/>
          <w:sz w:val="32"/>
          <w:u w:val="single"/>
        </w:rPr>
        <w:t>环境影响评价技术服务合同书》</w:t>
      </w:r>
      <w:r>
        <w:rPr>
          <w:rFonts w:hint="eastAsia" w:hAnsi="宋体"/>
          <w:sz w:val="32"/>
        </w:rPr>
        <w:t>约定，我单位承诺提供给贵单位的材料均为真实、合法的。</w:t>
      </w:r>
    </w:p>
    <w:p w14:paraId="1B38E3DB">
      <w:pPr>
        <w:pStyle w:val="2"/>
        <w:spacing w:line="360" w:lineRule="auto"/>
        <w:ind w:firstLine="640" w:firstLineChars="200"/>
        <w:rPr>
          <w:rFonts w:hAnsi="宋体"/>
          <w:sz w:val="32"/>
        </w:rPr>
      </w:pPr>
      <w:r>
        <w:rPr>
          <w:rFonts w:hint="eastAsia" w:hAnsi="宋体"/>
          <w:sz w:val="32"/>
        </w:rPr>
        <w:t>我单位已对报告内容认真核对，确认相关技术资料及支撑性文件均为我方提供，环评内容符合本项目合同规定的要求，可以上报主管部门审查。由于我方提供资料的真实性、合法性引起的法律责任，由我方承担。</w:t>
      </w:r>
    </w:p>
    <w:p w14:paraId="2B574915">
      <w:pPr>
        <w:pStyle w:val="2"/>
        <w:spacing w:line="360" w:lineRule="auto"/>
        <w:ind w:firstLine="640" w:firstLineChars="200"/>
        <w:rPr>
          <w:rFonts w:hint="eastAsia" w:hAnsi="宋体"/>
          <w:sz w:val="32"/>
        </w:rPr>
      </w:pPr>
      <w:r>
        <w:rPr>
          <w:rFonts w:hint="eastAsia" w:hAnsi="宋体"/>
          <w:sz w:val="32"/>
        </w:rPr>
        <w:t>特此承诺！</w:t>
      </w:r>
    </w:p>
    <w:p w14:paraId="18507518">
      <w:pPr>
        <w:pStyle w:val="2"/>
        <w:spacing w:line="360" w:lineRule="auto"/>
        <w:ind w:firstLine="640" w:firstLineChars="200"/>
        <w:rPr>
          <w:rFonts w:hint="eastAsia" w:hAnsi="宋体"/>
          <w:sz w:val="32"/>
        </w:rPr>
      </w:pPr>
    </w:p>
    <w:p w14:paraId="332E7B58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right"/>
        <w:textAlignment w:val="auto"/>
        <w:rPr>
          <w:rFonts w:hint="eastAsia" w:ascii="宋体" w:hAnsi="宋体" w:eastAsia="宋体" w:cs="Times New Roman"/>
          <w:snapToGrid/>
          <w:kern w:val="2"/>
          <w:sz w:val="32"/>
        </w:rPr>
      </w:pPr>
      <w:r>
        <w:rPr>
          <w:rFonts w:hint="eastAsia" w:ascii="宋体" w:hAnsi="宋体" w:eastAsia="宋体" w:cs="Times New Roman"/>
          <w:snapToGrid/>
          <w:kern w:val="2"/>
          <w:sz w:val="32"/>
          <w:lang w:val="en-US" w:eastAsia="zh-CN"/>
        </w:rPr>
        <w:t>建设</w:t>
      </w:r>
      <w:r>
        <w:rPr>
          <w:rFonts w:hint="eastAsia" w:ascii="宋体" w:hAnsi="宋体" w:eastAsia="宋体" w:cs="Times New Roman"/>
          <w:snapToGrid/>
          <w:kern w:val="2"/>
          <w:sz w:val="32"/>
        </w:rPr>
        <w:t>单位（盖章）：</w:t>
      </w:r>
    </w:p>
    <w:p w14:paraId="281E6CF5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right"/>
        <w:textAlignment w:val="auto"/>
        <w:rPr>
          <w:rFonts w:hint="eastAsia" w:ascii="宋体" w:hAnsi="宋体" w:eastAsia="宋体" w:cs="Times New Roman"/>
          <w:snapToGrid/>
          <w:kern w:val="2"/>
          <w:sz w:val="32"/>
        </w:rPr>
      </w:pPr>
      <w:r>
        <w:rPr>
          <w:rFonts w:hint="eastAsia" w:ascii="宋体" w:hAnsi="宋体" w:eastAsia="宋体" w:cs="Times New Roman"/>
          <w:snapToGrid/>
          <w:kern w:val="2"/>
          <w:sz w:val="32"/>
        </w:rPr>
        <w:t>山东航景科技有限公司</w:t>
      </w:r>
    </w:p>
    <w:p w14:paraId="4B950B34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313" w:beforeLines="100"/>
        <w:ind w:firstLine="4534" w:firstLineChars="1417"/>
        <w:jc w:val="right"/>
        <w:textAlignment w:val="baseline"/>
        <w:rPr>
          <w:rFonts w:ascii="仿宋" w:hAnsi="仿宋" w:eastAsia="仿宋"/>
          <w:sz w:val="32"/>
          <w:szCs w:val="36"/>
        </w:rPr>
      </w:pPr>
      <w:r>
        <w:rPr>
          <w:rFonts w:hint="eastAsia" w:ascii="仿宋" w:hAnsi="仿宋" w:eastAsia="仿宋"/>
          <w:sz w:val="32"/>
          <w:szCs w:val="36"/>
          <w:lang w:val="en-US" w:eastAsia="zh-CN"/>
        </w:rPr>
        <w:t>2024</w:t>
      </w:r>
      <w:r>
        <w:rPr>
          <w:rFonts w:hint="eastAsia" w:ascii="仿宋" w:hAnsi="仿宋" w:eastAsia="仿宋"/>
          <w:sz w:val="32"/>
          <w:szCs w:val="36"/>
        </w:rPr>
        <w:t>年</w:t>
      </w:r>
      <w:r>
        <w:rPr>
          <w:rFonts w:hint="eastAsia" w:ascii="仿宋" w:hAnsi="仿宋" w:eastAsia="仿宋"/>
          <w:sz w:val="32"/>
          <w:szCs w:val="36"/>
          <w:lang w:val="en-US" w:eastAsia="zh-CN"/>
        </w:rPr>
        <w:t>10</w:t>
      </w:r>
      <w:r>
        <w:rPr>
          <w:rFonts w:hint="eastAsia" w:ascii="仿宋" w:hAnsi="仿宋" w:eastAsia="仿宋"/>
          <w:sz w:val="32"/>
          <w:szCs w:val="36"/>
        </w:rPr>
        <w:t>月</w:t>
      </w:r>
      <w:r>
        <w:rPr>
          <w:rFonts w:hint="eastAsia" w:ascii="仿宋" w:hAnsi="仿宋" w:eastAsia="仿宋"/>
          <w:sz w:val="32"/>
          <w:szCs w:val="36"/>
          <w:lang w:val="en-US" w:eastAsia="zh-CN"/>
        </w:rPr>
        <w:t>30</w:t>
      </w:r>
      <w:r>
        <w:rPr>
          <w:rFonts w:hint="eastAsia" w:ascii="仿宋" w:hAnsi="仿宋" w:eastAsia="仿宋"/>
          <w:sz w:val="32"/>
          <w:szCs w:val="36"/>
        </w:rPr>
        <w:t>日</w:t>
      </w:r>
    </w:p>
    <w:p w14:paraId="1BEB3460">
      <w:pPr>
        <w:ind w:firstLine="480" w:firstLineChars="200"/>
        <w:rPr>
          <w:rFonts w:hint="eastAsia" w:eastAsia="宋体"/>
          <w:sz w:val="24"/>
          <w:szCs w:val="28"/>
          <w:lang w:eastAsia="zh-CN"/>
        </w:rPr>
      </w:pPr>
    </w:p>
    <w:p w14:paraId="6F90498A">
      <w:pPr>
        <w:pStyle w:val="3"/>
        <w:ind w:left="0" w:leftChars="0" w:firstLine="0" w:firstLineChars="0"/>
        <w:rPr>
          <w:rFonts w:hint="eastAsia" w:eastAsia="宋体"/>
          <w:b/>
          <w:bCs/>
          <w:color w:val="0000FF"/>
          <w:lang w:eastAsia="zh-CN"/>
        </w:rPr>
      </w:pPr>
    </w:p>
    <w:p w14:paraId="2658DD84">
      <w:pPr>
        <w:spacing w:line="360" w:lineRule="auto"/>
        <w:ind w:right="1168"/>
        <w:rPr>
          <w:rFonts w:hint="eastAsia" w:ascii="黑体" w:hAnsi="黑体" w:eastAsia="黑体" w:cs="黑体"/>
          <w:sz w:val="24"/>
        </w:rPr>
      </w:pPr>
    </w:p>
    <w:p w14:paraId="7CEFD1CB">
      <w:pPr>
        <w:spacing w:line="360" w:lineRule="auto"/>
        <w:ind w:right="1168"/>
        <w:rPr>
          <w:rFonts w:hint="eastAsia" w:ascii="黑体" w:hAnsi="黑体" w:eastAsia="黑体" w:cs="黑体"/>
          <w:sz w:val="24"/>
          <w:lang w:eastAsia="zh-CN"/>
        </w:rPr>
      </w:pPr>
    </w:p>
    <w:p w14:paraId="0EC9A4CF">
      <w:pPr>
        <w:ind w:right="1170"/>
        <w:rPr>
          <w:rFonts w:hint="eastAsia" w:ascii="黑体" w:hAnsi="黑体" w:eastAsia="黑体" w:cs="黑体"/>
          <w:sz w:val="24"/>
        </w:rPr>
        <w:sectPr>
          <w:headerReference r:id="rId4" w:type="default"/>
          <w:pgSz w:w="11906" w:h="16838"/>
          <w:pgMar w:top="1440" w:right="1800" w:bottom="1440" w:left="1800" w:header="851" w:footer="992" w:gutter="0"/>
          <w:cols w:space="0" w:num="1"/>
          <w:rtlGutter w:val="0"/>
          <w:docGrid w:type="lines" w:linePitch="324" w:charSpace="0"/>
        </w:sectPr>
      </w:pPr>
    </w:p>
    <w:p w14:paraId="49071AEE">
      <w:pPr>
        <w:rPr>
          <w:rFonts w:hint="default" w:ascii="黑体" w:hAnsi="黑体" w:eastAsia="黑体" w:cs="黑体"/>
          <w:sz w:val="24"/>
          <w:szCs w:val="32"/>
          <w:lang w:val="en-US" w:eastAsia="zh-CN"/>
        </w:r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t>附件3：备案证明</w:t>
      </w:r>
    </w:p>
    <w:p w14:paraId="665D5398">
      <w:pPr>
        <w:rPr>
          <w:rFonts w:hint="eastAsia" w:ascii="黑体" w:hAnsi="黑体" w:eastAsia="黑体" w:cs="黑体"/>
          <w:sz w:val="24"/>
          <w:szCs w:val="32"/>
          <w:lang w:val="en-US" w:eastAsia="zh-CN"/>
        </w:rPr>
      </w:pPr>
    </w:p>
    <w:p w14:paraId="01D79A5F">
      <w:pPr>
        <w:rPr>
          <w:rFonts w:hint="eastAsia" w:ascii="黑体" w:hAnsi="黑体" w:eastAsia="黑体" w:cs="黑体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5705475" cy="8380095"/>
            <wp:effectExtent l="0" t="0" r="9525" b="1905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8">
                      <a:lum bright="24000"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838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922DB">
      <w:pPr>
        <w:rPr>
          <w:rFonts w:hint="default" w:ascii="黑体" w:hAnsi="黑体" w:eastAsia="黑体" w:cs="黑体"/>
          <w:sz w:val="24"/>
          <w:szCs w:val="32"/>
          <w:lang w:val="en-US" w:eastAsia="zh-CN"/>
        </w:r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t>附件4</w:t>
      </w:r>
      <w:bookmarkStart w:id="0" w:name="_GoBack"/>
      <w:bookmarkEnd w:id="0"/>
      <w:r>
        <w:rPr>
          <w:rFonts w:hint="eastAsia" w:ascii="黑体" w:hAnsi="黑体" w:eastAsia="黑体" w:cs="黑体"/>
          <w:sz w:val="24"/>
          <w:szCs w:val="32"/>
          <w:lang w:val="en-US" w:eastAsia="zh-CN"/>
        </w:rPr>
        <w:t>：原辅料安全技术说明书</w:t>
      </w:r>
    </w:p>
    <w:p w14:paraId="17D04013">
      <w:pPr>
        <w:rPr>
          <w:rFonts w:hint="eastAsia" w:ascii="黑体" w:hAnsi="黑体" w:eastAsia="黑体" w:cs="黑体"/>
          <w:sz w:val="24"/>
          <w:szCs w:val="32"/>
          <w:lang w:val="en-US" w:eastAsia="zh-CN"/>
        </w:r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68" name="图片 68" descr="THS13-X71 水性环氧富锌底漆(MSDS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THS13-X71 水性环氧富锌底漆(MSDS)_0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67" name="图片 67" descr="THS13-X71 水性环氧富锌底漆(MSDS)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THS13-X71 水性环氧富锌底漆(MSDS)_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66" name="图片 66" descr="THS13-X71 水性环氧富锌底漆(MSDS)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THS13-X71 水性环氧富锌底漆(MSDS)_0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65" name="图片 65" descr="THS13-X71 水性环氧富锌底漆(MSDS)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THS13-X71 水性环氧富锌底漆(MSDS)_0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64" name="图片 64" descr="THS13-X71 水性环氧富锌底漆(MSDS)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THS13-X71 水性环氧富锌底漆(MSDS)_0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63" name="图片 63" descr="THS13-X71 水性环氧富锌底漆(MSDS)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THS13-X71 水性环氧富锌底漆(MSDS)_0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62" name="图片 62" descr="THS13-X71 水性环氧富锌底漆(MSDS)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THS13-X71 水性环氧富锌底漆(MSDS)_0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61" name="图片 61" descr="THS13-X71 水性环氧富锌底漆(MSDS)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THS13-X71 水性环氧富锌底漆(MSDS)_0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76" name="图片 76" descr="THS13-Z1000 水性环氧云铁中间漆(MSDS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THS13-Z1000 水性环氧云铁中间漆(MSDS)_0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75" name="图片 75" descr="THS13-Z1000 水性环氧云铁中间漆(MSDS)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THS13-Z1000 水性环氧云铁中间漆(MSDS)_0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74" name="图片 74" descr="THS13-Z1000 水性环氧云铁中间漆(MSDS)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THS13-Z1000 水性环氧云铁中间漆(MSDS)_0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73" name="图片 73" descr="THS13-Z1000 水性环氧云铁中间漆(MSDS)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THS13-Z1000 水性环氧云铁中间漆(MSDS)_0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72" name="图片 72" descr="THS13-Z1000 水性环氧云铁中间漆(MSDS)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THS13-Z1000 水性环氧云铁中间漆(MSDS)_0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71" name="图片 71" descr="THS13-Z1000 水性环氧云铁中间漆(MSDS)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THS13-Z1000 水性环氧云铁中间漆(MSDS)_0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70" name="图片 70" descr="THS13-Z1000 水性环氧云铁中间漆(MSDS)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THS13-Z1000 水性环氧云铁中间漆(MSDS)_0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69" name="图片 69" descr="THS13-Z1000 水性环氧云铁中间漆(MSDS)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THS13-Z1000 水性环氧云铁中间漆(MSDS)_0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84" name="图片 84" descr="THS13-Z2000 水性环氧中间漆(MSDS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THS13-Z2000 水性环氧中间漆(MSDS)_0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83" name="图片 83" descr="THS13-Z2000 水性环氧中间漆(MSDS)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THS13-Z2000 水性环氧中间漆(MSDS)_0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82" name="图片 82" descr="THS13-Z2000 水性环氧中间漆(MSDS)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THS13-Z2000 水性环氧中间漆(MSDS)_0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81" name="图片 81" descr="THS13-Z2000 水性环氧中间漆(MSDS)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THS13-Z2000 水性环氧中间漆(MSDS)_0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80" name="图片 80" descr="THS13-Z2000 水性环氧中间漆(MSDS)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THS13-Z2000 水性环氧中间漆(MSDS)_0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79" name="图片 79" descr="THS13-Z2000 水性环氧中间漆(MSDS)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THS13-Z2000 水性环氧中间漆(MSDS)_0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78" name="图片 78" descr="THS13-Z2000 水性环氧中间漆(MSDS)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THS13-Z2000 水性环氧中间漆(MSDS)_0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67960" cy="7453630"/>
            <wp:effectExtent l="0" t="0" r="8890" b="13970"/>
            <wp:docPr id="77" name="图片 77" descr="THS13-Z2000 水性环氧中间漆(MSDS)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THS13-Z2000 水性环氧中间漆(MSDS)_0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92" name="图片 92" descr="TBS13-BM88 水性丙烯酸聚氨酯磁漆(MSDS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TBS13-BM88 水性丙烯酸聚氨酯磁漆(MSDS)_0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91" name="图片 91" descr="TBS13-BM88 水性丙烯酸聚氨酯磁漆(MSDS)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TBS13-BM88 水性丙烯酸聚氨酯磁漆(MSDS)_0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90" name="图片 90" descr="TBS13-BM88 水性丙烯酸聚氨酯磁漆(MSDS)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TBS13-BM88 水性丙烯酸聚氨酯磁漆(MSDS)_0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89" name="图片 89" descr="TBS13-BM88 水性丙烯酸聚氨酯磁漆(MSDS)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TBS13-BM88 水性丙烯酸聚氨酯磁漆(MSDS)_0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88" name="图片 88" descr="TBS13-BM88 水性丙烯酸聚氨酯磁漆(MSDS)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TBS13-BM88 水性丙烯酸聚氨酯磁漆(MSDS)_0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87" name="图片 87" descr="TBS13-BM88 水性丙烯酸聚氨酯磁漆(MSDS)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TBS13-BM88 水性丙烯酸聚氨酯磁漆(MSDS)_0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86" name="图片 86" descr="TBS13-BM88 水性丙烯酸聚氨酯磁漆(MSDS)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TBS13-BM88 水性丙烯酸聚氨酯磁漆(MSDS)_0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85" name="图片 85" descr="TBS13-BM88 水性丙烯酸聚氨酯磁漆(MSDS)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TBS13-BM88 水性丙烯酸聚氨酯磁漆(MSDS)_0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96" name="图片 96" descr="脱模剂SDS_Chemlease_PMR_EZ_125661_CN_ZHS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 descr="脱模剂SDS_Chemlease_PMR_EZ_125661_CN_ZHS_0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95" name="图片 95" descr="脱模剂SDS_Chemlease_PMR_EZ_125661_CN_ZHS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 descr="脱模剂SDS_Chemlease_PMR_EZ_125661_CN_ZHS_0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94" name="图片 94" descr="脱模剂SDS_Chemlease_PMR_EZ_125661_CN_ZHS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脱模剂SDS_Chemlease_PMR_EZ_125661_CN_ZHS_0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93" name="图片 93" descr="脱模剂SDS_Chemlease_PMR_EZ_125661_CN_ZHS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脱模剂SDS_Chemlease_PMR_EZ_125661_CN_ZHS_0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00" name="图片 100" descr="RENLAM鈩_LY 5288 CI 鐜哀鏍戣剛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 descr="RENLAM鈩_LY 5288 CI 鐜哀鏍戣剛_0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99" name="图片 99" descr="RENLAM鈩_LY 5288 CI 鐜哀鏍戣剛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 descr="RENLAM鈩_LY 5288 CI 鐜哀鏍戣剛_0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98" name="图片 98" descr="RENLAM鈩_LY 5288 CI 鐜哀鏍戣剛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 descr="RENLAM鈩_LY 5288 CI 鐜哀鏍戣剛_0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97" name="图片 97" descr="RENLAM鈩_LY 5288 CI 鐜哀鏍戣剛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 descr="RENLAM鈩_LY 5288 CI 鐜哀鏍戣剛_0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30A84">
      <w:pPr>
        <w:rPr>
          <w:rFonts w:hint="eastAsia" w:ascii="黑体" w:hAnsi="黑体" w:eastAsia="黑体" w:cs="黑体"/>
          <w:sz w:val="24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0" w:num="1"/>
          <w:rtlGutter w:val="0"/>
          <w:docGrid w:type="lines" w:linePitch="324" w:charSpace="0"/>
        </w:sect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06" name="图片 106" descr="BUTANOX M-50-MSDS -CN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 descr="BUTANOX M-50-MSDS -CN_00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05" name="图片 105" descr="BUTANOX M-50-MSDS -CN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 descr="BUTANOX M-50-MSDS -CN_0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04" name="图片 104" descr="BUTANOX M-50-MSDS -CN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 descr="BUTANOX M-50-MSDS -CN_02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03" name="图片 103" descr="BUTANOX M-50-MSDS -CN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 descr="BUTANOX M-50-MSDS -CN_03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02" name="图片 102" descr="BUTANOX M-50-MSDS -CN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BUTANOX M-50-MSDS -CN_04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EFE74">
      <w:pPr>
        <w:tabs>
          <w:tab w:val="left" w:pos="4686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 w:ascii="黑体" w:hAnsi="黑体" w:eastAsia="黑体" w:cs="黑体"/>
          <w:sz w:val="24"/>
          <w:szCs w:val="32"/>
          <w:lang w:val="en-US" w:eastAsia="zh-CN"/>
        </w:rPr>
        <w:drawing>
          <wp:inline distT="0" distB="0" distL="114300" distR="114300">
            <wp:extent cx="5271135" cy="7453630"/>
            <wp:effectExtent l="0" t="0" r="5715" b="13970"/>
            <wp:docPr id="101" name="图片 101" descr="BUTANOX M-50-MSDS -CN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 descr="BUTANOX M-50-MSDS -CN_05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0" w:num="1"/>
      <w:rtlGutter w:val="0"/>
      <w:docGrid w:type="lines" w:linePitch="324" w:charSpace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51">
      <wne:fci wne:fciName="TableMergeCells" wne:swArg="0000"/>
    </wne:keymap>
  </wne:keymaps>
</wne:tcg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modern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AC77E1">
    <w:pPr>
      <w:pStyle w:val="4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22F894">
    <w:pPr>
      <w:pStyle w:val="4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U1MDJjMjU1NzVjMWRjNjhmYTAwNDU2NmZhMDM5MGMifQ=="/>
  </w:docVars>
  <w:rsids>
    <w:rsidRoot w:val="00000000"/>
    <w:rsid w:val="01FD609D"/>
    <w:rsid w:val="041E43FE"/>
    <w:rsid w:val="08D12C20"/>
    <w:rsid w:val="0D284DAA"/>
    <w:rsid w:val="0F8B2F3A"/>
    <w:rsid w:val="11A121FD"/>
    <w:rsid w:val="15C251DC"/>
    <w:rsid w:val="1AA85A5D"/>
    <w:rsid w:val="1CD361F6"/>
    <w:rsid w:val="20020343"/>
    <w:rsid w:val="20BF7883"/>
    <w:rsid w:val="220D46EC"/>
    <w:rsid w:val="22183599"/>
    <w:rsid w:val="221C5C74"/>
    <w:rsid w:val="29ED442C"/>
    <w:rsid w:val="2DFF1F00"/>
    <w:rsid w:val="2E090062"/>
    <w:rsid w:val="2FCF17B9"/>
    <w:rsid w:val="31193E0B"/>
    <w:rsid w:val="311B6C45"/>
    <w:rsid w:val="32AE2B4B"/>
    <w:rsid w:val="374D2570"/>
    <w:rsid w:val="3CF23303"/>
    <w:rsid w:val="3EB07A18"/>
    <w:rsid w:val="44EB6D91"/>
    <w:rsid w:val="492A7087"/>
    <w:rsid w:val="4A1E7F10"/>
    <w:rsid w:val="4B612EB6"/>
    <w:rsid w:val="4E0B7232"/>
    <w:rsid w:val="50D25A7F"/>
    <w:rsid w:val="52F271EF"/>
    <w:rsid w:val="586D58B0"/>
    <w:rsid w:val="58E50D1F"/>
    <w:rsid w:val="5CAD46F7"/>
    <w:rsid w:val="5EEF3514"/>
    <w:rsid w:val="5FF52853"/>
    <w:rsid w:val="621209A2"/>
    <w:rsid w:val="6366109A"/>
    <w:rsid w:val="64764D61"/>
    <w:rsid w:val="6495113A"/>
    <w:rsid w:val="67227FD1"/>
    <w:rsid w:val="6D170ADE"/>
    <w:rsid w:val="6D4E3670"/>
    <w:rsid w:val="6D601871"/>
    <w:rsid w:val="6FE74124"/>
    <w:rsid w:val="70BC53D7"/>
    <w:rsid w:val="712514AF"/>
    <w:rsid w:val="74141FF0"/>
    <w:rsid w:val="76612D4C"/>
    <w:rsid w:val="766905FD"/>
    <w:rsid w:val="774F4E26"/>
    <w:rsid w:val="78CC4062"/>
    <w:rsid w:val="79851D34"/>
    <w:rsid w:val="79E24E87"/>
    <w:rsid w:val="7C1941BF"/>
    <w:rsid w:val="7D00036C"/>
    <w:rsid w:val="7EA5419C"/>
    <w:rsid w:val="7EB206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autoRedefine/>
    <w:semiHidden/>
    <w:qFormat/>
    <w:uiPriority w:val="0"/>
  </w:style>
  <w:style w:type="table" w:default="1" w:styleId="5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qFormat/>
    <w:uiPriority w:val="0"/>
    <w:rPr>
      <w:rFonts w:ascii="宋体" w:hAnsi="Courier New"/>
      <w:szCs w:val="20"/>
    </w:rPr>
  </w:style>
  <w:style w:type="paragraph" w:styleId="3">
    <w:name w:val="Body Text Indent 2"/>
    <w:basedOn w:val="1"/>
    <w:qFormat/>
    <w:uiPriority w:val="0"/>
    <w:pPr>
      <w:spacing w:after="120" w:afterLines="0" w:afterAutospacing="0" w:line="480" w:lineRule="auto"/>
      <w:ind w:left="420" w:leftChars="200"/>
    </w:pPr>
  </w:style>
  <w:style w:type="paragraph" w:styleId="4">
    <w:name w:val="header"/>
    <w:basedOn w:val="1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6" Type="http://schemas.openxmlformats.org/officeDocument/2006/relationships/fontTable" Target="fontTable.xml"/><Relationship Id="rId55" Type="http://schemas.microsoft.com/office/2006/relationships/keyMapCustomizations" Target="customizations.xml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header" Target="header2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49</Pages>
  <Words>422</Words>
  <Characters>431</Characters>
  <Lines>0</Lines>
  <Paragraphs>0</Paragraphs>
  <TotalTime>2</TotalTime>
  <ScaleCrop>false</ScaleCrop>
  <LinksUpToDate>false</LinksUpToDate>
  <CharactersWithSpaces>431</CharactersWithSpaces>
  <Application>WPS Office_12.1.0.18345_F1E327BC-269C-435d-A152-05C5408002CA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2021-11-02T01:10:00Z</dcterms:created>
  <dc:creator>Administrator</dc:creator>
  <cp:lastModifiedBy>张丹</cp:lastModifiedBy>
  <dcterms:modified xsi:type="dcterms:W3CDTF">2024-11-06T09:27:41Z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2052-12.1.0.18345</vt:lpwstr>
  </property>
  <property fmtid="{D5CDD505-2E9C-101B-9397-08002B2CF9AE}" pid="3" name="ICV">
    <vt:lpwstr>8529F7380D78492585618F9D617233DB</vt:lpwstr>
  </property>
</Properties>
</file>