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EFE9A">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bookmarkStart w:id="0" w:name="_GoBack"/>
      <w:bookmarkEnd w:id="0"/>
    </w:p>
    <w:p w14:paraId="5D2289FD">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2054AC3D">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79003A20">
      <w:pPr>
        <w:pStyle w:val="3"/>
        <w:keepNext w:val="0"/>
        <w:keepLines w:val="0"/>
        <w:pageBreakBefore w:val="0"/>
        <w:widowControl w:val="0"/>
        <w:kinsoku/>
        <w:wordWrap/>
        <w:overflowPunct w:val="0"/>
        <w:topLinePunct/>
        <w:autoSpaceDE/>
        <w:autoSpaceDN/>
        <w:bidi w:val="0"/>
        <w:adjustRightInd/>
        <w:snapToGrid/>
        <w:spacing w:before="0" w:after="0" w:line="600" w:lineRule="exact"/>
        <w:ind w:left="0" w:leftChars="0" w:firstLine="0" w:firstLineChars="0"/>
        <w:jc w:val="both"/>
        <w:textAlignment w:val="auto"/>
        <w:rPr>
          <w:rFonts w:hint="default" w:ascii="Times New Roman" w:hAnsi="Times New Roman" w:eastAsia="仿宋_GB2312" w:cs="Times New Roman"/>
          <w:sz w:val="32"/>
          <w:szCs w:val="32"/>
        </w:rPr>
      </w:pPr>
    </w:p>
    <w:p w14:paraId="2C32C83F">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00E7F8CB">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588D1BB6">
      <w:pPr>
        <w:keepNext w:val="0"/>
        <w:keepLines w:val="0"/>
        <w:pageBreakBefore w:val="0"/>
        <w:widowControl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薛</w:t>
      </w:r>
      <w:r>
        <w:rPr>
          <w:rFonts w:hint="default" w:ascii="Times New Roman" w:hAnsi="Times New Roman" w:eastAsia="仿宋_GB2312" w:cs="Times New Roman"/>
          <w:sz w:val="32"/>
          <w:szCs w:val="32"/>
          <w:lang w:val="en-US" w:eastAsia="zh-CN"/>
        </w:rPr>
        <w:t>政办</w:t>
      </w:r>
      <w:r>
        <w:rPr>
          <w:rFonts w:hint="default" w:ascii="Times New Roman" w:hAnsi="Times New Roman" w:cs="Times New Roman"/>
          <w:sz w:val="32"/>
          <w:szCs w:val="32"/>
          <w:lang w:val="en-US" w:eastAsia="zh-CN"/>
        </w:rPr>
        <w:t>字</w:t>
      </w:r>
      <w:r>
        <w:rPr>
          <w:rFonts w:hint="default" w:ascii="Times New Roman" w:hAnsi="Times New Roman" w:eastAsia="仿宋_GB2312" w:cs="Times New Roman"/>
          <w:sz w:val="32"/>
          <w:szCs w:val="32"/>
        </w:rPr>
        <w:t>〔202</w:t>
      </w:r>
      <w:r>
        <w:rPr>
          <w:rFonts w:hint="default" w:ascii="Times New Roman" w:hAnsi="Times New Roman" w:cs="Times New Roman"/>
          <w:sz w:val="32"/>
          <w:szCs w:val="32"/>
          <w:lang w:val="en-US" w:eastAsia="zh-CN"/>
        </w:rPr>
        <w:t>6</w:t>
      </w:r>
      <w:r>
        <w:rPr>
          <w:rFonts w:hint="default" w:ascii="Times New Roman" w:hAnsi="Times New Roman" w:eastAsia="仿宋_GB2312" w:cs="Times New Roman"/>
          <w:sz w:val="32"/>
          <w:szCs w:val="32"/>
        </w:rPr>
        <w:t>〕</w:t>
      </w:r>
      <w:r>
        <w:rPr>
          <w:rFonts w:hint="eastAsia" w:ascii="Times New Roman" w:hAnsi="Times New Roman" w:cs="Times New Roman"/>
          <w:sz w:val="32"/>
          <w:szCs w:val="32"/>
          <w:lang w:val="en-US" w:eastAsia="zh-CN"/>
        </w:rPr>
        <w:t>2</w:t>
      </w:r>
      <w:r>
        <w:rPr>
          <w:rFonts w:hint="default" w:ascii="Times New Roman" w:hAnsi="Times New Roman" w:eastAsia="仿宋_GB2312" w:cs="Times New Roman"/>
          <w:sz w:val="32"/>
          <w:szCs w:val="32"/>
        </w:rPr>
        <w:t>号</w:t>
      </w:r>
    </w:p>
    <w:p w14:paraId="4AC10F72">
      <w:pPr>
        <w:keepNext w:val="0"/>
        <w:keepLines w:val="0"/>
        <w:pageBreakBefore w:val="0"/>
        <w:widowControl w:val="0"/>
        <w:kinsoku/>
        <w:wordWrap/>
        <w:overflowPunct w:val="0"/>
        <w:topLinePunct/>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p>
    <w:p w14:paraId="7E26F6FD">
      <w:pPr>
        <w:keepNext w:val="0"/>
        <w:keepLines w:val="0"/>
        <w:pageBreakBefore w:val="0"/>
        <w:widowControl w:val="0"/>
        <w:kinsoku/>
        <w:wordWrap/>
        <w:overflowPunct w:val="0"/>
        <w:topLinePunct/>
        <w:autoSpaceDE/>
        <w:autoSpaceDN/>
        <w:bidi w:val="0"/>
        <w:adjustRightInd/>
        <w:snapToGrid/>
        <w:spacing w:line="600" w:lineRule="exact"/>
        <w:ind w:left="0" w:right="0"/>
        <w:jc w:val="center"/>
        <w:textAlignment w:val="auto"/>
        <w:rPr>
          <w:rFonts w:hint="default" w:ascii="Times New Roman" w:hAnsi="Times New Roman" w:eastAsia="方正小标宋简体" w:cs="Times New Roman"/>
          <w:sz w:val="44"/>
          <w:szCs w:val="44"/>
          <w:lang w:val="zh-TW" w:eastAsia="zh-TW"/>
        </w:rPr>
      </w:pPr>
      <w:r>
        <w:rPr>
          <w:rFonts w:hint="default" w:ascii="Times New Roman" w:hAnsi="Times New Roman" w:eastAsia="方正小标宋简体" w:cs="Times New Roman"/>
          <w:sz w:val="44"/>
          <w:szCs w:val="44"/>
          <w:lang w:val="zh-TW" w:eastAsia="zh-TW"/>
        </w:rPr>
        <w:t>薛城区人民政府办公室</w:t>
      </w:r>
    </w:p>
    <w:p w14:paraId="27E80D8F">
      <w:pPr>
        <w:keepNext w:val="0"/>
        <w:keepLines w:val="0"/>
        <w:pageBreakBefore w:val="0"/>
        <w:widowControl w:val="0"/>
        <w:kinsoku/>
        <w:wordWrap/>
        <w:overflowPunct w:val="0"/>
        <w:topLinePunct/>
        <w:autoSpaceDE/>
        <w:autoSpaceDN/>
        <w:bidi w:val="0"/>
        <w:adjustRightInd/>
        <w:snapToGrid/>
        <w:spacing w:line="600" w:lineRule="exact"/>
        <w:ind w:left="0" w:right="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sz w:val="44"/>
          <w:szCs w:val="44"/>
          <w:lang w:val="zh-TW" w:eastAsia="zh-TW"/>
        </w:rPr>
        <w:t>关于印发《</w:t>
      </w:r>
      <w:r>
        <w:rPr>
          <w:rFonts w:hint="default" w:ascii="Times New Roman" w:hAnsi="Times New Roman" w:eastAsia="方正小标宋简体" w:cs="Times New Roman"/>
          <w:sz w:val="44"/>
          <w:szCs w:val="44"/>
          <w:lang w:val="en-US" w:eastAsia="zh-CN"/>
        </w:rPr>
        <w:t>薛城区“两院一体”医养结合机构三年提升行动实施方案（2026—2028年）</w:t>
      </w:r>
      <w:r>
        <w:rPr>
          <w:rFonts w:hint="default" w:ascii="Times New Roman" w:hAnsi="Times New Roman" w:eastAsia="方正小标宋简体" w:cs="Times New Roman"/>
          <w:sz w:val="44"/>
          <w:szCs w:val="44"/>
          <w:lang w:val="zh-TW" w:eastAsia="zh-TW"/>
        </w:rPr>
        <w:t>》的通知</w:t>
      </w:r>
    </w:p>
    <w:p w14:paraId="1C812766">
      <w:pPr>
        <w:keepNext w:val="0"/>
        <w:keepLines w:val="0"/>
        <w:pageBreakBefore w:val="0"/>
        <w:widowControl w:val="0"/>
        <w:kinsoku/>
        <w:wordWrap/>
        <w:overflowPunct w:val="0"/>
        <w:topLinePunct/>
        <w:autoSpaceDE/>
        <w:autoSpaceDN/>
        <w:bidi w:val="0"/>
        <w:adjustRightInd w:val="0"/>
        <w:snapToGrid w:val="0"/>
        <w:spacing w:line="600" w:lineRule="exact"/>
        <w:ind w:left="0" w:leftChars="0" w:right="0" w:rightChars="0" w:firstLine="0" w:firstLineChars="0"/>
        <w:jc w:val="center"/>
        <w:textAlignment w:val="auto"/>
        <w:rPr>
          <w:rFonts w:hint="default" w:ascii="Times New Roman" w:hAnsi="Times New Roman" w:eastAsia="楷体_GB2312" w:cs="Times New Roman"/>
          <w:b w:val="0"/>
          <w:bCs w:val="0"/>
          <w:color w:val="000000"/>
          <w:spacing w:val="0"/>
          <w:sz w:val="32"/>
          <w:szCs w:val="32"/>
          <w:lang w:val="en-US" w:eastAsia="zh-CN"/>
        </w:rPr>
      </w:pPr>
    </w:p>
    <w:p w14:paraId="5FDDF40B">
      <w:pPr>
        <w:keepNext w:val="0"/>
        <w:keepLines w:val="0"/>
        <w:pageBreakBefore w:val="0"/>
        <w:widowControl w:val="0"/>
        <w:kinsoku/>
        <w:wordWrap/>
        <w:overflowPunct w:val="0"/>
        <w:topLinePunct/>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US" w:eastAsia="zh-TW"/>
        </w:rPr>
      </w:pPr>
      <w:r>
        <w:rPr>
          <w:rFonts w:hint="default" w:ascii="Times New Roman" w:hAnsi="Times New Roman" w:eastAsia="仿宋_GB2312" w:cs="Times New Roman"/>
          <w:sz w:val="32"/>
          <w:szCs w:val="32"/>
          <w:lang w:val="zh-TW" w:eastAsia="zh-TW"/>
        </w:rPr>
        <w:t>各镇</w:t>
      </w:r>
      <w:r>
        <w:rPr>
          <w:rFonts w:hint="default" w:ascii="Times New Roman" w:hAnsi="Times New Roman" w:eastAsia="仿宋_GB2312" w:cs="Times New Roman"/>
          <w:sz w:val="32"/>
          <w:szCs w:val="32"/>
          <w:lang w:val="en-US" w:eastAsia="zh-CN"/>
        </w:rPr>
        <w:t>政府、街道办事处，区政府有关部门</w:t>
      </w:r>
      <w:r>
        <w:rPr>
          <w:rFonts w:hint="eastAsia" w:ascii="Times New Roman" w:hAnsi="Times New Roman" w:cs="Times New Roman"/>
          <w:sz w:val="32"/>
          <w:szCs w:val="32"/>
          <w:lang w:val="en-US" w:eastAsia="zh-CN"/>
        </w:rPr>
        <w:t>、有关企事业单位</w:t>
      </w:r>
      <w:r>
        <w:rPr>
          <w:rFonts w:hint="default" w:ascii="Times New Roman" w:hAnsi="Times New Roman" w:eastAsia="仿宋_GB2312" w:cs="Times New Roman"/>
          <w:sz w:val="32"/>
          <w:szCs w:val="32"/>
          <w:lang w:val="en-US" w:eastAsia="zh-CN"/>
        </w:rPr>
        <w:t>：</w:t>
      </w:r>
    </w:p>
    <w:p w14:paraId="4A83EBA3">
      <w:pPr>
        <w:keepNext w:val="0"/>
        <w:keepLines w:val="0"/>
        <w:pageBreakBefore w:val="0"/>
        <w:widowControl w:val="0"/>
        <w:kinsoku/>
        <w:wordWrap/>
        <w:overflowPunct w:val="0"/>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《薛城区“两院一体”医养结合机构三年提升行动实施方案（2026—2028年）》</w:t>
      </w:r>
      <w:r>
        <w:rPr>
          <w:rFonts w:hint="default" w:ascii="Times New Roman" w:hAnsi="Times New Roman" w:eastAsia="仿宋_GB2312" w:cs="Times New Roman"/>
          <w:color w:val="000000"/>
          <w:kern w:val="0"/>
          <w:sz w:val="32"/>
          <w:szCs w:val="32"/>
          <w:lang w:val="en-US" w:eastAsia="zh-CN"/>
        </w:rPr>
        <w:t>已经区政府同意，现印发给你们，请认真贯彻实施。</w:t>
      </w:r>
    </w:p>
    <w:p w14:paraId="6A0F0D4B">
      <w:pPr>
        <w:keepNext w:val="0"/>
        <w:keepLines w:val="0"/>
        <w:pageBreakBefore w:val="0"/>
        <w:widowControl w:val="0"/>
        <w:suppressLineNumbers w:val="0"/>
        <w:kinsoku/>
        <w:wordWrap/>
        <w:overflowPunct w:val="0"/>
        <w:topLinePunct/>
        <w:autoSpaceDE/>
        <w:autoSpaceDN/>
        <w:bidi w:val="0"/>
        <w:adjustRightInd/>
        <w:snapToGrid/>
        <w:spacing w:line="600" w:lineRule="exact"/>
        <w:jc w:val="right"/>
        <w:textAlignment w:val="auto"/>
        <w:rPr>
          <w:rFonts w:hint="default" w:ascii="Times New Roman" w:hAnsi="Times New Roman" w:eastAsia="仿宋_GB2312" w:cs="Times New Roman"/>
          <w:color w:val="000000"/>
          <w:kern w:val="0"/>
          <w:sz w:val="32"/>
          <w:szCs w:val="32"/>
          <w:lang w:val="en-US" w:eastAsia="zh-CN"/>
        </w:rPr>
      </w:pPr>
    </w:p>
    <w:p w14:paraId="0FEBC627">
      <w:pPr>
        <w:keepNext w:val="0"/>
        <w:keepLines w:val="0"/>
        <w:pageBreakBefore w:val="0"/>
        <w:widowControl w:val="0"/>
        <w:suppressLineNumbers w:val="0"/>
        <w:kinsoku/>
        <w:wordWrap/>
        <w:overflowPunct w:val="0"/>
        <w:topLinePunct/>
        <w:autoSpaceDE/>
        <w:autoSpaceDN/>
        <w:bidi w:val="0"/>
        <w:adjustRightInd/>
        <w:snapToGrid/>
        <w:spacing w:line="600" w:lineRule="exact"/>
        <w:jc w:val="center"/>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rPr>
        <w:t xml:space="preserve">薛城区人民政府办公室        </w:t>
      </w:r>
    </w:p>
    <w:p w14:paraId="64803AD9">
      <w:pPr>
        <w:keepNext w:val="0"/>
        <w:keepLines w:val="0"/>
        <w:pageBreakBefore w:val="0"/>
        <w:widowControl w:val="0"/>
        <w:suppressLineNumbers w:val="0"/>
        <w:kinsoku/>
        <w:wordWrap/>
        <w:overflowPunct w:val="0"/>
        <w:topLinePunct/>
        <w:autoSpaceDE/>
        <w:autoSpaceDN/>
        <w:bidi w:val="0"/>
        <w:adjustRightInd/>
        <w:snapToGrid/>
        <w:spacing w:line="600" w:lineRule="exact"/>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202</w:t>
      </w:r>
      <w:r>
        <w:rPr>
          <w:rFonts w:hint="default" w:ascii="Times New Roman" w:hAnsi="Times New Roman"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en-US" w:eastAsia="zh-CN"/>
        </w:rPr>
        <w:t>年</w:t>
      </w:r>
      <w:r>
        <w:rPr>
          <w:rFonts w:hint="eastAsia" w:ascii="Times New Roman" w:hAnsi="Times New Roman"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lang w:val="en-US" w:eastAsia="zh-CN"/>
        </w:rPr>
        <w:t>月</w:t>
      </w:r>
      <w:r>
        <w:rPr>
          <w:rFonts w:hint="eastAsia" w:ascii="Times New Roman" w:hAnsi="Times New Roman"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lang w:val="en-US" w:eastAsia="zh-CN"/>
        </w:rPr>
        <w:t>日</w:t>
      </w:r>
    </w:p>
    <w:p w14:paraId="4187BF2A">
      <w:pPr>
        <w:keepNext w:val="0"/>
        <w:keepLines w:val="0"/>
        <w:pageBreakBefore w:val="0"/>
        <w:widowControl w:val="0"/>
        <w:kinsoku/>
        <w:wordWrap/>
        <w:overflowPunct w:val="0"/>
        <w:topLinePunct/>
        <w:autoSpaceDE/>
        <w:autoSpaceDN/>
        <w:bidi w:val="0"/>
        <w:adjustRightInd w:val="0"/>
        <w:snapToGrid w:val="0"/>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（此件公开发布）</w:t>
      </w:r>
    </w:p>
    <w:p w14:paraId="4055E3C6">
      <w:pPr>
        <w:keepNext w:val="0"/>
        <w:keepLines w:val="0"/>
        <w:pageBreakBefore w:val="0"/>
        <w:widowControl w:val="0"/>
        <w:kinsoku/>
        <w:wordWrap/>
        <w:overflowPunct w:val="0"/>
        <w:topLinePunct/>
        <w:autoSpaceDE/>
        <w:autoSpaceDN/>
        <w:bidi w:val="0"/>
        <w:spacing w:line="600" w:lineRule="exact"/>
        <w:rPr>
          <w:rFonts w:hint="default" w:ascii="Times New Roman" w:hAnsi="Times New Roman" w:eastAsia="仿宋_GB2312" w:cs="Times New Roman"/>
          <w:snapToGrid w:val="0"/>
          <w:spacing w:val="0"/>
          <w:kern w:val="0"/>
          <w:sz w:val="32"/>
          <w:szCs w:val="32"/>
          <w:lang w:val="en-US" w:eastAsia="zh-CN"/>
        </w:rPr>
      </w:pPr>
      <w:r>
        <w:rPr>
          <w:rFonts w:hint="default" w:ascii="Times New Roman" w:hAnsi="Times New Roman" w:eastAsia="仿宋_GB2312" w:cs="Times New Roman"/>
          <w:snapToGrid w:val="0"/>
          <w:spacing w:val="0"/>
          <w:kern w:val="0"/>
          <w:sz w:val="32"/>
          <w:szCs w:val="32"/>
          <w:lang w:val="en-US" w:eastAsia="zh-CN"/>
        </w:rPr>
        <w:br w:type="page"/>
      </w:r>
    </w:p>
    <w:p w14:paraId="09EE20BC">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cs="Times New Roman"/>
          <w:lang w:val="en-US" w:eastAsia="zh-CN"/>
        </w:rPr>
      </w:pPr>
    </w:p>
    <w:p w14:paraId="6F660634">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right="0"/>
        <w:jc w:val="center"/>
        <w:textAlignment w:val="auto"/>
        <w:rPr>
          <w:rFonts w:hint="default" w:ascii="Times New Roman" w:hAnsi="Times New Roman" w:eastAsia="方正小标宋简体" w:cs="Times New Roman"/>
          <w:b w:val="0"/>
          <w:bCs w:val="0"/>
          <w:color w:val="auto"/>
          <w:spacing w:val="-6"/>
          <w:position w:val="0"/>
          <w:sz w:val="44"/>
          <w:szCs w:val="44"/>
        </w:rPr>
      </w:pPr>
      <w:r>
        <w:rPr>
          <w:rFonts w:hint="default" w:ascii="Times New Roman" w:hAnsi="Times New Roman" w:eastAsia="方正小标宋简体" w:cs="Times New Roman"/>
          <w:b w:val="0"/>
          <w:bCs w:val="0"/>
          <w:color w:val="auto"/>
          <w:spacing w:val="-6"/>
          <w:position w:val="0"/>
          <w:sz w:val="44"/>
          <w:szCs w:val="44"/>
          <w:lang w:val="en-US" w:eastAsia="zh-CN"/>
        </w:rPr>
        <w:t>薛城区</w:t>
      </w:r>
      <w:r>
        <w:rPr>
          <w:rFonts w:hint="default" w:ascii="Times New Roman" w:hAnsi="Times New Roman" w:eastAsia="方正小标宋简体" w:cs="Times New Roman"/>
          <w:b w:val="0"/>
          <w:bCs w:val="0"/>
          <w:color w:val="auto"/>
          <w:spacing w:val="-6"/>
          <w:position w:val="0"/>
          <w:sz w:val="44"/>
          <w:szCs w:val="44"/>
        </w:rPr>
        <w:t>“两院一体”医养结合机构三年提升</w:t>
      </w:r>
    </w:p>
    <w:p w14:paraId="605390B3">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right="0"/>
        <w:jc w:val="center"/>
        <w:textAlignment w:val="auto"/>
        <w:rPr>
          <w:rFonts w:hint="default" w:ascii="Times New Roman" w:hAnsi="Times New Roman" w:eastAsia="方正小标宋简体" w:cs="Times New Roman"/>
          <w:b w:val="0"/>
          <w:bCs w:val="0"/>
          <w:color w:val="auto"/>
          <w:spacing w:val="0"/>
          <w:position w:val="0"/>
          <w:sz w:val="44"/>
          <w:szCs w:val="44"/>
        </w:rPr>
      </w:pPr>
      <w:r>
        <w:rPr>
          <w:rFonts w:hint="default" w:ascii="Times New Roman" w:hAnsi="Times New Roman" w:eastAsia="方正小标宋简体" w:cs="Times New Roman"/>
          <w:b w:val="0"/>
          <w:bCs w:val="0"/>
          <w:color w:val="auto"/>
          <w:spacing w:val="-6"/>
          <w:position w:val="0"/>
          <w:sz w:val="44"/>
          <w:szCs w:val="44"/>
        </w:rPr>
        <w:t>行动</w:t>
      </w:r>
      <w:r>
        <w:rPr>
          <w:rFonts w:hint="default" w:ascii="Times New Roman" w:hAnsi="Times New Roman" w:eastAsia="方正小标宋简体" w:cs="Times New Roman"/>
          <w:b w:val="0"/>
          <w:bCs w:val="0"/>
          <w:color w:val="auto"/>
          <w:spacing w:val="0"/>
          <w:position w:val="0"/>
          <w:sz w:val="44"/>
          <w:szCs w:val="44"/>
        </w:rPr>
        <w:t>实施方案（2026—2028年）</w:t>
      </w:r>
    </w:p>
    <w:p w14:paraId="4B00931E">
      <w:pPr>
        <w:keepNext w:val="0"/>
        <w:keepLines w:val="0"/>
        <w:pageBreakBefore w:val="0"/>
        <w:widowControl w:val="0"/>
        <w:kinsoku/>
        <w:wordWrap/>
        <w:overflowPunct w:val="0"/>
        <w:topLinePunct/>
        <w:autoSpaceDE/>
        <w:autoSpaceDN/>
        <w:bidi w:val="0"/>
        <w:adjustRightInd w:val="0"/>
        <w:snapToGrid w:val="0"/>
        <w:spacing w:after="0" w:line="580" w:lineRule="exact"/>
        <w:textAlignment w:val="auto"/>
        <w:rPr>
          <w:rFonts w:hint="default" w:ascii="Times New Roman" w:hAnsi="Times New Roman" w:eastAsia="仿宋_GB2312" w:cs="Times New Roman"/>
          <w:b w:val="0"/>
          <w:bCs w:val="0"/>
          <w:color w:val="auto"/>
          <w:spacing w:val="0"/>
          <w:sz w:val="32"/>
          <w:szCs w:val="32"/>
        </w:rPr>
      </w:pPr>
    </w:p>
    <w:p w14:paraId="0328D045">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为全面贯彻落实国家、省、市关于医养结合工作的决策部署，推进医养结合高质量发展，更</w:t>
      </w:r>
      <w:r>
        <w:rPr>
          <w:rFonts w:hint="default" w:ascii="Times New Roman" w:hAnsi="Times New Roman" w:cs="Times New Roman"/>
          <w:b w:val="0"/>
          <w:bCs w:val="0"/>
          <w:color w:val="auto"/>
          <w:spacing w:val="0"/>
          <w:sz w:val="32"/>
          <w:szCs w:val="32"/>
          <w:lang w:eastAsia="zh-CN"/>
        </w:rPr>
        <w:t>好地</w:t>
      </w:r>
      <w:r>
        <w:rPr>
          <w:rFonts w:hint="default" w:ascii="Times New Roman" w:hAnsi="Times New Roman" w:eastAsia="仿宋_GB2312" w:cs="Times New Roman"/>
          <w:b w:val="0"/>
          <w:bCs w:val="0"/>
          <w:color w:val="auto"/>
          <w:spacing w:val="0"/>
          <w:sz w:val="32"/>
          <w:szCs w:val="32"/>
        </w:rPr>
        <w:t>顺应老年人健康养老服务需求，根据《枣庄市人民政府办公室</w:t>
      </w:r>
      <w:r>
        <w:rPr>
          <w:rFonts w:hint="default" w:ascii="Times New Roman" w:hAnsi="Times New Roman" w:eastAsia="仿宋_GB2312" w:cs="Times New Roman"/>
          <w:b w:val="0"/>
          <w:bCs w:val="0"/>
          <w:color w:val="auto"/>
          <w:spacing w:val="0"/>
          <w:sz w:val="32"/>
          <w:szCs w:val="32"/>
          <w:lang w:val="en-US" w:eastAsia="zh-CN"/>
        </w:rPr>
        <w:t>关于</w:t>
      </w:r>
      <w:r>
        <w:rPr>
          <w:rFonts w:hint="default" w:ascii="Times New Roman" w:hAnsi="Times New Roman" w:eastAsia="仿宋_GB2312" w:cs="Times New Roman"/>
          <w:b w:val="0"/>
          <w:bCs w:val="0"/>
          <w:color w:val="auto"/>
          <w:spacing w:val="0"/>
          <w:sz w:val="32"/>
          <w:szCs w:val="32"/>
        </w:rPr>
        <w:t>印发枣庄市“两院一体”医养结合机构三年提升行动实施方案（2026—2028年）</w:t>
      </w:r>
      <w:r>
        <w:rPr>
          <w:rFonts w:hint="default" w:ascii="Times New Roman" w:hAnsi="Times New Roman" w:eastAsia="仿宋_GB2312" w:cs="Times New Roman"/>
          <w:b w:val="0"/>
          <w:bCs w:val="0"/>
          <w:color w:val="auto"/>
          <w:spacing w:val="0"/>
          <w:sz w:val="32"/>
          <w:szCs w:val="32"/>
          <w:lang w:val="en-US" w:eastAsia="zh-CN"/>
        </w:rPr>
        <w:t>的通知</w:t>
      </w:r>
      <w:r>
        <w:rPr>
          <w:rFonts w:hint="default" w:ascii="Times New Roman" w:hAnsi="Times New Roman" w:eastAsia="仿宋_GB2312" w:cs="Times New Roman"/>
          <w:b w:val="0"/>
          <w:bCs w:val="0"/>
          <w:color w:val="auto"/>
          <w:spacing w:val="0"/>
          <w:sz w:val="32"/>
          <w:szCs w:val="32"/>
        </w:rPr>
        <w:t>》（枣政办字〔2025〕28号）文件精神，结合我区实际，特制定本实施方案。</w:t>
      </w:r>
    </w:p>
    <w:p w14:paraId="35B611C6">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一、工作目标</w:t>
      </w:r>
    </w:p>
    <w:p w14:paraId="31D407BA">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rPr>
        <w:t>按照“资源共享、服务衔接、医养融合</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优势互补”原则，统筹</w:t>
      </w:r>
      <w:r>
        <w:rPr>
          <w:rFonts w:hint="default" w:ascii="Times New Roman" w:hAnsi="Times New Roman" w:eastAsia="仿宋_GB2312" w:cs="Times New Roman"/>
          <w:b w:val="0"/>
          <w:bCs w:val="0"/>
          <w:color w:val="auto"/>
          <w:spacing w:val="0"/>
          <w:sz w:val="32"/>
          <w:szCs w:val="32"/>
          <w:lang w:val="en-US" w:eastAsia="zh-CN"/>
        </w:rPr>
        <w:t>全区</w:t>
      </w:r>
      <w:r>
        <w:rPr>
          <w:rFonts w:hint="default" w:ascii="Times New Roman" w:hAnsi="Times New Roman" w:eastAsia="仿宋_GB2312" w:cs="Times New Roman"/>
          <w:b w:val="0"/>
          <w:bCs w:val="0"/>
          <w:color w:val="auto"/>
          <w:spacing w:val="0"/>
          <w:sz w:val="32"/>
          <w:szCs w:val="32"/>
        </w:rPr>
        <w:t>医疗</w:t>
      </w:r>
      <w:r>
        <w:rPr>
          <w:rFonts w:hint="default" w:ascii="Times New Roman" w:hAnsi="Times New Roman" w:eastAsia="仿宋_GB2312" w:cs="Times New Roman"/>
          <w:b w:val="0"/>
          <w:bCs w:val="0"/>
          <w:color w:val="auto"/>
          <w:spacing w:val="0"/>
          <w:sz w:val="32"/>
          <w:szCs w:val="32"/>
          <w:lang w:val="en-US" w:eastAsia="zh-CN"/>
        </w:rPr>
        <w:t>卫生</w:t>
      </w:r>
      <w:r>
        <w:rPr>
          <w:rFonts w:hint="default" w:ascii="Times New Roman" w:hAnsi="Times New Roman" w:eastAsia="仿宋_GB2312" w:cs="Times New Roman"/>
          <w:b w:val="0"/>
          <w:bCs w:val="0"/>
          <w:color w:val="auto"/>
          <w:spacing w:val="0"/>
          <w:sz w:val="32"/>
          <w:szCs w:val="32"/>
        </w:rPr>
        <w:t>与养老资源布局，通过签约合作、集约管理、一体化建设等形式，推动镇卫生院（社区卫生服务中心）与敬老院（养老机构）</w:t>
      </w:r>
      <w:r>
        <w:rPr>
          <w:rFonts w:hint="default" w:ascii="Times New Roman" w:hAnsi="Times New Roman" w:eastAsia="仿宋_GB2312" w:cs="Times New Roman"/>
          <w:b w:val="0"/>
          <w:bCs w:val="0"/>
          <w:color w:val="auto"/>
          <w:spacing w:val="0"/>
          <w:sz w:val="32"/>
          <w:szCs w:val="32"/>
          <w:lang w:val="en-US" w:eastAsia="zh-CN"/>
        </w:rPr>
        <w:t>协同发展</w:t>
      </w:r>
      <w:r>
        <w:rPr>
          <w:rFonts w:hint="default" w:ascii="Times New Roman" w:hAnsi="Times New Roman" w:eastAsia="仿宋_GB2312" w:cs="Times New Roman"/>
          <w:b w:val="0"/>
          <w:bCs w:val="0"/>
          <w:color w:val="auto"/>
          <w:spacing w:val="0"/>
          <w:sz w:val="32"/>
          <w:szCs w:val="32"/>
        </w:rPr>
        <w:t>，实现一个机构管理、一体化运营，构建优质多元、可及高效的医养服务体系。</w:t>
      </w:r>
    </w:p>
    <w:p w14:paraId="7560A1EC">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lang w:eastAsia="zh-CN"/>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每年建成“两院一体”医养结合示范机构</w:t>
      </w:r>
      <w:r>
        <w:rPr>
          <w:rFonts w:hint="default" w:ascii="Times New Roman" w:hAnsi="Times New Roman" w:eastAsia="仿宋_GB2312" w:cs="Times New Roman"/>
          <w:b w:val="0"/>
          <w:bCs w:val="0"/>
          <w:color w:val="auto"/>
          <w:spacing w:val="0"/>
          <w:sz w:val="32"/>
          <w:szCs w:val="32"/>
          <w:lang w:val="en-US" w:eastAsia="zh-CN"/>
        </w:rPr>
        <w:t>1—3</w:t>
      </w:r>
      <w:r>
        <w:rPr>
          <w:rFonts w:hint="default" w:ascii="Times New Roman" w:hAnsi="Times New Roman" w:eastAsia="仿宋_GB2312" w:cs="Times New Roman"/>
          <w:b w:val="0"/>
          <w:bCs w:val="0"/>
          <w:color w:val="auto"/>
          <w:spacing w:val="0"/>
          <w:sz w:val="32"/>
          <w:szCs w:val="32"/>
        </w:rPr>
        <w:t>家，到2028年年底建成示范机构</w:t>
      </w:r>
      <w:r>
        <w:rPr>
          <w:rFonts w:hint="default" w:ascii="Times New Roman" w:hAnsi="Times New Roman" w:eastAsia="仿宋_GB2312" w:cs="Times New Roman"/>
          <w:b w:val="0"/>
          <w:bCs w:val="0"/>
          <w:color w:val="auto"/>
          <w:spacing w:val="0"/>
          <w:sz w:val="32"/>
          <w:szCs w:val="32"/>
          <w:lang w:val="en-US" w:eastAsia="zh-CN"/>
        </w:rPr>
        <w:t>7</w:t>
      </w:r>
      <w:r>
        <w:rPr>
          <w:rFonts w:hint="default" w:ascii="Times New Roman" w:hAnsi="Times New Roman" w:eastAsia="仿宋_GB2312" w:cs="Times New Roman"/>
          <w:b w:val="0"/>
          <w:bCs w:val="0"/>
          <w:color w:val="auto"/>
          <w:spacing w:val="0"/>
          <w:sz w:val="32"/>
          <w:szCs w:val="32"/>
        </w:rPr>
        <w:t>家</w:t>
      </w:r>
      <w:r>
        <w:rPr>
          <w:rFonts w:hint="default" w:ascii="Times New Roman" w:hAnsi="Times New Roman" w:eastAsia="仿宋_GB2312" w:cs="Times New Roman"/>
          <w:b w:val="0"/>
          <w:bCs w:val="0"/>
          <w:color w:val="auto"/>
          <w:spacing w:val="0"/>
          <w:sz w:val="32"/>
          <w:szCs w:val="32"/>
          <w:lang w:val="en-US" w:eastAsia="zh-CN"/>
        </w:rPr>
        <w:t>左右</w:t>
      </w:r>
      <w:r>
        <w:rPr>
          <w:rFonts w:hint="default" w:ascii="Times New Roman" w:hAnsi="Times New Roman" w:eastAsia="仿宋_GB2312" w:cs="Times New Roman"/>
          <w:b w:val="0"/>
          <w:bCs w:val="0"/>
          <w:color w:val="auto"/>
          <w:spacing w:val="0"/>
          <w:sz w:val="32"/>
          <w:szCs w:val="32"/>
        </w:rPr>
        <w:t>，</w:t>
      </w:r>
      <w:r>
        <w:rPr>
          <w:rFonts w:hint="default" w:ascii="Times New Roman" w:hAnsi="Times New Roman" w:eastAsia="仿宋_GB2312" w:cs="Times New Roman"/>
          <w:color w:val="auto"/>
          <w:spacing w:val="0"/>
          <w:sz w:val="34"/>
          <w:szCs w:val="34"/>
          <w:highlight w:val="none"/>
        </w:rPr>
        <w:t>实现</w:t>
      </w:r>
      <w:r>
        <w:rPr>
          <w:rFonts w:hint="default" w:ascii="Times New Roman" w:hAnsi="Times New Roman" w:eastAsia="仿宋_GB2312" w:cs="Times New Roman"/>
          <w:b w:val="0"/>
          <w:bCs w:val="0"/>
          <w:color w:val="auto"/>
          <w:spacing w:val="0"/>
          <w:sz w:val="32"/>
          <w:szCs w:val="32"/>
          <w:lang w:val="en-US" w:eastAsia="zh-CN"/>
        </w:rPr>
        <w:t>全区所有</w:t>
      </w:r>
      <w:r>
        <w:rPr>
          <w:rFonts w:hint="default" w:ascii="Times New Roman" w:hAnsi="Times New Roman" w:eastAsia="仿宋_GB2312" w:cs="Times New Roman"/>
          <w:b w:val="0"/>
          <w:bCs w:val="0"/>
          <w:color w:val="auto"/>
          <w:spacing w:val="0"/>
          <w:sz w:val="32"/>
          <w:szCs w:val="32"/>
        </w:rPr>
        <w:t>镇卫生院（社区卫生服务中心）</w:t>
      </w:r>
      <w:r>
        <w:rPr>
          <w:rFonts w:hint="default" w:ascii="Times New Roman" w:hAnsi="Times New Roman" w:eastAsia="仿宋_GB2312" w:cs="Times New Roman"/>
          <w:color w:val="auto"/>
          <w:spacing w:val="0"/>
          <w:sz w:val="34"/>
          <w:szCs w:val="34"/>
        </w:rPr>
        <w:t>医养结合服务全覆盖</w:t>
      </w:r>
      <w:r>
        <w:rPr>
          <w:rFonts w:hint="default" w:ascii="Times New Roman" w:hAnsi="Times New Roman" w:eastAsia="仿宋_GB2312" w:cs="Times New Roman"/>
          <w:color w:val="auto"/>
          <w:spacing w:val="0"/>
          <w:sz w:val="34"/>
          <w:szCs w:val="34"/>
          <w:lang w:eastAsia="zh-CN"/>
        </w:rPr>
        <w:t>。</w:t>
      </w:r>
    </w:p>
    <w:p w14:paraId="626DA841">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规范开展中医药、康复、安宁疗护服务的“两院一体”医养结合机构占机构总数的比例，2026年、2027年、2028年分别达到60%、80%、100%，2028年年底均可提供居家、社区上门服务。</w:t>
      </w:r>
    </w:p>
    <w:p w14:paraId="511E1D12">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2028年年底，实现“两院一体”医养结合机构建设应用“鲁医助手”智能辅助诊断、心电辅助诊断、影像诊断“三张网”全覆盖。</w:t>
      </w:r>
    </w:p>
    <w:p w14:paraId="012E7F0D">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“两院一体”医养结合机构从业人员每年进修或培训</w:t>
      </w:r>
      <w:r>
        <w:rPr>
          <w:rFonts w:hint="default" w:ascii="Times New Roman" w:hAnsi="Times New Roman" w:eastAsia="仿宋_GB2312" w:cs="Times New Roman"/>
          <w:b w:val="0"/>
          <w:bCs w:val="0"/>
          <w:color w:val="auto"/>
          <w:spacing w:val="0"/>
          <w:sz w:val="32"/>
          <w:szCs w:val="32"/>
          <w:lang w:val="en-US" w:eastAsia="zh-CN"/>
        </w:rPr>
        <w:t>20</w:t>
      </w:r>
      <w:r>
        <w:rPr>
          <w:rFonts w:hint="default" w:ascii="Times New Roman" w:hAnsi="Times New Roman" w:eastAsia="仿宋_GB2312" w:cs="Times New Roman"/>
          <w:b w:val="0"/>
          <w:bCs w:val="0"/>
          <w:color w:val="auto"/>
          <w:spacing w:val="0"/>
          <w:sz w:val="32"/>
          <w:szCs w:val="32"/>
        </w:rPr>
        <w:t>0人次以上。护理员岗前培训率</w:t>
      </w: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持证上岗率</w:t>
      </w:r>
      <w:r>
        <w:rPr>
          <w:rFonts w:hint="default" w:ascii="Times New Roman" w:hAnsi="Times New Roman" w:eastAsia="仿宋_GB2312" w:cs="Times New Roman"/>
          <w:b w:val="0"/>
          <w:bCs w:val="0"/>
          <w:color w:val="auto"/>
          <w:spacing w:val="0"/>
          <w:sz w:val="32"/>
          <w:szCs w:val="32"/>
          <w:lang w:val="en-US" w:eastAsia="zh-CN"/>
        </w:rPr>
        <w:t>均达到</w:t>
      </w:r>
      <w:r>
        <w:rPr>
          <w:rFonts w:hint="default" w:ascii="Times New Roman" w:hAnsi="Times New Roman" w:eastAsia="仿宋_GB2312" w:cs="Times New Roman"/>
          <w:b w:val="0"/>
          <w:bCs w:val="0"/>
          <w:color w:val="auto"/>
          <w:spacing w:val="0"/>
          <w:sz w:val="32"/>
          <w:szCs w:val="32"/>
        </w:rPr>
        <w:t>100%。</w:t>
      </w:r>
    </w:p>
    <w:p w14:paraId="13B0CC09">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“两院一体”医养结合机构养老床位使用率逐年提升，</w:t>
      </w:r>
      <w:r>
        <w:rPr>
          <w:rFonts w:hint="default" w:ascii="Times New Roman" w:hAnsi="Times New Roman" w:eastAsia="仿宋_GB2312" w:cs="Times New Roman"/>
          <w:b w:val="0"/>
          <w:bCs w:val="0"/>
          <w:color w:val="auto"/>
          <w:spacing w:val="0"/>
          <w:sz w:val="32"/>
          <w:szCs w:val="32"/>
          <w:lang w:val="en-US" w:eastAsia="zh-CN"/>
        </w:rPr>
        <w:t>到</w:t>
      </w:r>
      <w:r>
        <w:rPr>
          <w:rFonts w:hint="default" w:ascii="Times New Roman" w:hAnsi="Times New Roman" w:eastAsia="仿宋_GB2312" w:cs="Times New Roman"/>
          <w:b w:val="0"/>
          <w:bCs w:val="0"/>
          <w:color w:val="auto"/>
          <w:spacing w:val="0"/>
          <w:sz w:val="32"/>
          <w:szCs w:val="32"/>
        </w:rPr>
        <w:t>2028年</w:t>
      </w:r>
      <w:r>
        <w:rPr>
          <w:rFonts w:hint="default" w:ascii="Times New Roman" w:hAnsi="Times New Roman" w:eastAsia="仿宋_GB2312" w:cs="Times New Roman"/>
          <w:b w:val="0"/>
          <w:bCs w:val="0"/>
          <w:color w:val="auto"/>
          <w:spacing w:val="0"/>
          <w:sz w:val="32"/>
          <w:szCs w:val="32"/>
          <w:lang w:val="en-US" w:eastAsia="zh-CN"/>
        </w:rPr>
        <w:t>年底</w:t>
      </w:r>
      <w:r>
        <w:rPr>
          <w:rFonts w:hint="default" w:ascii="Times New Roman" w:hAnsi="Times New Roman" w:eastAsia="仿宋_GB2312" w:cs="Times New Roman"/>
          <w:b w:val="0"/>
          <w:bCs w:val="0"/>
          <w:color w:val="auto"/>
          <w:spacing w:val="0"/>
          <w:sz w:val="32"/>
          <w:szCs w:val="32"/>
        </w:rPr>
        <w:t>达到</w:t>
      </w:r>
      <w:r>
        <w:rPr>
          <w:rFonts w:hint="default" w:ascii="Times New Roman" w:hAnsi="Times New Roman" w:eastAsia="仿宋_GB2312" w:cs="Times New Roman"/>
          <w:b w:val="0"/>
          <w:bCs w:val="0"/>
          <w:color w:val="auto"/>
          <w:spacing w:val="0"/>
          <w:sz w:val="32"/>
          <w:szCs w:val="32"/>
          <w:lang w:val="en-US" w:eastAsia="zh-CN"/>
        </w:rPr>
        <w:t>75</w:t>
      </w:r>
      <w:r>
        <w:rPr>
          <w:rFonts w:hint="default" w:ascii="Times New Roman" w:hAnsi="Times New Roman" w:eastAsia="仿宋_GB2312" w:cs="Times New Roman"/>
          <w:b w:val="0"/>
          <w:bCs w:val="0"/>
          <w:color w:val="auto"/>
          <w:spacing w:val="0"/>
          <w:sz w:val="32"/>
          <w:szCs w:val="32"/>
        </w:rPr>
        <w:t>%，运营绩效明显改善。</w:t>
      </w:r>
    </w:p>
    <w:p w14:paraId="7496D48D">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力争2028年年底创建全国医养结合示范机构1个。</w:t>
      </w:r>
    </w:p>
    <w:p w14:paraId="43AA5E02">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rPr>
        <w:t>二、重点任务</w:t>
      </w:r>
    </w:p>
    <w:p w14:paraId="0FCABC25">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rPr>
        <w:t>（一）优化资源配置，科学规划布局</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坚持因地制宜，在现有基础上，做强做优陶庄镇、邹坞镇、常庄街道“两院一体”医养结合机构，通过人财物深度融合，实现一体化运营管理，建成具有基本医疗服务、日间照料、居家上门等功能的区域医养服务中心。支持临城街道、新城街道利用闲置资源，新建或改（扩）建医养结合机构。积极谋划推动兴仁、兴城、张范3家社区卫生服务中心两院一体医养结合建设，其他镇卫生院在保证正常医疗服务的基础上，将闲置床位转型为医养结合床位，优先接收失能、半失能老年人，最大限度满足辖区内老年人就医养老需求。统筹“如康家园”康复资源与医疗资源融合，形成服务合力。鼓励有条件的国有企业、社会力量与镇卫生院（社区卫生服务中心）合作，提供医养结合服务。</w:t>
      </w:r>
      <w:r>
        <w:rPr>
          <w:rFonts w:hint="default" w:ascii="Times New Roman" w:hAnsi="Times New Roman" w:eastAsia="楷体_GB2312" w:cs="Times New Roman"/>
          <w:b w:val="0"/>
          <w:bCs w:val="0"/>
          <w:color w:val="auto"/>
          <w:spacing w:val="0"/>
          <w:sz w:val="32"/>
          <w:szCs w:val="32"/>
          <w:lang w:val="en-US" w:eastAsia="zh-CN"/>
        </w:rPr>
        <w:t>（牵头单位：区卫健局，责任单位：区民政局、区发改局、区住建局、区自然资源局、区国资局、区市场监管局、区行政审批服务局、区医保局、薛城规划中心、区残联、各区属国企、各镇街。以下任务均需各镇街落实，不再一一列出）</w:t>
      </w:r>
    </w:p>
    <w:p w14:paraId="4B13B455">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rPr>
        <w:t>（二）落实功能定位，拓展服务供给</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完善医疗机构和养老机构之间服务衔接机制，“两院一体”医养结合机构能为入住老年人提供适宜的预防期保健、患病期治疗、康复期护理、稳定期生活照料以及临终期安宁疗护一体化的医养结合服务。落实国家基本公共卫生服务老年人健康管理、家庭医生签约服务、家庭病床服务等有关要求，注重发挥中医药特色和优势，推广中医适宜技术，为老年人提供中医体质辨识、中医药诊断治疗、康复护理、养生保健、健康管理等服务，增强中医药医养结合服务能力。推进居家上门和社区嵌入式服务，将医养资源延伸至家庭和社区。依托紧密型县域医共体牵头医院，建立“双向转诊”绿色通道，开展远程心电、远程影像、预约转诊等</w:t>
      </w:r>
      <w:r>
        <w:rPr>
          <w:rFonts w:hint="default" w:ascii="Times New Roman" w:hAnsi="Times New Roman" w:eastAsia="仿宋_GB2312" w:cs="Times New Roman"/>
          <w:b w:val="0"/>
          <w:bCs w:val="0"/>
          <w:color w:val="auto"/>
          <w:spacing w:val="-6"/>
          <w:kern w:val="21"/>
          <w:sz w:val="32"/>
          <w:szCs w:val="32"/>
          <w:lang w:val="en-US" w:eastAsia="zh-CN"/>
        </w:rPr>
        <w:t>服务。</w:t>
      </w:r>
      <w:r>
        <w:rPr>
          <w:rFonts w:hint="default" w:ascii="Times New Roman" w:hAnsi="Times New Roman" w:eastAsia="楷体_GB2312" w:cs="Times New Roman"/>
          <w:b w:val="0"/>
          <w:bCs w:val="0"/>
          <w:color w:val="auto"/>
          <w:spacing w:val="-6"/>
          <w:kern w:val="21"/>
          <w:sz w:val="32"/>
          <w:szCs w:val="32"/>
          <w:lang w:val="en-US" w:eastAsia="zh-CN"/>
        </w:rPr>
        <w:t>（牵头单位：区卫健局，责任单位：区民政局、区医保局）</w:t>
      </w:r>
    </w:p>
    <w:p w14:paraId="40BD684D">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rPr>
        <w:t>（三）强化队伍建设，提升服务质效</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建立医养结合机构医务人员轮训进修机制，依托区级医疗机构建立医养结合人员培训基地，开展分层分类专业化培训。推动与高等院校、职业院校、职业培训机构合作，加大对各类医养结合服务机构中医护人员、管理人员、养老护理员和健康照护师的专业技能培养，落实各级专业技能奖补和职称评定政策。鼓励二级以上医院医师到“两院一体”机构多点执业，服务时长计入继续教育学时，并给予学分认定。鼓励退休医护人员返聘从事医养结合工作，并按规定给予一定的经济报酬。培育和支持助老志愿服务，开展面向医养结合机构的志愿服务。</w:t>
      </w:r>
      <w:r>
        <w:rPr>
          <w:rFonts w:hint="default" w:ascii="Times New Roman" w:hAnsi="Times New Roman" w:eastAsia="楷体_GB2312" w:cs="Times New Roman"/>
          <w:b w:val="0"/>
          <w:bCs w:val="0"/>
          <w:color w:val="auto"/>
          <w:spacing w:val="0"/>
          <w:sz w:val="32"/>
          <w:szCs w:val="32"/>
          <w:lang w:val="en-US" w:eastAsia="zh-CN"/>
        </w:rPr>
        <w:t>（责任单位：区卫健局、区委社会工作部、区教体局、区民政局、区财政局、区人社局）</w:t>
      </w:r>
    </w:p>
    <w:p w14:paraId="6CA4D9D3">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lang w:val="en-US" w:eastAsia="zh-CN"/>
        </w:rPr>
        <w:t>四</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rPr>
        <w:t>保障重点人群，加强质量管理</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开展失能失智、残疾等重点人群健康服务行动，在摸清失能等老年人底数的基础上，结合入住需求和意愿，推动医养结合服务机</w:t>
      </w:r>
      <w:r>
        <w:rPr>
          <w:rFonts w:hint="default" w:ascii="Times New Roman" w:hAnsi="Times New Roman" w:eastAsia="仿宋_GB2312" w:cs="Times New Roman"/>
          <w:color w:val="auto"/>
          <w:spacing w:val="0"/>
          <w:sz w:val="32"/>
          <w:szCs w:val="32"/>
          <w:lang w:val="en-US" w:eastAsia="zh-CN"/>
        </w:rPr>
        <w:t>构改造增加护</w:t>
      </w:r>
      <w:r>
        <w:rPr>
          <w:rFonts w:hint="default" w:ascii="Times New Roman" w:hAnsi="Times New Roman" w:eastAsia="仿宋_GB2312" w:cs="Times New Roman"/>
          <w:color w:val="auto"/>
          <w:spacing w:val="0"/>
          <w:kern w:val="2"/>
          <w:sz w:val="32"/>
          <w:szCs w:val="32"/>
          <w:lang w:val="en-US" w:eastAsia="zh-CN" w:bidi="ar-SA"/>
        </w:rPr>
        <w:t>理型床位，规范设立失能失智老人、残疾人、残疾军人等照护专区。落实老年人入住评估制度，</w:t>
      </w:r>
      <w:r>
        <w:rPr>
          <w:rFonts w:hint="default" w:ascii="Times New Roman" w:hAnsi="Times New Roman" w:eastAsia="仿宋_GB2312" w:cs="Times New Roman"/>
          <w:color w:val="auto"/>
          <w:spacing w:val="0"/>
          <w:sz w:val="32"/>
          <w:szCs w:val="32"/>
        </w:rPr>
        <w:t>在老年人入住时，根据实际需要对其进行健康状况、服务需求、风险等级和能力综合评估，制定针对性服务方案</w:t>
      </w:r>
      <w:r>
        <w:rPr>
          <w:rFonts w:hint="default" w:ascii="Times New Roman" w:hAnsi="Times New Roman" w:eastAsia="仿宋_GB2312" w:cs="Times New Roman"/>
          <w:color w:val="auto"/>
          <w:spacing w:val="0"/>
          <w:kern w:val="2"/>
          <w:sz w:val="32"/>
          <w:szCs w:val="32"/>
          <w:lang w:val="en-US" w:eastAsia="zh-CN" w:bidi="ar-SA"/>
        </w:rPr>
        <w:t>。加强质量控制，</w:t>
      </w:r>
      <w:r>
        <w:rPr>
          <w:rFonts w:hint="default" w:ascii="Times New Roman" w:hAnsi="Times New Roman" w:eastAsia="仿宋_GB2312" w:cs="Times New Roman"/>
          <w:color w:val="auto"/>
          <w:spacing w:val="0"/>
          <w:sz w:val="32"/>
          <w:szCs w:val="32"/>
        </w:rPr>
        <w:t>不断健全质量安全管理制度，强化重点环节管控，将服务质量管理作为内部业务考核评价的重要依据，推动提升服务水平。深化信息赋能，推进医疗、养老服务数据共享</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推广应用“鲁医助手”智能辅助诊断、心电辅助诊断及影像诊断“三张网”，提升基层医疗服务水平。</w:t>
      </w:r>
      <w:r>
        <w:rPr>
          <w:rFonts w:hint="default" w:ascii="Times New Roman" w:hAnsi="Times New Roman" w:eastAsia="楷体_GB2312" w:cs="Times New Roman"/>
          <w:b w:val="0"/>
          <w:bCs w:val="0"/>
          <w:color w:val="auto"/>
          <w:spacing w:val="0"/>
          <w:sz w:val="32"/>
          <w:szCs w:val="32"/>
          <w:lang w:val="en-US" w:eastAsia="zh-CN"/>
        </w:rPr>
        <w:t>（牵头单位：区卫健局，责任单位：区民政局、区退役军人事务局、区残联）</w:t>
      </w:r>
    </w:p>
    <w:p w14:paraId="35FB614F">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lang w:val="en-US" w:eastAsia="zh-CN"/>
        </w:rPr>
        <w:t>五</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rPr>
        <w:t>加强行业监管，筑牢安全防线</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sz w:val="32"/>
          <w:szCs w:val="32"/>
          <w:lang w:eastAsia="zh-CN"/>
        </w:rPr>
        <w:t>民政、财政、卫健、应急</w:t>
      </w:r>
      <w:r>
        <w:rPr>
          <w:rFonts w:hint="default" w:ascii="Times New Roman" w:hAnsi="Times New Roman" w:cs="Times New Roman"/>
          <w:color w:val="auto"/>
          <w:spacing w:val="0"/>
          <w:sz w:val="32"/>
          <w:szCs w:val="32"/>
          <w:lang w:val="en-US" w:eastAsia="zh-CN"/>
        </w:rPr>
        <w:t>管理</w:t>
      </w:r>
      <w:r>
        <w:rPr>
          <w:rFonts w:hint="default" w:ascii="Times New Roman" w:hAnsi="Times New Roman" w:eastAsia="仿宋_GB2312" w:cs="Times New Roman"/>
          <w:color w:val="auto"/>
          <w:spacing w:val="0"/>
          <w:sz w:val="32"/>
          <w:szCs w:val="32"/>
          <w:lang w:eastAsia="zh-CN"/>
        </w:rPr>
        <w:t>、市场监管、医保、消防等部门将“两院一体”医养结合机构纳入安全工作总体部署及行业监督抽查范围，指导医养结合机构严格执行国家法律法规、规章制度、诊疗规范。强化联合监管，定期检查评估，对发现的问题及时跟踪检查、督促整改。压实“两院一体”医养结合机构安全主体责任，建立风险分级预警和快速应急处置机制，实行隐患台账动态管理与闭环整改，严密防范各类安全事故。</w:t>
      </w:r>
      <w:r>
        <w:rPr>
          <w:rFonts w:hint="default" w:ascii="Times New Roman" w:hAnsi="Times New Roman" w:eastAsia="仿宋_GB2312" w:cs="Times New Roman"/>
          <w:color w:val="auto"/>
          <w:spacing w:val="0"/>
          <w:kern w:val="2"/>
          <w:sz w:val="32"/>
          <w:szCs w:val="32"/>
          <w:lang w:val="en-US" w:eastAsia="zh-CN" w:bidi="ar-SA"/>
        </w:rPr>
        <w:t>做好传染病防控，完善防控应急处置预案，落实医疗机构传染病防控责任清单各项任务。</w:t>
      </w:r>
      <w:r>
        <w:rPr>
          <w:rFonts w:hint="default" w:ascii="Times New Roman" w:hAnsi="Times New Roman" w:eastAsia="楷体_GB2312" w:cs="Times New Roman"/>
          <w:b w:val="0"/>
          <w:bCs w:val="0"/>
          <w:color w:val="auto"/>
          <w:spacing w:val="0"/>
          <w:sz w:val="32"/>
          <w:szCs w:val="32"/>
          <w:lang w:val="en-US" w:eastAsia="zh-CN"/>
        </w:rPr>
        <w:t>（</w:t>
      </w:r>
      <w:r>
        <w:rPr>
          <w:rFonts w:hint="default" w:ascii="Times New Roman" w:hAnsi="Times New Roman" w:eastAsia="楷体_GB2312" w:cs="Times New Roman"/>
          <w:b w:val="0"/>
          <w:bCs w:val="0"/>
          <w:color w:val="auto"/>
          <w:spacing w:val="-6"/>
          <w:sz w:val="32"/>
          <w:szCs w:val="32"/>
          <w:lang w:val="en-US" w:eastAsia="zh-CN"/>
        </w:rPr>
        <w:t>责任单位：区卫健局、区财政局、区民政局、区市场监管局、区医保局、区应急管理局、区消防救援大队）</w:t>
      </w:r>
    </w:p>
    <w:p w14:paraId="7C9980CD">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楷体_GB2312" w:cs="Times New Roman"/>
          <w:b w:val="0"/>
          <w:bCs w:val="0"/>
          <w:color w:val="auto"/>
          <w:spacing w:val="0"/>
          <w:sz w:val="32"/>
          <w:szCs w:val="32"/>
          <w:lang w:val="en-US" w:eastAsia="zh-CN"/>
        </w:rPr>
      </w:pP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lang w:val="en-US" w:eastAsia="zh-CN"/>
        </w:rPr>
        <w:t>六</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楷体_GB2312" w:cs="Times New Roman"/>
          <w:b w:val="0"/>
          <w:bCs w:val="0"/>
          <w:color w:val="auto"/>
          <w:spacing w:val="0"/>
          <w:sz w:val="32"/>
          <w:szCs w:val="32"/>
        </w:rPr>
        <w:t>完善政策支持，促进</w:t>
      </w:r>
      <w:r>
        <w:rPr>
          <w:rFonts w:hint="default" w:ascii="Times New Roman" w:hAnsi="Times New Roman" w:eastAsia="楷体_GB2312" w:cs="Times New Roman"/>
          <w:b w:val="0"/>
          <w:bCs w:val="0"/>
          <w:color w:val="auto"/>
          <w:spacing w:val="0"/>
          <w:sz w:val="32"/>
          <w:szCs w:val="32"/>
          <w:lang w:val="en-US" w:eastAsia="zh-CN"/>
        </w:rPr>
        <w:t>持续</w:t>
      </w:r>
      <w:r>
        <w:rPr>
          <w:rFonts w:hint="default" w:ascii="Times New Roman" w:hAnsi="Times New Roman" w:eastAsia="楷体_GB2312" w:cs="Times New Roman"/>
          <w:b w:val="0"/>
          <w:bCs w:val="0"/>
          <w:color w:val="auto"/>
          <w:spacing w:val="0"/>
          <w:sz w:val="32"/>
          <w:szCs w:val="32"/>
        </w:rPr>
        <w:t>发展</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加大资金支持力度，强化区、镇（街）两级资金配套，将“两院一体”项目纳入区级年度财政预算，对新建、改（扩）建的“两院一体”医养结合示范机构，每家给予500万元的奖励性建设补助。积极争取“十五五”期间中央预算内投资</w:t>
      </w:r>
      <w:r>
        <w:rPr>
          <w:rFonts w:hint="default" w:ascii="Times New Roman" w:hAnsi="Times New Roman" w:cs="Times New Roman"/>
          <w:color w:val="auto"/>
          <w:spacing w:val="0"/>
          <w:kern w:val="2"/>
          <w:sz w:val="32"/>
          <w:szCs w:val="32"/>
          <w:lang w:val="en-US" w:eastAsia="zh-CN" w:bidi="ar-SA"/>
        </w:rPr>
        <w:t>，</w:t>
      </w:r>
      <w:r>
        <w:rPr>
          <w:rFonts w:hint="default" w:ascii="Times New Roman" w:hAnsi="Times New Roman" w:eastAsia="仿宋_GB2312" w:cs="Times New Roman"/>
          <w:color w:val="auto"/>
          <w:spacing w:val="0"/>
          <w:kern w:val="2"/>
          <w:sz w:val="32"/>
          <w:szCs w:val="32"/>
          <w:lang w:val="en-US" w:eastAsia="zh-CN" w:bidi="ar-SA"/>
        </w:rPr>
        <w:t>重点支持医养结合养老服务储备项目。完善长期护理保险保障，将符合条件的“两院一体”医养结合机构纳入“长护险”定点机构，不断扩大长期护理保险制度受益面。畅通审批备案渠道，公立医疗机构申请设立养老机构的，须向民政部门申请养老机构备案，向机构编制部门提出职责调整和变更登记申请，在事业单位主要职责及法人证书增加“养老服务”职能。</w:t>
      </w:r>
      <w:r>
        <w:rPr>
          <w:rFonts w:hint="default" w:ascii="Times New Roman" w:hAnsi="Times New Roman" w:eastAsia="楷体_GB2312" w:cs="Times New Roman"/>
          <w:b w:val="0"/>
          <w:bCs w:val="0"/>
          <w:color w:val="auto"/>
          <w:spacing w:val="0"/>
          <w:sz w:val="32"/>
          <w:szCs w:val="32"/>
          <w:lang w:val="en-US" w:eastAsia="zh-CN"/>
        </w:rPr>
        <w:t>（责任单位：区财政局、区卫健局、区民政局、区委编办、区行政审批服务局、区医保局、区残联）</w:t>
      </w:r>
    </w:p>
    <w:p w14:paraId="6A47880B">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lang w:val="en-US" w:eastAsia="zh-CN"/>
        </w:rPr>
        <w:t>三</w:t>
      </w:r>
      <w:r>
        <w:rPr>
          <w:rFonts w:hint="default" w:ascii="Times New Roman" w:hAnsi="Times New Roman" w:eastAsia="黑体" w:cs="Times New Roman"/>
          <w:b w:val="0"/>
          <w:bCs w:val="0"/>
          <w:color w:val="auto"/>
          <w:spacing w:val="0"/>
          <w:sz w:val="32"/>
          <w:szCs w:val="32"/>
        </w:rPr>
        <w:t>、实施步骤</w:t>
      </w:r>
    </w:p>
    <w:p w14:paraId="135F4257">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sz w:val="32"/>
          <w:szCs w:val="32"/>
        </w:rPr>
        <w:t>（一）试点示范阶段（2025年12月—2026年12月）</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重点推进陶庄镇、邹坞镇、常庄街道医养服务中心建设，实现医疗、康复、护理、养老服务资源的高效协同。谋划推进临城街道、新城街道新建或改（扩）建医养结合机构。</w:t>
      </w:r>
    </w:p>
    <w:p w14:paraId="48D76168">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sz w:val="32"/>
          <w:szCs w:val="32"/>
        </w:rPr>
        <w:t>（二）全面推进阶段（202</w:t>
      </w:r>
      <w:r>
        <w:rPr>
          <w:rFonts w:hint="default" w:ascii="Times New Roman" w:hAnsi="Times New Roman" w:eastAsia="楷体_GB2312" w:cs="Times New Roman"/>
          <w:b w:val="0"/>
          <w:bCs w:val="0"/>
          <w:color w:val="auto"/>
          <w:spacing w:val="0"/>
          <w:sz w:val="32"/>
          <w:szCs w:val="32"/>
          <w:lang w:val="en-US" w:eastAsia="zh-CN"/>
        </w:rPr>
        <w:t>7</w:t>
      </w:r>
      <w:r>
        <w:rPr>
          <w:rFonts w:hint="default" w:ascii="Times New Roman" w:hAnsi="Times New Roman" w:eastAsia="楷体_GB2312" w:cs="Times New Roman"/>
          <w:b w:val="0"/>
          <w:bCs w:val="0"/>
          <w:color w:val="auto"/>
          <w:spacing w:val="0"/>
          <w:sz w:val="32"/>
          <w:szCs w:val="32"/>
        </w:rPr>
        <w:t>年1月—2028年6月）</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在总结示范点经验基础上，完善医养服务设施配套，扩大优质医养</w:t>
      </w:r>
      <w:r>
        <w:rPr>
          <w:rFonts w:hint="default" w:ascii="Times New Roman" w:hAnsi="Times New Roman" w:eastAsia="仿宋_GB2312" w:cs="Times New Roman"/>
          <w:color w:val="auto"/>
          <w:spacing w:val="-11"/>
          <w:kern w:val="2"/>
          <w:sz w:val="32"/>
          <w:szCs w:val="32"/>
          <w:lang w:val="en-US" w:eastAsia="zh-CN" w:bidi="ar-SA"/>
        </w:rPr>
        <w:t>服务供给覆盖面，推动全区医养结合工作由点上突破向面上拓展。</w:t>
      </w:r>
    </w:p>
    <w:p w14:paraId="5FD05417">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楷体_GB2312" w:cs="Times New Roman"/>
          <w:b w:val="0"/>
          <w:bCs w:val="0"/>
          <w:color w:val="auto"/>
          <w:spacing w:val="0"/>
          <w:sz w:val="32"/>
          <w:szCs w:val="32"/>
        </w:rPr>
        <w:t>（三）巩固提升阶段（2028年</w:t>
      </w:r>
      <w:r>
        <w:rPr>
          <w:rFonts w:hint="default" w:ascii="Times New Roman" w:hAnsi="Times New Roman" w:eastAsia="楷体_GB2312" w:cs="Times New Roman"/>
          <w:b w:val="0"/>
          <w:bCs w:val="0"/>
          <w:color w:val="auto"/>
          <w:spacing w:val="0"/>
          <w:sz w:val="32"/>
          <w:szCs w:val="32"/>
          <w:lang w:val="en-US" w:eastAsia="zh-CN"/>
        </w:rPr>
        <w:t>7</w:t>
      </w:r>
      <w:r>
        <w:rPr>
          <w:rFonts w:hint="default" w:ascii="Times New Roman" w:hAnsi="Times New Roman" w:eastAsia="楷体_GB2312" w:cs="Times New Roman"/>
          <w:b w:val="0"/>
          <w:bCs w:val="0"/>
          <w:color w:val="auto"/>
          <w:spacing w:val="0"/>
          <w:sz w:val="32"/>
          <w:szCs w:val="32"/>
        </w:rPr>
        <w:t>月—12月）</w:t>
      </w:r>
      <w:r>
        <w:rPr>
          <w:rFonts w:hint="default" w:ascii="Times New Roman" w:hAnsi="Times New Roman" w:eastAsia="楷体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kern w:val="2"/>
          <w:sz w:val="32"/>
          <w:szCs w:val="32"/>
          <w:lang w:val="en-US" w:eastAsia="zh-CN" w:bidi="ar-SA"/>
        </w:rPr>
        <w:t>对全区“两院一体”医养结合机构提升行动进行评估验收，完善政策支持，健全长效机制，规范服务标准，强化人才队伍建设和监督管理考核，全面提升全区医养结合服务供给能力、保障水平和群众满意度。</w:t>
      </w:r>
    </w:p>
    <w:p w14:paraId="0A22EBB3">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黑体" w:cs="Times New Roman"/>
          <w:b w:val="0"/>
          <w:bCs w:val="0"/>
          <w:color w:val="auto"/>
          <w:spacing w:val="0"/>
          <w:sz w:val="32"/>
          <w:szCs w:val="32"/>
        </w:rPr>
      </w:pPr>
      <w:r>
        <w:rPr>
          <w:rFonts w:hint="default" w:ascii="Times New Roman" w:hAnsi="Times New Roman" w:eastAsia="黑体" w:cs="Times New Roman"/>
          <w:b w:val="0"/>
          <w:bCs w:val="0"/>
          <w:color w:val="auto"/>
          <w:spacing w:val="0"/>
          <w:sz w:val="32"/>
          <w:szCs w:val="32"/>
          <w:lang w:val="en-US" w:eastAsia="zh-CN"/>
        </w:rPr>
        <w:t>四</w:t>
      </w:r>
      <w:r>
        <w:rPr>
          <w:rFonts w:hint="default" w:ascii="Times New Roman" w:hAnsi="Times New Roman" w:eastAsia="黑体" w:cs="Times New Roman"/>
          <w:b w:val="0"/>
          <w:bCs w:val="0"/>
          <w:color w:val="auto"/>
          <w:spacing w:val="0"/>
          <w:sz w:val="32"/>
          <w:szCs w:val="32"/>
        </w:rPr>
        <w:t>、保障措施</w:t>
      </w:r>
    </w:p>
    <w:p w14:paraId="7A156F07">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区政府将“两院一体”融合发展作为改善民生的重要内容纳入经济社会发展规划、深化医药卫生体制改革和促进养老服务发展的总体部署，成立由区委</w:t>
      </w:r>
      <w:r>
        <w:rPr>
          <w:rFonts w:hint="default" w:ascii="Times New Roman" w:hAnsi="Times New Roman" w:cs="Times New Roman"/>
          <w:color w:val="auto"/>
          <w:spacing w:val="0"/>
          <w:kern w:val="2"/>
          <w:sz w:val="32"/>
          <w:szCs w:val="32"/>
          <w:lang w:val="en-US" w:eastAsia="zh-CN" w:bidi="ar-SA"/>
        </w:rPr>
        <w:t>副书记任组长</w:t>
      </w:r>
      <w:r>
        <w:rPr>
          <w:rFonts w:hint="default" w:ascii="Times New Roman" w:hAnsi="Times New Roman" w:eastAsia="仿宋_GB2312" w:cs="Times New Roman"/>
          <w:color w:val="auto"/>
          <w:spacing w:val="0"/>
          <w:kern w:val="2"/>
          <w:sz w:val="32"/>
          <w:szCs w:val="32"/>
          <w:lang w:val="en-US" w:eastAsia="zh-CN" w:bidi="ar-SA"/>
        </w:rPr>
        <w:t>、区政府</w:t>
      </w:r>
      <w:r>
        <w:rPr>
          <w:rFonts w:hint="default" w:ascii="Times New Roman" w:hAnsi="Times New Roman" w:cs="Times New Roman"/>
          <w:color w:val="auto"/>
          <w:spacing w:val="0"/>
          <w:kern w:val="2"/>
          <w:sz w:val="32"/>
          <w:szCs w:val="32"/>
          <w:lang w:val="en-US" w:eastAsia="zh-CN" w:bidi="ar-SA"/>
        </w:rPr>
        <w:t>分管领导任副组长的</w:t>
      </w:r>
      <w:r>
        <w:rPr>
          <w:rFonts w:hint="default" w:ascii="Times New Roman" w:hAnsi="Times New Roman" w:eastAsia="仿宋_GB2312" w:cs="Times New Roman"/>
          <w:color w:val="auto"/>
          <w:spacing w:val="0"/>
          <w:kern w:val="2"/>
          <w:sz w:val="32"/>
          <w:szCs w:val="32"/>
          <w:lang w:val="en-US" w:eastAsia="zh-CN" w:bidi="ar-SA"/>
        </w:rPr>
        <w:t>“两院一体”医养结合机构三年提升行动工作</w:t>
      </w:r>
      <w:r>
        <w:rPr>
          <w:rFonts w:hint="default" w:ascii="Times New Roman" w:hAnsi="Times New Roman" w:cs="Times New Roman"/>
          <w:color w:val="auto"/>
          <w:spacing w:val="0"/>
          <w:kern w:val="2"/>
          <w:sz w:val="32"/>
          <w:szCs w:val="32"/>
          <w:lang w:val="en-US" w:eastAsia="zh-CN" w:bidi="ar-SA"/>
        </w:rPr>
        <w:t>攻坚小组</w:t>
      </w:r>
      <w:r>
        <w:rPr>
          <w:rFonts w:hint="default" w:ascii="Times New Roman" w:hAnsi="Times New Roman" w:eastAsia="仿宋_GB2312" w:cs="Times New Roman"/>
          <w:color w:val="auto"/>
          <w:spacing w:val="0"/>
          <w:kern w:val="2"/>
          <w:sz w:val="32"/>
          <w:szCs w:val="32"/>
          <w:lang w:val="en-US" w:eastAsia="zh-CN" w:bidi="ar-SA"/>
        </w:rPr>
        <w:t>。建立联席会议制度，协调解决工作推进中的重大问题。各级各部门要提高政治站位，落实主体责任，明确任务分工，密切协作配合，细化实化工作重点、政策措施和实现路径，力戒形式主义，因地制宜推进工作落实。同时要做好政策宣传解读和相关培训，及时总结推广好的经验做法，营造良好舆论氛围和社会环境，确保三年提升行动任务目标如期实现。</w:t>
      </w:r>
    </w:p>
    <w:p w14:paraId="3CC6895C">
      <w:pPr>
        <w:keepNext w:val="0"/>
        <w:keepLines w:val="0"/>
        <w:pageBreakBefore w:val="0"/>
        <w:widowControl w:val="0"/>
        <w:kinsoku/>
        <w:wordWrap/>
        <w:overflowPunct w:val="0"/>
        <w:topLinePunct/>
        <w:autoSpaceDE/>
        <w:autoSpaceDN/>
        <w:bidi w:val="0"/>
        <w:adjustRightInd w:val="0"/>
        <w:snapToGrid w:val="0"/>
        <w:spacing w:after="0" w:line="580" w:lineRule="exact"/>
        <w:ind w:left="0" w:leftChars="0" w:firstLine="640" w:firstLineChars="200"/>
        <w:textAlignment w:val="auto"/>
        <w:rPr>
          <w:rFonts w:hint="default" w:ascii="Times New Roman" w:hAnsi="Times New Roman" w:eastAsia="仿宋_GB2312" w:cs="Times New Roman"/>
          <w:color w:val="auto"/>
          <w:spacing w:val="0"/>
          <w:kern w:val="2"/>
          <w:sz w:val="32"/>
          <w:szCs w:val="32"/>
          <w:lang w:val="en-US" w:eastAsia="zh-CN" w:bidi="ar-SA"/>
        </w:rPr>
      </w:pPr>
    </w:p>
    <w:p w14:paraId="48E685D6">
      <w:pPr>
        <w:keepNext w:val="0"/>
        <w:keepLines w:val="0"/>
        <w:pageBreakBefore w:val="0"/>
        <w:widowControl w:val="0"/>
        <w:kinsoku/>
        <w:wordWrap/>
        <w:overflowPunct w:val="0"/>
        <w:topLinePunct/>
        <w:autoSpaceDE/>
        <w:autoSpaceDN/>
        <w:bidi w:val="0"/>
        <w:adjustRightInd w:val="0"/>
        <w:snapToGrid w:val="0"/>
        <w:spacing w:after="0" w:line="580" w:lineRule="exact"/>
        <w:ind w:firstLine="640" w:firstLineChars="200"/>
        <w:jc w:val="left"/>
        <w:textAlignment w:val="auto"/>
        <w:rPr>
          <w:rFonts w:hint="default" w:ascii="Times New Roman" w:hAnsi="Times New Roman" w:cs="Times New Roman"/>
          <w:color w:val="auto"/>
          <w:spacing w:val="0"/>
          <w:lang w:val="en-US" w:eastAsia="zh-CN"/>
        </w:rPr>
      </w:pPr>
      <w:r>
        <w:rPr>
          <w:rFonts w:hint="default" w:ascii="Times New Roman" w:hAnsi="Times New Roman" w:eastAsia="仿宋_GB2312" w:cs="Times New Roman"/>
          <w:color w:val="auto"/>
          <w:spacing w:val="0"/>
          <w:kern w:val="2"/>
          <w:sz w:val="32"/>
          <w:szCs w:val="32"/>
          <w:lang w:val="en-US" w:eastAsia="zh-CN" w:bidi="ar-SA"/>
        </w:rPr>
        <w:t>附件：枣庄市“两院一体”医养结合机构建设标准</w:t>
      </w:r>
    </w:p>
    <w:p w14:paraId="02804ED4">
      <w:pPr>
        <w:keepNext w:val="0"/>
        <w:keepLines w:val="0"/>
        <w:pageBreakBefore w:val="0"/>
        <w:widowControl w:val="0"/>
        <w:kinsoku/>
        <w:wordWrap/>
        <w:overflowPunct w:val="0"/>
        <w:topLinePunct/>
        <w:autoSpaceDE/>
        <w:autoSpaceDN/>
        <w:bidi w:val="0"/>
        <w:adjustRightInd w:val="0"/>
        <w:snapToGrid w:val="0"/>
        <w:spacing w:after="0" w:line="600" w:lineRule="exact"/>
        <w:ind w:left="0" w:leftChars="0" w:firstLine="640" w:firstLineChars="200"/>
        <w:textAlignment w:val="auto"/>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br w:type="page"/>
      </w:r>
    </w:p>
    <w:p w14:paraId="39C74EBF">
      <w:pPr>
        <w:keepNext w:val="0"/>
        <w:keepLines w:val="0"/>
        <w:pageBreakBefore w:val="0"/>
        <w:widowControl w:val="0"/>
        <w:kinsoku/>
        <w:wordWrap/>
        <w:overflowPunct w:val="0"/>
        <w:topLinePunct/>
        <w:autoSpaceDE/>
        <w:autoSpaceDN/>
        <w:bidi w:val="0"/>
        <w:adjustRightInd w:val="0"/>
        <w:snapToGrid w:val="0"/>
        <w:spacing w:after="0" w:line="600" w:lineRule="exact"/>
        <w:ind w:left="0" w:right="0"/>
        <w:jc w:val="left"/>
        <w:textAlignment w:val="auto"/>
        <w:rPr>
          <w:rFonts w:hint="default" w:ascii="Times New Roman" w:hAnsi="Times New Roman" w:eastAsia="黑体" w:cs="Times New Roman"/>
          <w:color w:val="auto"/>
          <w:spacing w:val="0"/>
          <w:kern w:val="2"/>
          <w:sz w:val="32"/>
          <w:szCs w:val="32"/>
          <w:lang w:val="en-US" w:eastAsia="zh-CN" w:bidi="ar-SA"/>
        </w:rPr>
      </w:pPr>
      <w:r>
        <w:rPr>
          <w:rFonts w:hint="default" w:ascii="Times New Roman" w:hAnsi="Times New Roman" w:eastAsia="黑体" w:cs="Times New Roman"/>
          <w:color w:val="auto"/>
          <w:spacing w:val="0"/>
          <w:kern w:val="2"/>
          <w:sz w:val="32"/>
          <w:szCs w:val="32"/>
          <w:lang w:val="en-US" w:eastAsia="zh-CN" w:bidi="ar-SA"/>
        </w:rPr>
        <w:t>附件：</w:t>
      </w:r>
    </w:p>
    <w:p w14:paraId="2FCEE52A">
      <w:pPr>
        <w:keepNext w:val="0"/>
        <w:keepLines w:val="0"/>
        <w:pageBreakBefore w:val="0"/>
        <w:widowControl w:val="0"/>
        <w:kinsoku/>
        <w:wordWrap/>
        <w:overflowPunct w:val="0"/>
        <w:topLinePunct/>
        <w:autoSpaceDE/>
        <w:autoSpaceDN/>
        <w:bidi w:val="0"/>
        <w:spacing w:line="600" w:lineRule="exact"/>
        <w:ind w:left="0" w:right="0"/>
        <w:jc w:val="center"/>
        <w:textAlignment w:val="auto"/>
        <w:rPr>
          <w:rFonts w:hint="default" w:ascii="Times New Roman" w:hAnsi="Times New Roman" w:eastAsia="方正小标宋简体" w:cs="Times New Roman"/>
          <w:b w:val="0"/>
          <w:bCs w:val="0"/>
          <w:color w:val="auto"/>
          <w:spacing w:val="0"/>
          <w:position w:val="0"/>
          <w:sz w:val="44"/>
          <w:szCs w:val="44"/>
          <w:lang w:val="en-US" w:eastAsia="zh-CN"/>
        </w:rPr>
      </w:pPr>
      <w:r>
        <w:rPr>
          <w:rFonts w:hint="default" w:ascii="Times New Roman" w:hAnsi="Times New Roman" w:eastAsia="方正小标宋简体" w:cs="Times New Roman"/>
          <w:b w:val="0"/>
          <w:bCs w:val="0"/>
          <w:color w:val="auto"/>
          <w:spacing w:val="0"/>
          <w:position w:val="0"/>
          <w:sz w:val="44"/>
          <w:szCs w:val="44"/>
          <w:lang w:val="en-US" w:eastAsia="zh-CN"/>
        </w:rPr>
        <w:t>枣庄市“两院一体”医养结合机构建设标准</w:t>
      </w:r>
    </w:p>
    <w:p w14:paraId="7D3E2B57">
      <w:pPr>
        <w:keepNext w:val="0"/>
        <w:keepLines w:val="0"/>
        <w:pageBreakBefore w:val="0"/>
        <w:kinsoku/>
        <w:wordWrap/>
        <w:autoSpaceDE/>
        <w:autoSpaceDN/>
        <w:bidi w:val="0"/>
        <w:spacing w:line="600" w:lineRule="exact"/>
        <w:textAlignment w:val="auto"/>
        <w:rPr>
          <w:rFonts w:hint="default" w:ascii="Times New Roman" w:hAnsi="Times New Roman" w:cs="Times New Roman"/>
          <w:lang w:val="en-US" w:eastAsia="zh-CN"/>
        </w:rPr>
      </w:pPr>
    </w:p>
    <w:tbl>
      <w:tblPr>
        <w:tblStyle w:val="16"/>
        <w:tblW w:w="923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888"/>
        <w:gridCol w:w="8321"/>
        <w:gridCol w:w="6"/>
        <w:gridCol w:w="20"/>
      </w:tblGrid>
      <w:tr w14:paraId="4C0630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602" w:hRule="atLeast"/>
          <w:jc w:val="center"/>
        </w:trPr>
        <w:tc>
          <w:tcPr>
            <w:tcW w:w="888" w:type="dxa"/>
            <w:tcBorders>
              <w:tl2br w:val="nil"/>
              <w:tr2bl w:val="nil"/>
            </w:tcBorders>
            <w:vAlign w:val="center"/>
          </w:tcPr>
          <w:p w14:paraId="25CE29A2">
            <w:pPr>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eastAsia="黑体" w:cs="Times New Roman"/>
                <w:color w:val="auto"/>
                <w:spacing w:val="0"/>
                <w:position w:val="0"/>
                <w:sz w:val="28"/>
                <w:szCs w:val="28"/>
              </w:rPr>
            </w:pPr>
            <w:r>
              <w:rPr>
                <w:rFonts w:hint="default" w:ascii="Times New Roman" w:hAnsi="Times New Roman" w:eastAsia="黑体" w:cs="Times New Roman"/>
                <w:color w:val="auto"/>
                <w:spacing w:val="0"/>
                <w:position w:val="0"/>
                <w:sz w:val="28"/>
                <w:szCs w:val="28"/>
              </w:rPr>
              <w:t>序号</w:t>
            </w:r>
          </w:p>
        </w:tc>
        <w:tc>
          <w:tcPr>
            <w:tcW w:w="8321" w:type="dxa"/>
            <w:tcBorders>
              <w:tl2br w:val="nil"/>
              <w:tr2bl w:val="nil"/>
            </w:tcBorders>
            <w:vAlign w:val="center"/>
          </w:tcPr>
          <w:p w14:paraId="6DBEDE08">
            <w:pPr>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eastAsia="黑体" w:cs="Times New Roman"/>
                <w:color w:val="auto"/>
                <w:spacing w:val="0"/>
                <w:position w:val="0"/>
                <w:sz w:val="28"/>
                <w:szCs w:val="28"/>
              </w:rPr>
            </w:pPr>
            <w:r>
              <w:rPr>
                <w:rFonts w:hint="default" w:ascii="Times New Roman" w:hAnsi="Times New Roman" w:eastAsia="黑体" w:cs="Times New Roman"/>
                <w:color w:val="auto"/>
                <w:spacing w:val="0"/>
                <w:position w:val="0"/>
                <w:sz w:val="28"/>
                <w:szCs w:val="28"/>
              </w:rPr>
              <w:t>指   标</w:t>
            </w:r>
          </w:p>
        </w:tc>
      </w:tr>
      <w:tr w14:paraId="660BC7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617" w:hRule="atLeast"/>
          <w:jc w:val="center"/>
        </w:trPr>
        <w:tc>
          <w:tcPr>
            <w:tcW w:w="9209" w:type="dxa"/>
            <w:gridSpan w:val="2"/>
            <w:tcBorders>
              <w:tl2br w:val="nil"/>
              <w:tr2bl w:val="nil"/>
            </w:tcBorders>
            <w:vAlign w:val="top"/>
          </w:tcPr>
          <w:p w14:paraId="3D2A534B">
            <w:pPr>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eastAsia="楷体" w:cs="Times New Roman"/>
                <w:color w:val="auto"/>
                <w:spacing w:val="0"/>
                <w:position w:val="0"/>
                <w:sz w:val="24"/>
                <w:szCs w:val="24"/>
              </w:rPr>
            </w:pPr>
            <w:r>
              <w:rPr>
                <w:rFonts w:hint="default" w:ascii="Times New Roman" w:hAnsi="Times New Roman" w:eastAsia="黑体" w:cs="Times New Roman"/>
                <w:color w:val="auto"/>
                <w:spacing w:val="0"/>
                <w:position w:val="0"/>
                <w:sz w:val="24"/>
                <w:szCs w:val="24"/>
              </w:rPr>
              <w:t>一、机构设置</w:t>
            </w:r>
          </w:p>
        </w:tc>
      </w:tr>
      <w:tr w14:paraId="259012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617" w:hRule="atLeast"/>
          <w:jc w:val="center"/>
        </w:trPr>
        <w:tc>
          <w:tcPr>
            <w:tcW w:w="888" w:type="dxa"/>
            <w:tcBorders>
              <w:tl2br w:val="nil"/>
              <w:tr2bl w:val="nil"/>
            </w:tcBorders>
            <w:vAlign w:val="center"/>
          </w:tcPr>
          <w:p w14:paraId="2F6CD027">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1</w:t>
            </w:r>
          </w:p>
        </w:tc>
        <w:tc>
          <w:tcPr>
            <w:tcW w:w="8321" w:type="dxa"/>
            <w:tcBorders>
              <w:tl2br w:val="nil"/>
              <w:tr2bl w:val="nil"/>
            </w:tcBorders>
            <w:vAlign w:val="center"/>
          </w:tcPr>
          <w:p w14:paraId="6326DCD4">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依法取得医疗机构执业许可证，在民政部门完成养老机构备案。</w:t>
            </w:r>
          </w:p>
        </w:tc>
      </w:tr>
      <w:tr w14:paraId="7AC2D1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900" w:hRule="atLeast"/>
          <w:jc w:val="center"/>
        </w:trPr>
        <w:tc>
          <w:tcPr>
            <w:tcW w:w="888" w:type="dxa"/>
            <w:tcBorders>
              <w:tl2br w:val="nil"/>
              <w:tr2bl w:val="nil"/>
            </w:tcBorders>
            <w:vAlign w:val="center"/>
          </w:tcPr>
          <w:p w14:paraId="064AAEDF">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2</w:t>
            </w:r>
          </w:p>
        </w:tc>
        <w:tc>
          <w:tcPr>
            <w:tcW w:w="8321" w:type="dxa"/>
            <w:tcBorders>
              <w:tl2br w:val="nil"/>
              <w:tr2bl w:val="nil"/>
            </w:tcBorders>
            <w:vAlign w:val="center"/>
          </w:tcPr>
          <w:p w14:paraId="00DBCC5F">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6"/>
                <w:position w:val="0"/>
                <w:sz w:val="24"/>
              </w:rPr>
            </w:pPr>
            <w:r>
              <w:rPr>
                <w:rFonts w:hint="default" w:ascii="Times New Roman" w:hAnsi="Times New Roman" w:cs="Times New Roman"/>
                <w:color w:val="auto"/>
                <w:spacing w:val="6"/>
                <w:position w:val="0"/>
                <w:sz w:val="24"/>
              </w:rPr>
              <w:t>开展餐饮服务的，应当符合《中华人民共和国食品安全法》《养老机构管</w:t>
            </w:r>
          </w:p>
          <w:p w14:paraId="524868A0">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6"/>
                <w:position w:val="0"/>
                <w:sz w:val="24"/>
              </w:rPr>
              <w:t>理办法》</w:t>
            </w:r>
            <w:r>
              <w:rPr>
                <w:rFonts w:hint="default" w:ascii="Times New Roman" w:hAnsi="Times New Roman" w:cs="Times New Roman"/>
                <w:color w:val="auto"/>
                <w:spacing w:val="0"/>
                <w:position w:val="0"/>
              </w:rPr>
              <w:t>（民政部令第66号）等法律法规，以及食品安全标准。</w:t>
            </w:r>
          </w:p>
        </w:tc>
      </w:tr>
      <w:tr w14:paraId="2F2602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830" w:hRule="atLeast"/>
          <w:jc w:val="center"/>
        </w:trPr>
        <w:tc>
          <w:tcPr>
            <w:tcW w:w="888" w:type="dxa"/>
            <w:tcBorders>
              <w:tl2br w:val="nil"/>
              <w:tr2bl w:val="nil"/>
            </w:tcBorders>
            <w:vAlign w:val="center"/>
          </w:tcPr>
          <w:p w14:paraId="7097A6BD">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3</w:t>
            </w:r>
          </w:p>
        </w:tc>
        <w:tc>
          <w:tcPr>
            <w:tcW w:w="8321" w:type="dxa"/>
            <w:tcBorders>
              <w:tl2br w:val="nil"/>
              <w:tr2bl w:val="nil"/>
            </w:tcBorders>
            <w:vAlign w:val="center"/>
          </w:tcPr>
          <w:p w14:paraId="48873401">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设有全科医学门诊及病房，能够为入住老年人提供预防期保健、患病期治疗、</w:t>
            </w:r>
          </w:p>
          <w:p w14:paraId="4DE93272">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康复期护理、稳定期生活照料以及临终期安宁疗护一体化的医养结合服务。</w:t>
            </w:r>
          </w:p>
        </w:tc>
      </w:tr>
      <w:tr w14:paraId="5E4D5B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617" w:hRule="atLeast"/>
          <w:jc w:val="center"/>
        </w:trPr>
        <w:tc>
          <w:tcPr>
            <w:tcW w:w="888" w:type="dxa"/>
            <w:tcBorders>
              <w:tl2br w:val="nil"/>
              <w:tr2bl w:val="nil"/>
            </w:tcBorders>
            <w:vAlign w:val="center"/>
          </w:tcPr>
          <w:p w14:paraId="4946DC2D">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4</w:t>
            </w:r>
          </w:p>
        </w:tc>
        <w:tc>
          <w:tcPr>
            <w:tcW w:w="8321" w:type="dxa"/>
            <w:tcBorders>
              <w:tl2br w:val="nil"/>
              <w:tr2bl w:val="nil"/>
            </w:tcBorders>
            <w:vAlign w:val="center"/>
          </w:tcPr>
          <w:p w14:paraId="2762C825">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设有医疗护理管理部门，对医疗护理服务实施监督管理。</w:t>
            </w:r>
          </w:p>
        </w:tc>
      </w:tr>
      <w:tr w14:paraId="0724B5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618" w:hRule="atLeast"/>
          <w:jc w:val="center"/>
        </w:trPr>
        <w:tc>
          <w:tcPr>
            <w:tcW w:w="888" w:type="dxa"/>
            <w:tcBorders>
              <w:tl2br w:val="nil"/>
              <w:tr2bl w:val="nil"/>
            </w:tcBorders>
            <w:vAlign w:val="center"/>
          </w:tcPr>
          <w:p w14:paraId="66C69943">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5</w:t>
            </w:r>
          </w:p>
        </w:tc>
        <w:tc>
          <w:tcPr>
            <w:tcW w:w="8321" w:type="dxa"/>
            <w:tcBorders>
              <w:tl2br w:val="nil"/>
              <w:tr2bl w:val="nil"/>
            </w:tcBorders>
            <w:vAlign w:val="center"/>
          </w:tcPr>
          <w:p w14:paraId="1CF8CF83">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与医疗保障部门签订基本医疗保险定点机构协议。</w:t>
            </w:r>
          </w:p>
        </w:tc>
      </w:tr>
      <w:tr w14:paraId="01141D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617" w:hRule="atLeast"/>
          <w:jc w:val="center"/>
        </w:trPr>
        <w:tc>
          <w:tcPr>
            <w:tcW w:w="9209" w:type="dxa"/>
            <w:gridSpan w:val="2"/>
            <w:tcBorders>
              <w:tl2br w:val="nil"/>
              <w:tr2bl w:val="nil"/>
            </w:tcBorders>
            <w:vAlign w:val="top"/>
          </w:tcPr>
          <w:p w14:paraId="13D15921">
            <w:pPr>
              <w:keepNext w:val="0"/>
              <w:keepLines w:val="0"/>
              <w:pageBreakBefore w:val="0"/>
              <w:widowControl/>
              <w:kinsoku/>
              <w:wordWrap/>
              <w:overflowPunct/>
              <w:topLinePunct w:val="0"/>
              <w:bidi w:val="0"/>
              <w:adjustRightInd/>
              <w:snapToGrid/>
              <w:spacing w:line="500" w:lineRule="exact"/>
              <w:ind w:left="0" w:leftChars="0" w:right="0" w:firstLine="140" w:firstLineChars="0"/>
              <w:jc w:val="center"/>
              <w:textAlignment w:val="auto"/>
              <w:rPr>
                <w:rFonts w:hint="default" w:ascii="Times New Roman" w:hAnsi="Times New Roman" w:eastAsia="楷体" w:cs="Times New Roman"/>
                <w:color w:val="auto"/>
                <w:spacing w:val="0"/>
                <w:position w:val="0"/>
                <w:sz w:val="24"/>
                <w:szCs w:val="24"/>
              </w:rPr>
            </w:pPr>
            <w:r>
              <w:rPr>
                <w:rFonts w:hint="default" w:ascii="Times New Roman" w:hAnsi="Times New Roman" w:eastAsia="黑体" w:cs="Times New Roman"/>
                <w:color w:val="auto"/>
                <w:spacing w:val="0"/>
                <w:position w:val="0"/>
                <w:sz w:val="24"/>
                <w:szCs w:val="24"/>
              </w:rPr>
              <w:t>二、场地要求</w:t>
            </w:r>
          </w:p>
        </w:tc>
      </w:tr>
      <w:tr w14:paraId="2D37914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900" w:hRule="atLeast"/>
          <w:jc w:val="center"/>
        </w:trPr>
        <w:tc>
          <w:tcPr>
            <w:tcW w:w="888" w:type="dxa"/>
            <w:tcBorders>
              <w:tl2br w:val="nil"/>
              <w:tr2bl w:val="nil"/>
            </w:tcBorders>
            <w:vAlign w:val="center"/>
          </w:tcPr>
          <w:p w14:paraId="017319F2">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6</w:t>
            </w:r>
          </w:p>
        </w:tc>
        <w:tc>
          <w:tcPr>
            <w:tcW w:w="8321" w:type="dxa"/>
            <w:tcBorders>
              <w:tl2br w:val="nil"/>
              <w:tr2bl w:val="nil"/>
            </w:tcBorders>
            <w:vAlign w:val="center"/>
          </w:tcPr>
          <w:p w14:paraId="09CB70D6">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符合《医养结合机构服务指南（试行）》（国卫办老龄发〔2019〕24号）、《医</w:t>
            </w:r>
          </w:p>
          <w:p w14:paraId="5ABC98B5">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color w:val="auto"/>
                <w:spacing w:val="0"/>
                <w:position w:val="0"/>
              </w:rPr>
            </w:pPr>
            <w:r>
              <w:rPr>
                <w:rFonts w:hint="default" w:ascii="Times New Roman" w:hAnsi="Times New Roman" w:cs="Times New Roman"/>
                <w:color w:val="auto"/>
                <w:spacing w:val="0"/>
                <w:position w:val="0"/>
              </w:rPr>
              <w:t>养结合机构管理指南》（国卫办老龄发〔2020〕15号）规定。</w:t>
            </w:r>
          </w:p>
        </w:tc>
      </w:tr>
      <w:tr w14:paraId="47801E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1539" w:hRule="atLeast"/>
          <w:jc w:val="center"/>
        </w:trPr>
        <w:tc>
          <w:tcPr>
            <w:tcW w:w="888" w:type="dxa"/>
            <w:tcBorders>
              <w:tl2br w:val="nil"/>
              <w:tr2bl w:val="nil"/>
            </w:tcBorders>
            <w:vAlign w:val="center"/>
          </w:tcPr>
          <w:p w14:paraId="4E5F659B">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7</w:t>
            </w:r>
          </w:p>
        </w:tc>
        <w:tc>
          <w:tcPr>
            <w:tcW w:w="8321" w:type="dxa"/>
            <w:tcBorders>
              <w:tl2br w:val="nil"/>
              <w:tr2bl w:val="nil"/>
            </w:tcBorders>
            <w:vAlign w:val="center"/>
          </w:tcPr>
          <w:p w14:paraId="4ED20B86">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符合《中华人民共和国建筑法》《中华人民共和国消防法》《无障碍环境建设</w:t>
            </w:r>
          </w:p>
          <w:p w14:paraId="6616BADD">
            <w:pPr>
              <w:pStyle w:val="17"/>
              <w:keepNext w:val="0"/>
              <w:keepLines w:val="0"/>
              <w:pageBreakBefore w:val="0"/>
              <w:widowControl/>
              <w:kinsoku/>
              <w:wordWrap/>
              <w:overflowPunct/>
              <w:topLinePunct w:val="0"/>
              <w:autoSpaceDE/>
              <w:autoSpaceDN/>
              <w:bidi w:val="0"/>
              <w:adjustRightInd/>
              <w:snapToGrid/>
              <w:spacing w:line="500" w:lineRule="exact"/>
              <w:ind w:left="0" w:leftChars="0" w:right="0" w:firstLine="142" w:firstLineChars="0"/>
              <w:jc w:val="both"/>
              <w:textAlignment w:val="auto"/>
              <w:rPr>
                <w:rFonts w:hint="default" w:ascii="Times New Roman" w:hAnsi="Times New Roman" w:cs="Times New Roman"/>
                <w:snapToGrid/>
                <w:color w:val="auto"/>
                <w:spacing w:val="-6"/>
                <w:w w:val="100"/>
                <w:kern w:val="21"/>
                <w:position w:val="0"/>
                <w:sz w:val="24"/>
                <w:lang w:val="en-US" w:eastAsia="zh-CN"/>
              </w:rPr>
            </w:pPr>
            <w:r>
              <w:rPr>
                <w:rFonts w:hint="default" w:ascii="Times New Roman" w:hAnsi="Times New Roman" w:cs="Times New Roman"/>
                <w:snapToGrid/>
                <w:color w:val="auto"/>
                <w:spacing w:val="-6"/>
                <w:w w:val="100"/>
                <w:kern w:val="21"/>
                <w:position w:val="0"/>
                <w:sz w:val="24"/>
              </w:rPr>
              <w:t>条例》等法律法规，以及《医疗机构基本标准（试行）》（卫医发〔1994〕30号）</w:t>
            </w:r>
            <w:r>
              <w:rPr>
                <w:rFonts w:hint="default" w:ascii="Times New Roman" w:hAnsi="Times New Roman" w:cs="Times New Roman"/>
                <w:snapToGrid/>
                <w:color w:val="auto"/>
                <w:spacing w:val="-6"/>
                <w:w w:val="100"/>
                <w:kern w:val="21"/>
                <w:position w:val="0"/>
                <w:sz w:val="24"/>
                <w:lang w:val="en-US" w:eastAsia="zh-CN"/>
              </w:rPr>
              <w:t>、</w:t>
            </w:r>
          </w:p>
          <w:p w14:paraId="24652698">
            <w:pPr>
              <w:pStyle w:val="17"/>
              <w:keepNext w:val="0"/>
              <w:keepLines w:val="0"/>
              <w:pageBreakBefore w:val="0"/>
              <w:widowControl/>
              <w:kinsoku/>
              <w:wordWrap/>
              <w:overflowPunct/>
              <w:topLinePunct w:val="0"/>
              <w:autoSpaceDE/>
              <w:autoSpaceDN/>
              <w:bidi w:val="0"/>
              <w:adjustRightInd/>
              <w:snapToGrid/>
              <w:spacing w:line="500" w:lineRule="exact"/>
              <w:ind w:left="0" w:leftChars="0" w:right="0" w:firstLine="142" w:firstLineChars="0"/>
              <w:jc w:val="both"/>
              <w:textAlignment w:val="auto"/>
              <w:rPr>
                <w:rFonts w:hint="default" w:ascii="Times New Roman" w:hAnsi="Times New Roman" w:cs="Times New Roman"/>
                <w:snapToGrid/>
                <w:color w:val="auto"/>
                <w:spacing w:val="0"/>
                <w:w w:val="100"/>
                <w:kern w:val="21"/>
                <w:position w:val="0"/>
                <w:sz w:val="24"/>
              </w:rPr>
            </w:pPr>
            <w:r>
              <w:rPr>
                <w:rFonts w:hint="default" w:ascii="Times New Roman" w:hAnsi="Times New Roman" w:cs="Times New Roman"/>
                <w:snapToGrid/>
                <w:color w:val="auto"/>
                <w:spacing w:val="0"/>
                <w:w w:val="100"/>
                <w:kern w:val="21"/>
                <w:position w:val="0"/>
                <w:sz w:val="24"/>
              </w:rPr>
              <w:t>《建筑设计防火规范》（GB50016-2018）、《养老机构管理办法》（民政部令第66</w:t>
            </w:r>
          </w:p>
          <w:p w14:paraId="66614A5B">
            <w:pPr>
              <w:pStyle w:val="17"/>
              <w:keepNext w:val="0"/>
              <w:keepLines w:val="0"/>
              <w:pageBreakBefore w:val="0"/>
              <w:widowControl/>
              <w:kinsoku/>
              <w:wordWrap/>
              <w:overflowPunct/>
              <w:topLinePunct w:val="0"/>
              <w:autoSpaceDE/>
              <w:autoSpaceDN/>
              <w:bidi w:val="0"/>
              <w:adjustRightInd/>
              <w:snapToGrid/>
              <w:spacing w:line="500" w:lineRule="exact"/>
              <w:ind w:left="0" w:leftChars="0" w:right="0" w:firstLine="142"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color w:val="auto"/>
                <w:spacing w:val="0"/>
                <w:w w:val="100"/>
                <w:kern w:val="21"/>
                <w:position w:val="0"/>
                <w:sz w:val="24"/>
              </w:rPr>
              <w:t>号）等国家标准与行业标准，满足环境影响评价分类管理要求。</w:t>
            </w:r>
          </w:p>
        </w:tc>
      </w:tr>
      <w:tr w14:paraId="29D825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1237" w:hRule="atLeast"/>
          <w:jc w:val="center"/>
        </w:trPr>
        <w:tc>
          <w:tcPr>
            <w:tcW w:w="888" w:type="dxa"/>
            <w:tcBorders>
              <w:tl2br w:val="nil"/>
              <w:tr2bl w:val="nil"/>
            </w:tcBorders>
            <w:vAlign w:val="center"/>
          </w:tcPr>
          <w:p w14:paraId="38D5B3F6">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8</w:t>
            </w:r>
          </w:p>
        </w:tc>
        <w:tc>
          <w:tcPr>
            <w:tcW w:w="8321" w:type="dxa"/>
            <w:tcBorders>
              <w:tl2br w:val="nil"/>
              <w:tr2bl w:val="nil"/>
            </w:tcBorders>
            <w:vAlign w:val="center"/>
          </w:tcPr>
          <w:p w14:paraId="69961184">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建筑布局严格按照养老及医疗功能</w:t>
            </w:r>
            <w:r>
              <w:rPr>
                <w:rFonts w:hint="default" w:ascii="Times New Roman" w:hAnsi="Times New Roman" w:cs="Times New Roman"/>
                <w:snapToGrid w:val="0"/>
                <w:color w:val="auto"/>
                <w:spacing w:val="0"/>
                <w:w w:val="100"/>
                <w:kern w:val="0"/>
                <w:position w:val="0"/>
                <w:lang w:eastAsia="zh-CN"/>
              </w:rPr>
              <w:t>做系统</w:t>
            </w:r>
            <w:r>
              <w:rPr>
                <w:rFonts w:hint="default" w:ascii="Times New Roman" w:hAnsi="Times New Roman" w:cs="Times New Roman"/>
                <w:snapToGrid w:val="0"/>
                <w:color w:val="auto"/>
                <w:spacing w:val="0"/>
                <w:w w:val="100"/>
                <w:kern w:val="0"/>
                <w:position w:val="0"/>
              </w:rPr>
              <w:t>规划，分区科学合理，院内医疗废物</w:t>
            </w:r>
          </w:p>
          <w:p w14:paraId="0B5D3039">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存放点与治疗区域隔开；有独立设置的养老服务场所，且与医疗服务区域分区</w:t>
            </w:r>
          </w:p>
          <w:p w14:paraId="4E889BE0">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管理、物理隔离。</w:t>
            </w:r>
          </w:p>
        </w:tc>
      </w:tr>
      <w:tr w14:paraId="13793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2"/>
          <w:wAfter w:w="26" w:type="dxa"/>
          <w:trHeight w:val="922" w:hRule="atLeast"/>
          <w:jc w:val="center"/>
        </w:trPr>
        <w:tc>
          <w:tcPr>
            <w:tcW w:w="888" w:type="dxa"/>
            <w:tcBorders>
              <w:tl2br w:val="nil"/>
              <w:tr2bl w:val="nil"/>
            </w:tcBorders>
            <w:vAlign w:val="center"/>
          </w:tcPr>
          <w:p w14:paraId="230D2055">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9</w:t>
            </w:r>
          </w:p>
        </w:tc>
        <w:tc>
          <w:tcPr>
            <w:tcW w:w="8321" w:type="dxa"/>
            <w:tcBorders>
              <w:tl2br w:val="nil"/>
              <w:tr2bl w:val="nil"/>
            </w:tcBorders>
            <w:vAlign w:val="center"/>
          </w:tcPr>
          <w:p w14:paraId="7CB617EC">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老年人居室和老年人休息室不得设置在地下室、半地下室，不得与电梯井道、</w:t>
            </w:r>
          </w:p>
          <w:p w14:paraId="1FBE65CD">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有噪声振动的设备机房等相邻布置。</w:t>
            </w:r>
          </w:p>
        </w:tc>
      </w:tr>
      <w:tr w14:paraId="5A2425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02" w:hRule="atLeast"/>
          <w:jc w:val="center"/>
        </w:trPr>
        <w:tc>
          <w:tcPr>
            <w:tcW w:w="888" w:type="dxa"/>
            <w:tcBorders>
              <w:tl2br w:val="nil"/>
              <w:tr2bl w:val="nil"/>
            </w:tcBorders>
            <w:vAlign w:val="top"/>
          </w:tcPr>
          <w:p w14:paraId="10E8E548">
            <w:pPr>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color w:val="auto"/>
                <w:spacing w:val="0"/>
                <w:position w:val="0"/>
                <w:sz w:val="28"/>
                <w:szCs w:val="28"/>
              </w:rPr>
              <w:t>序号</w:t>
            </w:r>
          </w:p>
        </w:tc>
        <w:tc>
          <w:tcPr>
            <w:tcW w:w="8327" w:type="dxa"/>
            <w:gridSpan w:val="2"/>
            <w:tcBorders>
              <w:tl2br w:val="nil"/>
              <w:tr2bl w:val="nil"/>
            </w:tcBorders>
            <w:vAlign w:val="top"/>
          </w:tcPr>
          <w:p w14:paraId="3EDFC688">
            <w:pPr>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snapToGrid w:val="0"/>
                <w:color w:val="auto"/>
                <w:spacing w:val="0"/>
                <w:w w:val="100"/>
                <w:kern w:val="0"/>
                <w:position w:val="0"/>
                <w:sz w:val="28"/>
                <w:szCs w:val="28"/>
              </w:rPr>
              <w:t>指   标</w:t>
            </w:r>
          </w:p>
        </w:tc>
      </w:tr>
      <w:tr w14:paraId="7F8464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68E9E0D1">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10</w:t>
            </w:r>
          </w:p>
        </w:tc>
        <w:tc>
          <w:tcPr>
            <w:tcW w:w="8327" w:type="dxa"/>
            <w:gridSpan w:val="2"/>
            <w:tcBorders>
              <w:tl2br w:val="nil"/>
              <w:tr2bl w:val="nil"/>
            </w:tcBorders>
            <w:vAlign w:val="center"/>
          </w:tcPr>
          <w:p w14:paraId="34F9C638">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消防设施设备符合国家相关消防要求。</w:t>
            </w:r>
          </w:p>
        </w:tc>
      </w:tr>
      <w:tr w14:paraId="58E2B4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7" w:hRule="atLeast"/>
          <w:jc w:val="center"/>
        </w:trPr>
        <w:tc>
          <w:tcPr>
            <w:tcW w:w="888" w:type="dxa"/>
            <w:tcBorders>
              <w:tl2br w:val="nil"/>
              <w:tr2bl w:val="nil"/>
            </w:tcBorders>
            <w:vAlign w:val="center"/>
          </w:tcPr>
          <w:p w14:paraId="44223605">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11</w:t>
            </w:r>
          </w:p>
        </w:tc>
        <w:tc>
          <w:tcPr>
            <w:tcW w:w="8327" w:type="dxa"/>
            <w:gridSpan w:val="2"/>
            <w:tcBorders>
              <w:tl2br w:val="nil"/>
              <w:tr2bl w:val="nil"/>
            </w:tcBorders>
            <w:vAlign w:val="center"/>
          </w:tcPr>
          <w:p w14:paraId="6840A982">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医疗区地面须防滑、防噪音，房间及走廊墙面须方便清洗和消毒。</w:t>
            </w:r>
          </w:p>
        </w:tc>
      </w:tr>
      <w:tr w14:paraId="3AF46A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9215" w:type="dxa"/>
            <w:gridSpan w:val="3"/>
            <w:tcBorders>
              <w:tl2br w:val="nil"/>
              <w:tr2bl w:val="nil"/>
            </w:tcBorders>
            <w:vAlign w:val="top"/>
          </w:tcPr>
          <w:p w14:paraId="23E3BC13">
            <w:pPr>
              <w:keepNext w:val="0"/>
              <w:keepLines w:val="0"/>
              <w:pageBreakBefore w:val="0"/>
              <w:widowControl/>
              <w:kinsoku/>
              <w:wordWrap/>
              <w:overflowPunct/>
              <w:topLinePunct w:val="0"/>
              <w:bidi w:val="0"/>
              <w:adjustRightInd/>
              <w:snapToGrid/>
              <w:spacing w:line="500" w:lineRule="exact"/>
              <w:ind w:left="0" w:leftChars="0" w:right="0" w:firstLine="140"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三、设施设备</w:t>
            </w:r>
          </w:p>
        </w:tc>
      </w:tr>
      <w:tr w14:paraId="61335D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0" w:hRule="atLeast"/>
          <w:jc w:val="center"/>
        </w:trPr>
        <w:tc>
          <w:tcPr>
            <w:tcW w:w="888" w:type="dxa"/>
            <w:tcBorders>
              <w:tl2br w:val="nil"/>
              <w:tr2bl w:val="nil"/>
            </w:tcBorders>
            <w:vAlign w:val="center"/>
          </w:tcPr>
          <w:p w14:paraId="080414CE">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12</w:t>
            </w:r>
          </w:p>
        </w:tc>
        <w:tc>
          <w:tcPr>
            <w:tcW w:w="8327" w:type="dxa"/>
            <w:gridSpan w:val="2"/>
            <w:tcBorders>
              <w:tl2br w:val="nil"/>
              <w:tr2bl w:val="nil"/>
            </w:tcBorders>
            <w:vAlign w:val="center"/>
          </w:tcPr>
          <w:p w14:paraId="31CF0745">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符合《老年人照料设施建筑设计标准》（JGJ450-2018）要求，设施设备保持完</w:t>
            </w:r>
          </w:p>
          <w:p w14:paraId="5178FF3E">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好有效状态。</w:t>
            </w:r>
          </w:p>
        </w:tc>
      </w:tr>
      <w:tr w14:paraId="33A517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7" w:hRule="atLeast"/>
          <w:jc w:val="center"/>
        </w:trPr>
        <w:tc>
          <w:tcPr>
            <w:tcW w:w="888" w:type="dxa"/>
            <w:tcBorders>
              <w:tl2br w:val="nil"/>
              <w:tr2bl w:val="nil"/>
            </w:tcBorders>
            <w:vAlign w:val="center"/>
          </w:tcPr>
          <w:p w14:paraId="4EFECA5A">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13</w:t>
            </w:r>
          </w:p>
        </w:tc>
        <w:tc>
          <w:tcPr>
            <w:tcW w:w="8327" w:type="dxa"/>
            <w:gridSpan w:val="2"/>
            <w:tcBorders>
              <w:tl2br w:val="nil"/>
              <w:tr2bl w:val="nil"/>
            </w:tcBorders>
            <w:vAlign w:val="center"/>
          </w:tcPr>
          <w:p w14:paraId="5CE9F110">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门急诊和住院、养老区域主出入口设有无障碍通道。</w:t>
            </w:r>
          </w:p>
        </w:tc>
      </w:tr>
      <w:tr w14:paraId="13EB5C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390EA67F">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14</w:t>
            </w:r>
          </w:p>
        </w:tc>
        <w:tc>
          <w:tcPr>
            <w:tcW w:w="8327" w:type="dxa"/>
            <w:gridSpan w:val="2"/>
            <w:tcBorders>
              <w:tl2br w:val="nil"/>
              <w:tr2bl w:val="nil"/>
            </w:tcBorders>
            <w:vAlign w:val="center"/>
          </w:tcPr>
          <w:p w14:paraId="6801A706">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走廊设有扶手，墙角有护角；地面加防护垫，无反光。</w:t>
            </w:r>
          </w:p>
        </w:tc>
      </w:tr>
      <w:tr w14:paraId="79CFC1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0" w:hRule="atLeast"/>
          <w:jc w:val="center"/>
        </w:trPr>
        <w:tc>
          <w:tcPr>
            <w:tcW w:w="888" w:type="dxa"/>
            <w:tcBorders>
              <w:tl2br w:val="nil"/>
              <w:tr2bl w:val="nil"/>
            </w:tcBorders>
            <w:vAlign w:val="center"/>
          </w:tcPr>
          <w:p w14:paraId="347383E9">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15</w:t>
            </w:r>
          </w:p>
        </w:tc>
        <w:tc>
          <w:tcPr>
            <w:tcW w:w="8327" w:type="dxa"/>
            <w:gridSpan w:val="2"/>
            <w:tcBorders>
              <w:tl2br w:val="nil"/>
              <w:tr2bl w:val="nil"/>
            </w:tcBorders>
            <w:vAlign w:val="center"/>
          </w:tcPr>
          <w:p w14:paraId="704C0625">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老年人床位配备呼叫对讲系统；安全通道配备安全指示标志、消防器材、应急</w:t>
            </w:r>
          </w:p>
          <w:p w14:paraId="21F668F9">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照明灯和低位照明灯；卫生间及浴室设安全扶手和紧急呼叫按钮。</w:t>
            </w:r>
          </w:p>
        </w:tc>
      </w:tr>
      <w:tr w14:paraId="18D3BE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67" w:hRule="atLeast"/>
          <w:jc w:val="center"/>
        </w:trPr>
        <w:tc>
          <w:tcPr>
            <w:tcW w:w="888" w:type="dxa"/>
            <w:tcBorders>
              <w:tl2br w:val="nil"/>
              <w:tr2bl w:val="nil"/>
            </w:tcBorders>
            <w:vAlign w:val="center"/>
          </w:tcPr>
          <w:p w14:paraId="7F90854B">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16</w:t>
            </w:r>
          </w:p>
        </w:tc>
        <w:tc>
          <w:tcPr>
            <w:tcW w:w="8327" w:type="dxa"/>
            <w:gridSpan w:val="2"/>
            <w:tcBorders>
              <w:tl2br w:val="nil"/>
              <w:tr2bl w:val="nil"/>
            </w:tcBorders>
            <w:vAlign w:val="center"/>
          </w:tcPr>
          <w:p w14:paraId="5AA04ACD">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每间居室应按不小于6平方米／床确定使用面积。单人间居室使用面积不小于10</w:t>
            </w:r>
          </w:p>
          <w:p w14:paraId="24DBEE0B">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平方米，双人间居室使用面积不小于16平方米。</w:t>
            </w:r>
          </w:p>
        </w:tc>
      </w:tr>
      <w:tr w14:paraId="259609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33130DFF">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17</w:t>
            </w:r>
          </w:p>
        </w:tc>
        <w:tc>
          <w:tcPr>
            <w:tcW w:w="8327" w:type="dxa"/>
            <w:gridSpan w:val="2"/>
            <w:tcBorders>
              <w:tl2br w:val="nil"/>
              <w:tr2bl w:val="nil"/>
            </w:tcBorders>
            <w:vAlign w:val="center"/>
          </w:tcPr>
          <w:p w14:paraId="75A56C95">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设有康复训练室和理疗室，配备相应的康复训练器材和理疗设备。</w:t>
            </w:r>
          </w:p>
        </w:tc>
      </w:tr>
      <w:tr w14:paraId="130409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6BFA446F">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18</w:t>
            </w:r>
          </w:p>
        </w:tc>
        <w:tc>
          <w:tcPr>
            <w:tcW w:w="8327" w:type="dxa"/>
            <w:gridSpan w:val="2"/>
            <w:tcBorders>
              <w:tl2br w:val="nil"/>
              <w:tr2bl w:val="nil"/>
            </w:tcBorders>
            <w:vAlign w:val="center"/>
          </w:tcPr>
          <w:p w14:paraId="0FC27588">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设有文化娱乐活动场所，且定期开展文化娱乐活动。</w:t>
            </w:r>
          </w:p>
        </w:tc>
      </w:tr>
      <w:tr w14:paraId="3FE899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0" w:hRule="atLeast"/>
          <w:jc w:val="center"/>
        </w:trPr>
        <w:tc>
          <w:tcPr>
            <w:tcW w:w="888" w:type="dxa"/>
            <w:tcBorders>
              <w:tl2br w:val="nil"/>
              <w:tr2bl w:val="nil"/>
            </w:tcBorders>
            <w:vAlign w:val="center"/>
          </w:tcPr>
          <w:p w14:paraId="083096BC">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19</w:t>
            </w:r>
          </w:p>
        </w:tc>
        <w:tc>
          <w:tcPr>
            <w:tcW w:w="8327" w:type="dxa"/>
            <w:gridSpan w:val="2"/>
            <w:tcBorders>
              <w:tl2br w:val="nil"/>
              <w:tr2bl w:val="nil"/>
            </w:tcBorders>
            <w:vAlign w:val="center"/>
          </w:tcPr>
          <w:p w14:paraId="482B4F1F">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设有专门的食堂或社会化方式提供专业的膳食服务，食堂布局合理、桌椅牢固、</w:t>
            </w:r>
          </w:p>
          <w:p w14:paraId="2B094076">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地面防滑，总餐位数与自理老年人总数相适应，膳食营养搭配合理科学。</w:t>
            </w:r>
          </w:p>
        </w:tc>
      </w:tr>
      <w:tr w14:paraId="0CEDE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7C78E126">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20</w:t>
            </w:r>
          </w:p>
        </w:tc>
        <w:tc>
          <w:tcPr>
            <w:tcW w:w="8327" w:type="dxa"/>
            <w:gridSpan w:val="2"/>
            <w:tcBorders>
              <w:tl2br w:val="nil"/>
              <w:tr2bl w:val="nil"/>
            </w:tcBorders>
            <w:vAlign w:val="center"/>
          </w:tcPr>
          <w:p w14:paraId="3BEB0E16">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设有公共洗涤场所，配有洗衣机、消毒设备等。</w:t>
            </w:r>
          </w:p>
        </w:tc>
      </w:tr>
      <w:tr w14:paraId="20EDC2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10A7F4B9">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21</w:t>
            </w:r>
          </w:p>
        </w:tc>
        <w:tc>
          <w:tcPr>
            <w:tcW w:w="8327" w:type="dxa"/>
            <w:gridSpan w:val="2"/>
            <w:tcBorders>
              <w:tl2br w:val="nil"/>
              <w:tr2bl w:val="nil"/>
            </w:tcBorders>
            <w:vAlign w:val="center"/>
          </w:tcPr>
          <w:p w14:paraId="4F2D7D6D">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配有安全可靠的供暖设施及空气调节设备。</w:t>
            </w:r>
          </w:p>
        </w:tc>
      </w:tr>
      <w:tr w14:paraId="37159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9215" w:type="dxa"/>
            <w:gridSpan w:val="3"/>
            <w:tcBorders>
              <w:tl2br w:val="nil"/>
              <w:tr2bl w:val="nil"/>
            </w:tcBorders>
            <w:vAlign w:val="center"/>
          </w:tcPr>
          <w:p w14:paraId="4D55EE33">
            <w:pPr>
              <w:keepNext w:val="0"/>
              <w:keepLines w:val="0"/>
              <w:pageBreakBefore w:val="0"/>
              <w:widowControl/>
              <w:kinsoku/>
              <w:wordWrap/>
              <w:overflowPunct/>
              <w:topLinePunct w:val="0"/>
              <w:bidi w:val="0"/>
              <w:adjustRightInd/>
              <w:snapToGrid/>
              <w:spacing w:line="500" w:lineRule="exact"/>
              <w:ind w:left="0" w:leftChars="0" w:right="0" w:firstLine="140"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四、环境卫生</w:t>
            </w:r>
          </w:p>
        </w:tc>
      </w:tr>
      <w:tr w14:paraId="630C64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19D2C948">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22</w:t>
            </w:r>
          </w:p>
        </w:tc>
        <w:tc>
          <w:tcPr>
            <w:tcW w:w="8327" w:type="dxa"/>
            <w:gridSpan w:val="2"/>
            <w:tcBorders>
              <w:tl2br w:val="nil"/>
              <w:tr2bl w:val="nil"/>
            </w:tcBorders>
            <w:vAlign w:val="center"/>
          </w:tcPr>
          <w:p w14:paraId="5DA2508F">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符合《老年人照料设施建筑设计标准》（JGJ450-2018）对环境设计要求。</w:t>
            </w:r>
          </w:p>
        </w:tc>
      </w:tr>
      <w:tr w14:paraId="05CE49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45729610">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23</w:t>
            </w:r>
          </w:p>
        </w:tc>
        <w:tc>
          <w:tcPr>
            <w:tcW w:w="8327" w:type="dxa"/>
            <w:gridSpan w:val="2"/>
            <w:tcBorders>
              <w:tl2br w:val="nil"/>
              <w:tr2bl w:val="nil"/>
            </w:tcBorders>
            <w:vAlign w:val="center"/>
          </w:tcPr>
          <w:p w14:paraId="17EEB1EB">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室内环境优雅舒适，窗位布局合理，灯光照度柔和。</w:t>
            </w:r>
          </w:p>
        </w:tc>
      </w:tr>
      <w:tr w14:paraId="67D0FC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39" w:hRule="atLeast"/>
          <w:jc w:val="center"/>
        </w:trPr>
        <w:tc>
          <w:tcPr>
            <w:tcW w:w="888" w:type="dxa"/>
            <w:tcBorders>
              <w:tl2br w:val="nil"/>
              <w:tr2bl w:val="nil"/>
            </w:tcBorders>
            <w:vAlign w:val="center"/>
          </w:tcPr>
          <w:p w14:paraId="0633E8DE">
            <w:pPr>
              <w:pStyle w:val="17"/>
              <w:keepNext w:val="0"/>
              <w:keepLines w:val="0"/>
              <w:pageBreakBefore w:val="0"/>
              <w:widowControl/>
              <w:kinsoku/>
              <w:wordWrap/>
              <w:overflowPunct/>
              <w:topLinePunct w:val="0"/>
              <w:bidi w:val="0"/>
              <w:adjustRightInd/>
              <w:snapToGrid/>
              <w:spacing w:line="50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24</w:t>
            </w:r>
          </w:p>
        </w:tc>
        <w:tc>
          <w:tcPr>
            <w:tcW w:w="8327" w:type="dxa"/>
            <w:gridSpan w:val="2"/>
            <w:tcBorders>
              <w:tl2br w:val="nil"/>
              <w:tr2bl w:val="nil"/>
            </w:tcBorders>
            <w:vAlign w:val="center"/>
          </w:tcPr>
          <w:p w14:paraId="5A145430">
            <w:pPr>
              <w:pStyle w:val="17"/>
              <w:keepNext w:val="0"/>
              <w:keepLines w:val="0"/>
              <w:pageBreakBefore w:val="0"/>
              <w:widowControl/>
              <w:kinsoku/>
              <w:wordWrap/>
              <w:overflowPunct/>
              <w:topLinePunct w:val="0"/>
              <w:autoSpaceDE w:val="0"/>
              <w:autoSpaceDN w:val="0"/>
              <w:bidi w:val="0"/>
              <w:adjustRightInd/>
              <w:snapToGrid/>
              <w:spacing w:line="50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6"/>
                <w:w w:val="100"/>
                <w:kern w:val="0"/>
                <w:position w:val="0"/>
                <w:sz w:val="24"/>
              </w:rPr>
              <w:t>室内外活动场所应布置合理、清洁卫生，且定期进行消毒，保持空气畅通。</w:t>
            </w:r>
          </w:p>
        </w:tc>
      </w:tr>
      <w:tr w14:paraId="55FB64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39" w:hRule="atLeast"/>
          <w:jc w:val="center"/>
        </w:trPr>
        <w:tc>
          <w:tcPr>
            <w:tcW w:w="888" w:type="dxa"/>
            <w:tcBorders>
              <w:tl2br w:val="nil"/>
              <w:tr2bl w:val="nil"/>
            </w:tcBorders>
            <w:vAlign w:val="top"/>
          </w:tcPr>
          <w:p w14:paraId="36E7A910">
            <w:pPr>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snapToGrid w:val="0"/>
                <w:color w:val="auto"/>
                <w:spacing w:val="0"/>
                <w:w w:val="100"/>
                <w:kern w:val="0"/>
                <w:position w:val="0"/>
                <w:sz w:val="28"/>
                <w:szCs w:val="28"/>
              </w:rPr>
              <w:t>序号</w:t>
            </w:r>
          </w:p>
        </w:tc>
        <w:tc>
          <w:tcPr>
            <w:tcW w:w="8327" w:type="dxa"/>
            <w:gridSpan w:val="2"/>
            <w:tcBorders>
              <w:tl2br w:val="nil"/>
              <w:tr2bl w:val="nil"/>
            </w:tcBorders>
            <w:vAlign w:val="top"/>
          </w:tcPr>
          <w:p w14:paraId="4E8FCC41">
            <w:pPr>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eastAsia="黑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8"/>
                <w:szCs w:val="28"/>
              </w:rPr>
              <w:t>指   标</w:t>
            </w:r>
          </w:p>
        </w:tc>
      </w:tr>
      <w:tr w14:paraId="3F9D8D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39" w:hRule="atLeast"/>
          <w:jc w:val="center"/>
        </w:trPr>
        <w:tc>
          <w:tcPr>
            <w:tcW w:w="9215" w:type="dxa"/>
            <w:gridSpan w:val="3"/>
            <w:tcBorders>
              <w:tl2br w:val="nil"/>
              <w:tr2bl w:val="nil"/>
            </w:tcBorders>
            <w:vAlign w:val="top"/>
          </w:tcPr>
          <w:p w14:paraId="027B990E">
            <w:pPr>
              <w:keepNext w:val="0"/>
              <w:keepLines w:val="0"/>
              <w:pageBreakBefore w:val="0"/>
              <w:widowControl/>
              <w:kinsoku/>
              <w:wordWrap/>
              <w:overflowPunct/>
              <w:topLinePunct w:val="0"/>
              <w:bidi w:val="0"/>
              <w:adjustRightInd/>
              <w:snapToGrid/>
              <w:spacing w:line="460" w:lineRule="exact"/>
              <w:ind w:left="0" w:leftChars="0" w:right="0" w:rightChars="0"/>
              <w:jc w:val="center"/>
              <w:textAlignment w:val="auto"/>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snapToGrid w:val="0"/>
                <w:color w:val="auto"/>
                <w:spacing w:val="0"/>
                <w:w w:val="100"/>
                <w:kern w:val="0"/>
                <w:position w:val="0"/>
                <w:sz w:val="24"/>
                <w:szCs w:val="24"/>
              </w:rPr>
              <w:t>五、人员配置</w:t>
            </w:r>
          </w:p>
        </w:tc>
      </w:tr>
      <w:tr w14:paraId="795B9F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582" w:hRule="atLeast"/>
          <w:jc w:val="center"/>
        </w:trPr>
        <w:tc>
          <w:tcPr>
            <w:tcW w:w="888" w:type="dxa"/>
            <w:tcBorders>
              <w:tl2br w:val="nil"/>
              <w:tr2bl w:val="nil"/>
            </w:tcBorders>
            <w:vAlign w:val="center"/>
          </w:tcPr>
          <w:p w14:paraId="305C4AC8">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25</w:t>
            </w:r>
          </w:p>
        </w:tc>
        <w:tc>
          <w:tcPr>
            <w:tcW w:w="8327" w:type="dxa"/>
            <w:gridSpan w:val="2"/>
            <w:tcBorders>
              <w:tl2br w:val="nil"/>
              <w:tr2bl w:val="nil"/>
            </w:tcBorders>
            <w:vAlign w:val="center"/>
          </w:tcPr>
          <w:p w14:paraId="21BD2384">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按照规定和需求配备相应数量的卫生专业技术人员和养老服务资质人员。医疗、</w:t>
            </w:r>
          </w:p>
          <w:p w14:paraId="1571A66C">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护理、康复、社工等相关服务人员应持有国家认可的资格证书，餐饮工作人员</w:t>
            </w:r>
          </w:p>
          <w:p w14:paraId="24AE0FAE">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应持有A类健康证。工作人员应当身心健康，具备与工作岗位相适应的文化水</w:t>
            </w:r>
          </w:p>
          <w:p w14:paraId="6AD2287F">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平和专业技能。</w:t>
            </w:r>
          </w:p>
        </w:tc>
      </w:tr>
      <w:tr w14:paraId="23265A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1DBD0CD6">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26</w:t>
            </w:r>
          </w:p>
        </w:tc>
        <w:tc>
          <w:tcPr>
            <w:tcW w:w="8327" w:type="dxa"/>
            <w:gridSpan w:val="2"/>
            <w:tcBorders>
              <w:tl2br w:val="nil"/>
              <w:tr2bl w:val="nil"/>
            </w:tcBorders>
            <w:vAlign w:val="center"/>
          </w:tcPr>
          <w:p w14:paraId="51B984EA">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每床配置的医生、护士比例符合所办医疗机构类别规定的比例要求。</w:t>
            </w:r>
          </w:p>
        </w:tc>
      </w:tr>
      <w:tr w14:paraId="6CBF2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73" w:hRule="atLeast"/>
          <w:jc w:val="center"/>
        </w:trPr>
        <w:tc>
          <w:tcPr>
            <w:tcW w:w="888" w:type="dxa"/>
            <w:tcBorders>
              <w:tl2br w:val="nil"/>
              <w:tr2bl w:val="nil"/>
            </w:tcBorders>
            <w:vAlign w:val="center"/>
          </w:tcPr>
          <w:p w14:paraId="155F0E2B">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27</w:t>
            </w:r>
          </w:p>
        </w:tc>
        <w:tc>
          <w:tcPr>
            <w:tcW w:w="8327" w:type="dxa"/>
            <w:gridSpan w:val="2"/>
            <w:tcBorders>
              <w:tl2br w:val="nil"/>
              <w:tr2bl w:val="nil"/>
            </w:tcBorders>
            <w:vAlign w:val="center"/>
          </w:tcPr>
          <w:p w14:paraId="59CB1875">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护理员与自理老人、半失能老人和失能老人的比例分别不低于1:15、1:6、1:3。</w:t>
            </w:r>
          </w:p>
          <w:p w14:paraId="4FA82883">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护理员岗前培训率100%，持证上岗率100%。</w:t>
            </w:r>
          </w:p>
        </w:tc>
      </w:tr>
      <w:tr w14:paraId="4DF631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640D3D08">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28</w:t>
            </w:r>
          </w:p>
        </w:tc>
        <w:tc>
          <w:tcPr>
            <w:tcW w:w="8327" w:type="dxa"/>
            <w:gridSpan w:val="2"/>
            <w:tcBorders>
              <w:tl2br w:val="nil"/>
              <w:tr2bl w:val="nil"/>
            </w:tcBorders>
            <w:vAlign w:val="center"/>
          </w:tcPr>
          <w:p w14:paraId="44995025">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配备中医药服务人员，能够提供中医健康评估、中医药康复指导等服务。</w:t>
            </w:r>
          </w:p>
        </w:tc>
      </w:tr>
      <w:tr w14:paraId="3C3EA5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888" w:type="dxa"/>
            <w:tcBorders>
              <w:tl2br w:val="nil"/>
              <w:tr2bl w:val="nil"/>
            </w:tcBorders>
            <w:vAlign w:val="center"/>
          </w:tcPr>
          <w:p w14:paraId="3B1235EB">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29</w:t>
            </w:r>
          </w:p>
        </w:tc>
        <w:tc>
          <w:tcPr>
            <w:tcW w:w="8327" w:type="dxa"/>
            <w:gridSpan w:val="2"/>
            <w:tcBorders>
              <w:tl2br w:val="nil"/>
              <w:tr2bl w:val="nil"/>
            </w:tcBorders>
            <w:vAlign w:val="center"/>
          </w:tcPr>
          <w:p w14:paraId="61DF1291">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定期对管理人员、医护人员、养老护理人员开展岗位培训。</w:t>
            </w:r>
          </w:p>
        </w:tc>
      </w:tr>
      <w:tr w14:paraId="180551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18" w:hRule="atLeast"/>
          <w:jc w:val="center"/>
        </w:trPr>
        <w:tc>
          <w:tcPr>
            <w:tcW w:w="9215" w:type="dxa"/>
            <w:gridSpan w:val="3"/>
            <w:tcBorders>
              <w:tl2br w:val="nil"/>
              <w:tr2bl w:val="nil"/>
            </w:tcBorders>
            <w:vAlign w:val="top"/>
          </w:tcPr>
          <w:p w14:paraId="6EFEDA2D">
            <w:pPr>
              <w:keepNext w:val="0"/>
              <w:keepLines w:val="0"/>
              <w:pageBreakBefore w:val="0"/>
              <w:widowControl/>
              <w:kinsoku/>
              <w:wordWrap/>
              <w:overflowPunct/>
              <w:topLinePunct w:val="0"/>
              <w:bidi w:val="0"/>
              <w:adjustRightInd/>
              <w:snapToGrid/>
              <w:spacing w:line="460" w:lineRule="exact"/>
              <w:ind w:left="0" w:leftChars="0" w:right="0" w:firstLine="140"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六、服务内容</w:t>
            </w:r>
          </w:p>
        </w:tc>
      </w:tr>
      <w:tr w14:paraId="0B53BE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0" w:hRule="atLeast"/>
          <w:jc w:val="center"/>
        </w:trPr>
        <w:tc>
          <w:tcPr>
            <w:tcW w:w="888" w:type="dxa"/>
            <w:tcBorders>
              <w:tl2br w:val="nil"/>
              <w:tr2bl w:val="nil"/>
            </w:tcBorders>
            <w:vAlign w:val="center"/>
          </w:tcPr>
          <w:p w14:paraId="5461F480">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30</w:t>
            </w:r>
          </w:p>
        </w:tc>
        <w:tc>
          <w:tcPr>
            <w:tcW w:w="8327" w:type="dxa"/>
            <w:gridSpan w:val="2"/>
            <w:tcBorders>
              <w:tl2br w:val="nil"/>
              <w:tr2bl w:val="nil"/>
            </w:tcBorders>
            <w:vAlign w:val="center"/>
          </w:tcPr>
          <w:p w14:paraId="2867099E">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提供常见病诊疗、慢性病管理、急诊处置等基础医疗服务，开展老年人家庭医</w:t>
            </w:r>
          </w:p>
          <w:p w14:paraId="623CF43B">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生签约服务，为符合条件的老年人提供长期处方服务。</w:t>
            </w:r>
          </w:p>
        </w:tc>
      </w:tr>
      <w:tr w14:paraId="08A149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0" w:hRule="atLeast"/>
          <w:jc w:val="center"/>
        </w:trPr>
        <w:tc>
          <w:tcPr>
            <w:tcW w:w="888" w:type="dxa"/>
            <w:tcBorders>
              <w:tl2br w:val="nil"/>
              <w:tr2bl w:val="nil"/>
            </w:tcBorders>
            <w:vAlign w:val="center"/>
          </w:tcPr>
          <w:p w14:paraId="230E04E2">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31</w:t>
            </w:r>
          </w:p>
        </w:tc>
        <w:tc>
          <w:tcPr>
            <w:tcW w:w="8327" w:type="dxa"/>
            <w:gridSpan w:val="2"/>
            <w:tcBorders>
              <w:tl2br w:val="nil"/>
              <w:tr2bl w:val="nil"/>
            </w:tcBorders>
            <w:vAlign w:val="center"/>
          </w:tcPr>
          <w:p w14:paraId="1C36F293">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开展老年人健康管理服务，包括年度健康体检、健康评估及慢性病防控指导，</w:t>
            </w:r>
          </w:p>
          <w:p w14:paraId="775F8BBB">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每年为在住老人提供至少2次专项健康服务，制定针对性的健康管理方案。</w:t>
            </w:r>
          </w:p>
        </w:tc>
      </w:tr>
      <w:tr w14:paraId="41E24E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1004" w:hRule="atLeast"/>
          <w:jc w:val="center"/>
        </w:trPr>
        <w:tc>
          <w:tcPr>
            <w:tcW w:w="888" w:type="dxa"/>
            <w:tcBorders>
              <w:tl2br w:val="nil"/>
              <w:tr2bl w:val="nil"/>
            </w:tcBorders>
            <w:vAlign w:val="center"/>
          </w:tcPr>
          <w:p w14:paraId="3D2FFFF2">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32</w:t>
            </w:r>
          </w:p>
        </w:tc>
        <w:tc>
          <w:tcPr>
            <w:tcW w:w="8327" w:type="dxa"/>
            <w:gridSpan w:val="2"/>
            <w:tcBorders>
              <w:tl2br w:val="nil"/>
              <w:tr2bl w:val="nil"/>
            </w:tcBorders>
            <w:vAlign w:val="center"/>
          </w:tcPr>
          <w:p w14:paraId="4ED671A5">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建立规范的病历及健康档案管理制度，实现医疗、养老、康复信息互联互通；</w:t>
            </w:r>
          </w:p>
          <w:p w14:paraId="33EE8E0C">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6"/>
                <w:w w:val="100"/>
                <w:kern w:val="0"/>
                <w:position w:val="0"/>
                <w:sz w:val="24"/>
              </w:rPr>
            </w:pPr>
            <w:r>
              <w:rPr>
                <w:rFonts w:hint="default" w:ascii="Times New Roman" w:hAnsi="Times New Roman" w:cs="Times New Roman"/>
                <w:snapToGrid w:val="0"/>
                <w:color w:val="auto"/>
                <w:spacing w:val="6"/>
                <w:w w:val="100"/>
                <w:kern w:val="0"/>
                <w:position w:val="0"/>
                <w:sz w:val="24"/>
              </w:rPr>
              <w:t>开通老年人就医及急救绿色通道，与二级及以上综合医院建立“双向转诊”</w:t>
            </w:r>
          </w:p>
          <w:p w14:paraId="5E3ABB13">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6"/>
                <w:w w:val="100"/>
                <w:kern w:val="0"/>
                <w:position w:val="0"/>
                <w:sz w:val="24"/>
              </w:rPr>
              <w:t>机制</w:t>
            </w:r>
            <w:r>
              <w:rPr>
                <w:rFonts w:hint="default" w:ascii="Times New Roman" w:hAnsi="Times New Roman" w:cs="Times New Roman"/>
                <w:snapToGrid w:val="0"/>
                <w:color w:val="auto"/>
                <w:spacing w:val="0"/>
                <w:w w:val="100"/>
                <w:kern w:val="0"/>
                <w:position w:val="0"/>
              </w:rPr>
              <w:t>。</w:t>
            </w:r>
          </w:p>
        </w:tc>
      </w:tr>
      <w:tr w14:paraId="57288A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00" w:hRule="atLeast"/>
          <w:jc w:val="center"/>
        </w:trPr>
        <w:tc>
          <w:tcPr>
            <w:tcW w:w="888" w:type="dxa"/>
            <w:tcBorders>
              <w:tl2br w:val="nil"/>
              <w:tr2bl w:val="nil"/>
            </w:tcBorders>
            <w:vAlign w:val="center"/>
          </w:tcPr>
          <w:p w14:paraId="00CA1ABA">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33</w:t>
            </w:r>
          </w:p>
        </w:tc>
        <w:tc>
          <w:tcPr>
            <w:tcW w:w="8327" w:type="dxa"/>
            <w:gridSpan w:val="2"/>
            <w:tcBorders>
              <w:tl2br w:val="nil"/>
              <w:tr2bl w:val="nil"/>
            </w:tcBorders>
            <w:vAlign w:val="center"/>
          </w:tcPr>
          <w:p w14:paraId="411819A8">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建立老年人能力评估制度，包括入院评估、定期评估、即时评估，视情提供个</w:t>
            </w:r>
          </w:p>
          <w:p w14:paraId="3CBC1B1D">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性化的分级护理服务，老年人能力评估执行率100%。</w:t>
            </w:r>
          </w:p>
        </w:tc>
      </w:tr>
      <w:tr w14:paraId="0B38AD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880" w:hRule="atLeast"/>
          <w:jc w:val="center"/>
        </w:trPr>
        <w:tc>
          <w:tcPr>
            <w:tcW w:w="888" w:type="dxa"/>
            <w:tcBorders>
              <w:tl2br w:val="nil"/>
              <w:tr2bl w:val="nil"/>
            </w:tcBorders>
            <w:vAlign w:val="center"/>
          </w:tcPr>
          <w:p w14:paraId="7E13F683">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34</w:t>
            </w:r>
          </w:p>
        </w:tc>
        <w:tc>
          <w:tcPr>
            <w:tcW w:w="8327" w:type="dxa"/>
            <w:gridSpan w:val="2"/>
            <w:tcBorders>
              <w:tl2br w:val="nil"/>
              <w:tr2bl w:val="nil"/>
            </w:tcBorders>
            <w:vAlign w:val="center"/>
          </w:tcPr>
          <w:p w14:paraId="145773F4">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6"/>
                <w:w w:val="100"/>
                <w:kern w:val="0"/>
                <w:position w:val="0"/>
                <w:sz w:val="24"/>
              </w:rPr>
              <w:t>开设健康讲堂及相关服务，开展老年人健康知识宣传，为老年人提供心理咨询</w:t>
            </w:r>
            <w:r>
              <w:rPr>
                <w:rFonts w:hint="default" w:ascii="Times New Roman" w:hAnsi="Times New Roman" w:cs="Times New Roman"/>
                <w:snapToGrid w:val="0"/>
                <w:color w:val="auto"/>
                <w:spacing w:val="-6"/>
                <w:w w:val="100"/>
                <w:kern w:val="0"/>
                <w:position w:val="0"/>
                <w:sz w:val="24"/>
                <w:lang w:eastAsia="zh-CN"/>
              </w:rPr>
              <w:t>、</w:t>
            </w:r>
            <w:r>
              <w:rPr>
                <w:rFonts w:hint="default" w:ascii="Times New Roman" w:hAnsi="Times New Roman" w:cs="Times New Roman"/>
                <w:snapToGrid w:val="0"/>
                <w:color w:val="auto"/>
                <w:spacing w:val="0"/>
                <w:w w:val="100"/>
                <w:kern w:val="0"/>
                <w:position w:val="0"/>
              </w:rPr>
              <w:t>健</w:t>
            </w:r>
          </w:p>
          <w:p w14:paraId="236740BC">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康指导及日常的心理卫生教育。</w:t>
            </w:r>
          </w:p>
        </w:tc>
      </w:tr>
      <w:tr w14:paraId="1A63DD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668" w:hRule="atLeast"/>
          <w:jc w:val="center"/>
        </w:trPr>
        <w:tc>
          <w:tcPr>
            <w:tcW w:w="888" w:type="dxa"/>
            <w:tcBorders>
              <w:tl2br w:val="nil"/>
              <w:tr2bl w:val="nil"/>
            </w:tcBorders>
            <w:vAlign w:val="center"/>
          </w:tcPr>
          <w:p w14:paraId="32C76EA6">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35</w:t>
            </w:r>
          </w:p>
        </w:tc>
        <w:tc>
          <w:tcPr>
            <w:tcW w:w="8327" w:type="dxa"/>
            <w:gridSpan w:val="2"/>
            <w:tcBorders>
              <w:tl2br w:val="nil"/>
              <w:tr2bl w:val="nil"/>
            </w:tcBorders>
            <w:vAlign w:val="center"/>
          </w:tcPr>
          <w:p w14:paraId="555B22B0">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提供安宁疗护服务，普及生命教育和安宁疗护知识。</w:t>
            </w:r>
          </w:p>
        </w:tc>
      </w:tr>
      <w:tr w14:paraId="014D79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922" w:hRule="atLeast"/>
          <w:jc w:val="center"/>
        </w:trPr>
        <w:tc>
          <w:tcPr>
            <w:tcW w:w="888" w:type="dxa"/>
            <w:tcBorders>
              <w:tl2br w:val="nil"/>
              <w:tr2bl w:val="nil"/>
            </w:tcBorders>
            <w:vAlign w:val="center"/>
          </w:tcPr>
          <w:p w14:paraId="6B31BC35">
            <w:pPr>
              <w:pStyle w:val="17"/>
              <w:keepNext w:val="0"/>
              <w:keepLines w:val="0"/>
              <w:pageBreakBefore w:val="0"/>
              <w:widowControl/>
              <w:kinsoku/>
              <w:wordWrap/>
              <w:overflowPunct/>
              <w:topLinePunct w:val="0"/>
              <w:bidi w:val="0"/>
              <w:adjustRightInd/>
              <w:snapToGrid/>
              <w:spacing w:line="460" w:lineRule="exact"/>
              <w:ind w:left="0" w:right="0"/>
              <w:jc w:val="center"/>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36</w:t>
            </w:r>
          </w:p>
        </w:tc>
        <w:tc>
          <w:tcPr>
            <w:tcW w:w="8327" w:type="dxa"/>
            <w:gridSpan w:val="2"/>
            <w:tcBorders>
              <w:tl2br w:val="nil"/>
              <w:tr2bl w:val="nil"/>
            </w:tcBorders>
            <w:vAlign w:val="center"/>
          </w:tcPr>
          <w:p w14:paraId="49DCBEF6">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6"/>
                <w:w w:val="100"/>
                <w:kern w:val="0"/>
                <w:position w:val="0"/>
                <w:sz w:val="24"/>
              </w:rPr>
              <w:t>设立治未病科或中医科（馆），开展中医诊疗、中医治未病、中医药养生保健、</w:t>
            </w:r>
            <w:r>
              <w:rPr>
                <w:rFonts w:hint="default" w:ascii="Times New Roman" w:hAnsi="Times New Roman" w:cs="Times New Roman"/>
                <w:snapToGrid w:val="0"/>
                <w:color w:val="auto"/>
                <w:spacing w:val="0"/>
                <w:w w:val="100"/>
                <w:kern w:val="0"/>
                <w:position w:val="0"/>
              </w:rPr>
              <w:t>中</w:t>
            </w:r>
          </w:p>
          <w:p w14:paraId="3A721614">
            <w:pPr>
              <w:pStyle w:val="17"/>
              <w:keepNext w:val="0"/>
              <w:keepLines w:val="0"/>
              <w:pageBreakBefore w:val="0"/>
              <w:widowControl/>
              <w:kinsoku/>
              <w:wordWrap/>
              <w:overflowPunct/>
              <w:topLinePunct w:val="0"/>
              <w:autoSpaceDE w:val="0"/>
              <w:autoSpaceDN w:val="0"/>
              <w:bidi w:val="0"/>
              <w:adjustRightInd/>
              <w:snapToGrid/>
              <w:spacing w:line="460" w:lineRule="exact"/>
              <w:ind w:left="0" w:leftChars="0" w:right="0" w:firstLine="140" w:firstLineChars="0"/>
              <w:jc w:val="both"/>
              <w:textAlignment w:val="auto"/>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医药理疗康复服务，普及中医药养生保健知识。</w:t>
            </w:r>
          </w:p>
        </w:tc>
      </w:tr>
      <w:tr w14:paraId="0DBE1E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88" w:type="dxa"/>
            <w:tcBorders>
              <w:tl2br w:val="nil"/>
              <w:tr2bl w:val="nil"/>
            </w:tcBorders>
            <w:vAlign w:val="top"/>
          </w:tcPr>
          <w:p w14:paraId="4AE04058">
            <w:pPr>
              <w:keepNext w:val="0"/>
              <w:keepLines w:val="0"/>
              <w:pageBreakBefore w:val="0"/>
              <w:wordWrap/>
              <w:overflowPunct/>
              <w:topLinePunct w:val="0"/>
              <w:bidi w:val="0"/>
              <w:spacing w:line="480" w:lineRule="exact"/>
              <w:ind w:left="0" w:right="0"/>
              <w:jc w:val="center"/>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snapToGrid w:val="0"/>
                <w:color w:val="auto"/>
                <w:spacing w:val="0"/>
                <w:w w:val="100"/>
                <w:kern w:val="0"/>
                <w:position w:val="0"/>
                <w:sz w:val="28"/>
                <w:szCs w:val="28"/>
              </w:rPr>
              <w:t>序号</w:t>
            </w:r>
          </w:p>
        </w:tc>
        <w:tc>
          <w:tcPr>
            <w:tcW w:w="8347" w:type="dxa"/>
            <w:gridSpan w:val="3"/>
            <w:tcBorders>
              <w:tl2br w:val="nil"/>
              <w:tr2bl w:val="nil"/>
            </w:tcBorders>
            <w:vAlign w:val="top"/>
          </w:tcPr>
          <w:p w14:paraId="488DBB44">
            <w:pPr>
              <w:keepNext w:val="0"/>
              <w:keepLines w:val="0"/>
              <w:pageBreakBefore w:val="0"/>
              <w:wordWrap/>
              <w:overflowPunct/>
              <w:topLinePunct w:val="0"/>
              <w:bidi w:val="0"/>
              <w:spacing w:line="480" w:lineRule="exact"/>
              <w:ind w:left="0" w:right="0"/>
              <w:jc w:val="center"/>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color w:val="auto"/>
                <w:spacing w:val="0"/>
                <w:position w:val="0"/>
                <w:sz w:val="28"/>
                <w:szCs w:val="28"/>
              </w:rPr>
              <w:t>指   标</w:t>
            </w:r>
          </w:p>
        </w:tc>
      </w:tr>
      <w:tr w14:paraId="085C0D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3" w:hRule="atLeast"/>
          <w:jc w:val="center"/>
        </w:trPr>
        <w:tc>
          <w:tcPr>
            <w:tcW w:w="9235" w:type="dxa"/>
            <w:gridSpan w:val="4"/>
            <w:tcBorders>
              <w:tl2br w:val="nil"/>
              <w:tr2bl w:val="nil"/>
            </w:tcBorders>
            <w:vAlign w:val="top"/>
          </w:tcPr>
          <w:p w14:paraId="3EC27BCB">
            <w:pPr>
              <w:keepNext w:val="0"/>
              <w:keepLines w:val="0"/>
              <w:pageBreakBefore w:val="0"/>
              <w:widowControl w:val="0"/>
              <w:kinsoku/>
              <w:wordWrap/>
              <w:overflowPunct/>
              <w:topLinePunct w:val="0"/>
              <w:autoSpaceDE/>
              <w:autoSpaceDN/>
              <w:bidi w:val="0"/>
              <w:adjustRightInd/>
              <w:snapToGrid/>
              <w:spacing w:line="480" w:lineRule="exact"/>
              <w:ind w:left="0" w:leftChars="0" w:right="0" w:firstLine="142"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七、养老服务</w:t>
            </w:r>
          </w:p>
        </w:tc>
      </w:tr>
      <w:tr w14:paraId="404A08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11" w:hRule="atLeast"/>
          <w:jc w:val="center"/>
        </w:trPr>
        <w:tc>
          <w:tcPr>
            <w:tcW w:w="888" w:type="dxa"/>
            <w:tcBorders>
              <w:tl2br w:val="nil"/>
              <w:tr2bl w:val="nil"/>
            </w:tcBorders>
            <w:vAlign w:val="center"/>
          </w:tcPr>
          <w:p w14:paraId="4F763DE4">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37</w:t>
            </w:r>
          </w:p>
        </w:tc>
        <w:tc>
          <w:tcPr>
            <w:tcW w:w="8347" w:type="dxa"/>
            <w:gridSpan w:val="3"/>
            <w:tcBorders>
              <w:tl2br w:val="nil"/>
              <w:tr2bl w:val="nil"/>
            </w:tcBorders>
            <w:vAlign w:val="center"/>
          </w:tcPr>
          <w:p w14:paraId="6A9FDA2A">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符合《养老机构服务质量基本规范》（GB/T35796-2017）相关要求，提供日常</w:t>
            </w:r>
          </w:p>
          <w:p w14:paraId="74F6BBA1">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起居照料、助餐、助洁、助浴、休闲娱乐等服务，达到《养老机构等级划分与</w:t>
            </w:r>
          </w:p>
          <w:p w14:paraId="02427DD0">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评定》（GB/T37276-2018）二星级以上标准。</w:t>
            </w:r>
          </w:p>
        </w:tc>
      </w:tr>
      <w:tr w14:paraId="7E613E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88" w:type="dxa"/>
            <w:tcBorders>
              <w:tl2br w:val="nil"/>
              <w:tr2bl w:val="nil"/>
            </w:tcBorders>
            <w:vAlign w:val="center"/>
          </w:tcPr>
          <w:p w14:paraId="70C6FBE5">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38</w:t>
            </w:r>
          </w:p>
        </w:tc>
        <w:tc>
          <w:tcPr>
            <w:tcW w:w="8347" w:type="dxa"/>
            <w:gridSpan w:val="3"/>
            <w:tcBorders>
              <w:tl2br w:val="nil"/>
              <w:tr2bl w:val="nil"/>
            </w:tcBorders>
            <w:vAlign w:val="center"/>
          </w:tcPr>
          <w:p w14:paraId="7D82DA8E">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与入住老年人或其代理人依法签订养老服务合同，明确各方的权利和义务。</w:t>
            </w:r>
          </w:p>
        </w:tc>
      </w:tr>
      <w:tr w14:paraId="08E23C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88" w:type="dxa"/>
            <w:tcBorders>
              <w:tl2br w:val="nil"/>
              <w:tr2bl w:val="nil"/>
            </w:tcBorders>
            <w:vAlign w:val="center"/>
          </w:tcPr>
          <w:p w14:paraId="3AC0D859">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39</w:t>
            </w:r>
          </w:p>
        </w:tc>
        <w:tc>
          <w:tcPr>
            <w:tcW w:w="8347" w:type="dxa"/>
            <w:gridSpan w:val="3"/>
            <w:tcBorders>
              <w:tl2br w:val="nil"/>
              <w:tr2bl w:val="nil"/>
            </w:tcBorders>
            <w:vAlign w:val="center"/>
          </w:tcPr>
          <w:p w14:paraId="649DC2F6">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提供符合食品安全要求和民族风俗习惯且适宜老年人食用的膳食。</w:t>
            </w:r>
          </w:p>
        </w:tc>
      </w:tr>
      <w:tr w14:paraId="56D477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888" w:type="dxa"/>
            <w:tcBorders>
              <w:tl2br w:val="nil"/>
              <w:tr2bl w:val="nil"/>
            </w:tcBorders>
            <w:vAlign w:val="center"/>
          </w:tcPr>
          <w:p w14:paraId="47FEDCD4">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40</w:t>
            </w:r>
          </w:p>
        </w:tc>
        <w:tc>
          <w:tcPr>
            <w:tcW w:w="8347" w:type="dxa"/>
            <w:gridSpan w:val="3"/>
            <w:tcBorders>
              <w:tl2br w:val="nil"/>
              <w:tr2bl w:val="nil"/>
            </w:tcBorders>
            <w:vAlign w:val="center"/>
          </w:tcPr>
          <w:p w14:paraId="14F1E900">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落实夜间值班制度，做好老年人夜间监护工作。</w:t>
            </w:r>
          </w:p>
        </w:tc>
      </w:tr>
      <w:tr w14:paraId="29C1FF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235" w:type="dxa"/>
            <w:gridSpan w:val="4"/>
            <w:tcBorders>
              <w:tl2br w:val="nil"/>
              <w:tr2bl w:val="nil"/>
            </w:tcBorders>
            <w:vAlign w:val="top"/>
          </w:tcPr>
          <w:p w14:paraId="29474020">
            <w:pPr>
              <w:keepNext w:val="0"/>
              <w:keepLines w:val="0"/>
              <w:pageBreakBefore w:val="0"/>
              <w:widowControl w:val="0"/>
              <w:kinsoku/>
              <w:wordWrap/>
              <w:overflowPunct/>
              <w:topLinePunct w:val="0"/>
              <w:autoSpaceDE/>
              <w:autoSpaceDN/>
              <w:bidi w:val="0"/>
              <w:adjustRightInd/>
              <w:snapToGrid/>
              <w:spacing w:line="480" w:lineRule="exact"/>
              <w:ind w:left="0" w:leftChars="0" w:right="0" w:firstLine="142"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八、组织管理</w:t>
            </w:r>
          </w:p>
        </w:tc>
      </w:tr>
      <w:tr w14:paraId="2BC6BA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888" w:type="dxa"/>
            <w:tcBorders>
              <w:tl2br w:val="nil"/>
              <w:tr2bl w:val="nil"/>
            </w:tcBorders>
            <w:vAlign w:val="center"/>
          </w:tcPr>
          <w:p w14:paraId="217F357C">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41</w:t>
            </w:r>
          </w:p>
        </w:tc>
        <w:tc>
          <w:tcPr>
            <w:tcW w:w="8347" w:type="dxa"/>
            <w:gridSpan w:val="3"/>
            <w:tcBorders>
              <w:tl2br w:val="nil"/>
              <w:tr2bl w:val="nil"/>
            </w:tcBorders>
            <w:vAlign w:val="center"/>
          </w:tcPr>
          <w:p w14:paraId="60671A50">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医养结合工作体系与领导机制完善，工作制度健全，有专项经费保障。</w:t>
            </w:r>
          </w:p>
        </w:tc>
      </w:tr>
      <w:tr w14:paraId="4B4E0B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888" w:type="dxa"/>
            <w:tcBorders>
              <w:tl2br w:val="nil"/>
              <w:tr2bl w:val="nil"/>
            </w:tcBorders>
            <w:vAlign w:val="center"/>
          </w:tcPr>
          <w:p w14:paraId="576EC90B">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42</w:t>
            </w:r>
          </w:p>
        </w:tc>
        <w:tc>
          <w:tcPr>
            <w:tcW w:w="8347" w:type="dxa"/>
            <w:gridSpan w:val="3"/>
            <w:tcBorders>
              <w:tl2br w:val="nil"/>
              <w:tr2bl w:val="nil"/>
            </w:tcBorders>
            <w:vAlign w:val="center"/>
          </w:tcPr>
          <w:p w14:paraId="3061B7EB">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人才队伍建设科学合理，从事医养结合服务的专业技术人员享有与单位其他专</w:t>
            </w:r>
          </w:p>
          <w:p w14:paraId="68D8E98C">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业技术人员同等的执业注册、职称评定、岗位聘用待遇。</w:t>
            </w:r>
          </w:p>
        </w:tc>
      </w:tr>
      <w:tr w14:paraId="766DC1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15" w:hRule="atLeast"/>
          <w:jc w:val="center"/>
        </w:trPr>
        <w:tc>
          <w:tcPr>
            <w:tcW w:w="888" w:type="dxa"/>
            <w:tcBorders>
              <w:tl2br w:val="nil"/>
              <w:tr2bl w:val="nil"/>
            </w:tcBorders>
            <w:vAlign w:val="center"/>
          </w:tcPr>
          <w:p w14:paraId="3865F570">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43</w:t>
            </w:r>
          </w:p>
        </w:tc>
        <w:tc>
          <w:tcPr>
            <w:tcW w:w="8347" w:type="dxa"/>
            <w:gridSpan w:val="3"/>
            <w:tcBorders>
              <w:tl2br w:val="nil"/>
              <w:tr2bl w:val="nil"/>
            </w:tcBorders>
            <w:vAlign w:val="center"/>
          </w:tcPr>
          <w:p w14:paraId="0BE1DF60">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信息化建设精准高效，医疗卫生与养老服务信息实现一站式管理，信息报送及</w:t>
            </w:r>
          </w:p>
          <w:p w14:paraId="0CBA53AE">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时准确。</w:t>
            </w:r>
          </w:p>
        </w:tc>
      </w:tr>
      <w:tr w14:paraId="40437C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888" w:type="dxa"/>
            <w:tcBorders>
              <w:tl2br w:val="nil"/>
              <w:tr2bl w:val="nil"/>
            </w:tcBorders>
            <w:vAlign w:val="center"/>
          </w:tcPr>
          <w:p w14:paraId="65F3EFE7">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44</w:t>
            </w:r>
          </w:p>
        </w:tc>
        <w:tc>
          <w:tcPr>
            <w:tcW w:w="8347" w:type="dxa"/>
            <w:gridSpan w:val="3"/>
            <w:tcBorders>
              <w:tl2br w:val="nil"/>
              <w:tr2bl w:val="nil"/>
            </w:tcBorders>
            <w:vAlign w:val="center"/>
          </w:tcPr>
          <w:p w14:paraId="60492724">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拥有医养结合志愿服务队伍，志愿服务活动多样化、常态化、规范化。</w:t>
            </w:r>
          </w:p>
        </w:tc>
      </w:tr>
      <w:tr w14:paraId="08EC04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9235" w:type="dxa"/>
            <w:gridSpan w:val="4"/>
            <w:tcBorders>
              <w:tl2br w:val="nil"/>
              <w:tr2bl w:val="nil"/>
            </w:tcBorders>
            <w:vAlign w:val="top"/>
          </w:tcPr>
          <w:p w14:paraId="39568D6A">
            <w:pPr>
              <w:keepNext w:val="0"/>
              <w:keepLines w:val="0"/>
              <w:pageBreakBefore w:val="0"/>
              <w:widowControl w:val="0"/>
              <w:kinsoku/>
              <w:wordWrap/>
              <w:overflowPunct/>
              <w:topLinePunct w:val="0"/>
              <w:autoSpaceDE/>
              <w:autoSpaceDN/>
              <w:bidi w:val="0"/>
              <w:adjustRightInd/>
              <w:snapToGrid/>
              <w:spacing w:line="480" w:lineRule="exact"/>
              <w:ind w:left="0" w:leftChars="0" w:right="0" w:firstLine="142"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九、安全管理</w:t>
            </w:r>
          </w:p>
        </w:tc>
      </w:tr>
      <w:tr w14:paraId="304D817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70" w:hRule="atLeast"/>
          <w:jc w:val="center"/>
        </w:trPr>
        <w:tc>
          <w:tcPr>
            <w:tcW w:w="888" w:type="dxa"/>
            <w:tcBorders>
              <w:tl2br w:val="nil"/>
              <w:tr2bl w:val="nil"/>
            </w:tcBorders>
            <w:vAlign w:val="center"/>
          </w:tcPr>
          <w:p w14:paraId="09EDBB54">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45</w:t>
            </w:r>
          </w:p>
        </w:tc>
        <w:tc>
          <w:tcPr>
            <w:tcW w:w="8347" w:type="dxa"/>
            <w:gridSpan w:val="3"/>
            <w:tcBorders>
              <w:tl2br w:val="nil"/>
              <w:tr2bl w:val="nil"/>
            </w:tcBorders>
            <w:vAlign w:val="center"/>
          </w:tcPr>
          <w:p w14:paraId="34137B2A">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安全管理制度完善，严格执行消防安全、医疗安全、食品安全等相关规定，确</w:t>
            </w:r>
          </w:p>
          <w:p w14:paraId="2CA6B578">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保不发生重大生产安全事故。</w:t>
            </w:r>
          </w:p>
        </w:tc>
      </w:tr>
      <w:tr w14:paraId="7D824C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8" w:hRule="atLeast"/>
          <w:jc w:val="center"/>
        </w:trPr>
        <w:tc>
          <w:tcPr>
            <w:tcW w:w="888" w:type="dxa"/>
            <w:tcBorders>
              <w:tl2br w:val="nil"/>
              <w:tr2bl w:val="nil"/>
            </w:tcBorders>
            <w:vAlign w:val="center"/>
          </w:tcPr>
          <w:p w14:paraId="27D31B54">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46</w:t>
            </w:r>
          </w:p>
        </w:tc>
        <w:tc>
          <w:tcPr>
            <w:tcW w:w="8347" w:type="dxa"/>
            <w:gridSpan w:val="3"/>
            <w:tcBorders>
              <w:tl2br w:val="nil"/>
              <w:tr2bl w:val="nil"/>
            </w:tcBorders>
            <w:vAlign w:val="center"/>
          </w:tcPr>
          <w:p w14:paraId="73BBFE7D">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有突发传染病应急处置、突发事件应急处置等危机处理预案。</w:t>
            </w:r>
          </w:p>
        </w:tc>
      </w:tr>
      <w:tr w14:paraId="3FFBE9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tcPr>
            <w:tcW w:w="888" w:type="dxa"/>
            <w:tcBorders>
              <w:tl2br w:val="nil"/>
              <w:tr2bl w:val="nil"/>
            </w:tcBorders>
            <w:vAlign w:val="center"/>
          </w:tcPr>
          <w:p w14:paraId="695DF372">
            <w:pPr>
              <w:pStyle w:val="17"/>
              <w:keepNext w:val="0"/>
              <w:keepLines w:val="0"/>
              <w:pageBreakBefore w:val="0"/>
              <w:wordWrap/>
              <w:overflowPunct/>
              <w:topLinePunct w:val="0"/>
              <w:bidi w:val="0"/>
              <w:spacing w:line="48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47</w:t>
            </w:r>
          </w:p>
        </w:tc>
        <w:tc>
          <w:tcPr>
            <w:tcW w:w="8347" w:type="dxa"/>
            <w:gridSpan w:val="3"/>
            <w:tcBorders>
              <w:tl2br w:val="nil"/>
              <w:tr2bl w:val="nil"/>
            </w:tcBorders>
            <w:vAlign w:val="center"/>
          </w:tcPr>
          <w:p w14:paraId="684D38CB">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杜</w:t>
            </w:r>
            <w:r>
              <w:rPr>
                <w:rFonts w:hint="default" w:ascii="Times New Roman" w:hAnsi="Times New Roman" w:cs="Times New Roman"/>
                <w:snapToGrid w:val="0"/>
                <w:color w:val="auto"/>
                <w:spacing w:val="-6"/>
                <w:w w:val="100"/>
                <w:kern w:val="0"/>
                <w:position w:val="0"/>
                <w:sz w:val="24"/>
              </w:rPr>
              <w:t>绝发生因管理不善或护理不当造成的人员伤亡事件，杜绝发生虐老、欺老事件。</w:t>
            </w:r>
          </w:p>
        </w:tc>
      </w:tr>
      <w:tr w14:paraId="7784B0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9235" w:type="dxa"/>
            <w:gridSpan w:val="4"/>
            <w:tcBorders>
              <w:tl2br w:val="nil"/>
              <w:tr2bl w:val="nil"/>
            </w:tcBorders>
            <w:vAlign w:val="top"/>
          </w:tcPr>
          <w:p w14:paraId="0A51E10D">
            <w:pPr>
              <w:keepNext w:val="0"/>
              <w:keepLines w:val="0"/>
              <w:pageBreakBefore w:val="0"/>
              <w:widowControl w:val="0"/>
              <w:kinsoku/>
              <w:wordWrap/>
              <w:overflowPunct/>
              <w:topLinePunct w:val="0"/>
              <w:autoSpaceDE/>
              <w:autoSpaceDN/>
              <w:bidi w:val="0"/>
              <w:adjustRightInd/>
              <w:snapToGrid/>
              <w:spacing w:line="480" w:lineRule="exact"/>
              <w:ind w:left="0" w:leftChars="0" w:right="0" w:firstLine="142" w:firstLineChars="0"/>
              <w:jc w:val="center"/>
              <w:textAlignment w:val="auto"/>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十、质量管理</w:t>
            </w:r>
          </w:p>
        </w:tc>
      </w:tr>
      <w:tr w14:paraId="1F8181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888" w:type="dxa"/>
            <w:tcBorders>
              <w:tl2br w:val="nil"/>
              <w:tr2bl w:val="nil"/>
            </w:tcBorders>
            <w:vAlign w:val="center"/>
          </w:tcPr>
          <w:p w14:paraId="7024F3D4">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right="0"/>
              <w:jc w:val="center"/>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48</w:t>
            </w:r>
          </w:p>
        </w:tc>
        <w:tc>
          <w:tcPr>
            <w:tcW w:w="8347" w:type="dxa"/>
            <w:gridSpan w:val="3"/>
            <w:tcBorders>
              <w:tl2br w:val="nil"/>
              <w:tr2bl w:val="nil"/>
            </w:tcBorders>
            <w:vAlign w:val="center"/>
          </w:tcPr>
          <w:p w14:paraId="11D9FA9F">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全面落实医疗质量核心制度，技术操作和检查程序符合规范要求。</w:t>
            </w:r>
          </w:p>
        </w:tc>
      </w:tr>
      <w:tr w14:paraId="240AD4B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888" w:type="dxa"/>
            <w:tcBorders>
              <w:tl2br w:val="nil"/>
              <w:tr2bl w:val="nil"/>
            </w:tcBorders>
            <w:vAlign w:val="center"/>
          </w:tcPr>
          <w:p w14:paraId="0397400F">
            <w:pPr>
              <w:pStyle w:val="17"/>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center"/>
              <w:textAlignment w:val="auto"/>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cs="Times New Roman"/>
                <w:snapToGrid w:val="0"/>
                <w:color w:val="auto"/>
                <w:spacing w:val="0"/>
                <w:w w:val="100"/>
                <w:kern w:val="0"/>
                <w:position w:val="0"/>
              </w:rPr>
              <w:t>49</w:t>
            </w:r>
          </w:p>
        </w:tc>
        <w:tc>
          <w:tcPr>
            <w:tcW w:w="8347" w:type="dxa"/>
            <w:gridSpan w:val="3"/>
            <w:tcBorders>
              <w:tl2br w:val="nil"/>
              <w:tr2bl w:val="nil"/>
            </w:tcBorders>
            <w:vAlign w:val="center"/>
          </w:tcPr>
          <w:p w14:paraId="6AF578E2">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140" w:firstLineChars="0"/>
              <w:jc w:val="both"/>
              <w:textAlignment w:val="baseline"/>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cs="Times New Roman"/>
                <w:snapToGrid w:val="0"/>
                <w:color w:val="auto"/>
                <w:spacing w:val="0"/>
                <w:w w:val="100"/>
                <w:kern w:val="0"/>
                <w:position w:val="0"/>
              </w:rPr>
              <w:t>落实老年人医疗服务优待政策，服务流程规范合理。</w:t>
            </w:r>
          </w:p>
        </w:tc>
      </w:tr>
      <w:tr w14:paraId="3192910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0" w:hRule="atLeast"/>
          <w:jc w:val="center"/>
        </w:trPr>
        <w:tc>
          <w:tcPr>
            <w:tcW w:w="888" w:type="dxa"/>
            <w:tcBorders>
              <w:tl2br w:val="nil"/>
              <w:tr2bl w:val="nil"/>
            </w:tcBorders>
            <w:vAlign w:val="center"/>
          </w:tcPr>
          <w:p w14:paraId="664827DD">
            <w:pPr>
              <w:pStyle w:val="17"/>
              <w:keepNext w:val="0"/>
              <w:keepLines w:val="0"/>
              <w:pageBreakBefore w:val="0"/>
              <w:wordWrap/>
              <w:overflowPunct/>
              <w:topLinePunct w:val="0"/>
              <w:bidi w:val="0"/>
              <w:spacing w:line="480" w:lineRule="exact"/>
              <w:ind w:left="0" w:leftChars="0" w:right="0" w:rightChars="0"/>
              <w:jc w:val="center"/>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cs="Times New Roman"/>
                <w:snapToGrid w:val="0"/>
                <w:color w:val="auto"/>
                <w:spacing w:val="0"/>
                <w:w w:val="100"/>
                <w:kern w:val="0"/>
                <w:position w:val="0"/>
              </w:rPr>
              <w:t>50</w:t>
            </w:r>
          </w:p>
        </w:tc>
        <w:tc>
          <w:tcPr>
            <w:tcW w:w="8347" w:type="dxa"/>
            <w:gridSpan w:val="3"/>
            <w:tcBorders>
              <w:tl2br w:val="nil"/>
              <w:tr2bl w:val="nil"/>
            </w:tcBorders>
            <w:vAlign w:val="center"/>
          </w:tcPr>
          <w:p w14:paraId="2761CEB5">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严格执行《医院感染管理办法》（原卫生部令第48号）和医院感染控制行业标</w:t>
            </w:r>
          </w:p>
          <w:p w14:paraId="5B7A0056">
            <w:pPr>
              <w:pStyle w:val="17"/>
              <w:keepNext w:val="0"/>
              <w:keepLines w:val="0"/>
              <w:pageBreakBefore w:val="0"/>
              <w:widowControl/>
              <w:kinsoku w:val="0"/>
              <w:wordWrap/>
              <w:overflowPunct/>
              <w:topLinePunct w:val="0"/>
              <w:autoSpaceDE w:val="0"/>
              <w:autoSpaceDN w:val="0"/>
              <w:bidi w:val="0"/>
              <w:adjustRightInd w:val="0"/>
              <w:snapToGrid w:val="0"/>
              <w:spacing w:line="480" w:lineRule="exact"/>
              <w:ind w:left="0" w:leftChars="0" w:right="0" w:rightChars="0" w:firstLine="140" w:firstLineChars="0"/>
              <w:jc w:val="both"/>
              <w:textAlignment w:val="baseline"/>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cs="Times New Roman"/>
                <w:snapToGrid w:val="0"/>
                <w:color w:val="auto"/>
                <w:spacing w:val="0"/>
                <w:w w:val="100"/>
                <w:kern w:val="0"/>
                <w:position w:val="0"/>
              </w:rPr>
              <w:t>准要求，杜绝发生重大医院感染事故。</w:t>
            </w:r>
          </w:p>
        </w:tc>
      </w:tr>
      <w:tr w14:paraId="1027FE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1" w:hRule="atLeast"/>
          <w:jc w:val="center"/>
        </w:trPr>
        <w:tc>
          <w:tcPr>
            <w:tcW w:w="888" w:type="dxa"/>
            <w:tcBorders>
              <w:tl2br w:val="nil"/>
              <w:tr2bl w:val="nil"/>
            </w:tcBorders>
            <w:vAlign w:val="top"/>
          </w:tcPr>
          <w:p w14:paraId="2926204F">
            <w:pPr>
              <w:keepNext w:val="0"/>
              <w:keepLines w:val="0"/>
              <w:pageBreakBefore w:val="0"/>
              <w:wordWrap/>
              <w:topLinePunct w:val="0"/>
              <w:bidi w:val="0"/>
              <w:spacing w:line="600" w:lineRule="exact"/>
              <w:ind w:left="0" w:leftChars="0" w:right="0" w:rightChars="0"/>
              <w:jc w:val="center"/>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snapToGrid w:val="0"/>
                <w:color w:val="auto"/>
                <w:spacing w:val="0"/>
                <w:w w:val="100"/>
                <w:kern w:val="0"/>
                <w:position w:val="0"/>
                <w:sz w:val="28"/>
                <w:szCs w:val="28"/>
              </w:rPr>
              <w:t>序号</w:t>
            </w:r>
          </w:p>
        </w:tc>
        <w:tc>
          <w:tcPr>
            <w:tcW w:w="8347" w:type="dxa"/>
            <w:gridSpan w:val="3"/>
            <w:tcBorders>
              <w:tl2br w:val="nil"/>
              <w:tr2bl w:val="nil"/>
            </w:tcBorders>
            <w:vAlign w:val="top"/>
          </w:tcPr>
          <w:p w14:paraId="6FB083A9">
            <w:pPr>
              <w:keepNext w:val="0"/>
              <w:keepLines w:val="0"/>
              <w:pageBreakBefore w:val="0"/>
              <w:wordWrap/>
              <w:topLinePunct w:val="0"/>
              <w:bidi w:val="0"/>
              <w:spacing w:line="600" w:lineRule="exact"/>
              <w:ind w:left="0" w:leftChars="0" w:right="0" w:rightChars="0"/>
              <w:jc w:val="center"/>
              <w:rPr>
                <w:rFonts w:hint="default" w:ascii="Times New Roman" w:hAnsi="Times New Roman" w:eastAsia="黑体" w:cs="Times New Roman"/>
                <w:snapToGrid w:val="0"/>
                <w:color w:val="auto"/>
                <w:spacing w:val="0"/>
                <w:w w:val="100"/>
                <w:kern w:val="0"/>
                <w:position w:val="0"/>
                <w:sz w:val="28"/>
                <w:szCs w:val="28"/>
              </w:rPr>
            </w:pPr>
            <w:r>
              <w:rPr>
                <w:rFonts w:hint="default" w:ascii="Times New Roman" w:hAnsi="Times New Roman" w:eastAsia="黑体" w:cs="Times New Roman"/>
                <w:color w:val="auto"/>
                <w:spacing w:val="0"/>
                <w:position w:val="0"/>
                <w:sz w:val="28"/>
                <w:szCs w:val="28"/>
              </w:rPr>
              <w:t>指   标</w:t>
            </w:r>
          </w:p>
        </w:tc>
      </w:tr>
      <w:tr w14:paraId="3B5A0C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2" w:hRule="atLeast"/>
          <w:jc w:val="center"/>
        </w:trPr>
        <w:tc>
          <w:tcPr>
            <w:tcW w:w="9235" w:type="dxa"/>
            <w:gridSpan w:val="4"/>
            <w:tcBorders>
              <w:tl2br w:val="nil"/>
              <w:tr2bl w:val="nil"/>
            </w:tcBorders>
            <w:vAlign w:val="top"/>
          </w:tcPr>
          <w:p w14:paraId="08F35521">
            <w:pPr>
              <w:keepNext w:val="0"/>
              <w:keepLines w:val="0"/>
              <w:pageBreakBefore w:val="0"/>
              <w:wordWrap/>
              <w:topLinePunct w:val="0"/>
              <w:bidi w:val="0"/>
              <w:spacing w:line="600" w:lineRule="exact"/>
              <w:ind w:left="0" w:right="0"/>
              <w:jc w:val="center"/>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十一、运营管理</w:t>
            </w:r>
          </w:p>
        </w:tc>
      </w:tr>
      <w:tr w14:paraId="48AD08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39" w:hRule="atLeast"/>
          <w:jc w:val="center"/>
        </w:trPr>
        <w:tc>
          <w:tcPr>
            <w:tcW w:w="888" w:type="dxa"/>
            <w:tcBorders>
              <w:tl2br w:val="nil"/>
              <w:tr2bl w:val="nil"/>
            </w:tcBorders>
            <w:vAlign w:val="center"/>
          </w:tcPr>
          <w:p w14:paraId="14B32A3A">
            <w:pPr>
              <w:pStyle w:val="17"/>
              <w:keepNext w:val="0"/>
              <w:keepLines w:val="0"/>
              <w:pageBreakBefore w:val="0"/>
              <w:wordWrap/>
              <w:topLinePunct w:val="0"/>
              <w:bidi w:val="0"/>
              <w:spacing w:line="60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51</w:t>
            </w:r>
          </w:p>
        </w:tc>
        <w:tc>
          <w:tcPr>
            <w:tcW w:w="8347" w:type="dxa"/>
            <w:gridSpan w:val="3"/>
            <w:tcBorders>
              <w:tl2br w:val="nil"/>
              <w:tr2bl w:val="nil"/>
            </w:tcBorders>
            <w:vAlign w:val="center"/>
          </w:tcPr>
          <w:p w14:paraId="2B993F2B">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 xml:space="preserve">开展中医医疗技术符合《中医医疗技术相关性感染预防与控制指南（试行）》 </w:t>
            </w:r>
          </w:p>
          <w:p w14:paraId="53C53A84">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（国中医药办医政发〔2017〕22号）要求。</w:t>
            </w:r>
          </w:p>
        </w:tc>
      </w:tr>
      <w:tr w14:paraId="412B26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888" w:type="dxa"/>
            <w:tcBorders>
              <w:tl2br w:val="nil"/>
              <w:tr2bl w:val="nil"/>
            </w:tcBorders>
            <w:vAlign w:val="center"/>
          </w:tcPr>
          <w:p w14:paraId="61B79FAC">
            <w:pPr>
              <w:pStyle w:val="17"/>
              <w:keepNext w:val="0"/>
              <w:keepLines w:val="0"/>
              <w:pageBreakBefore w:val="0"/>
              <w:wordWrap/>
              <w:topLinePunct w:val="0"/>
              <w:bidi w:val="0"/>
              <w:spacing w:line="60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52</w:t>
            </w:r>
          </w:p>
        </w:tc>
        <w:tc>
          <w:tcPr>
            <w:tcW w:w="8347" w:type="dxa"/>
            <w:gridSpan w:val="3"/>
            <w:tcBorders>
              <w:tl2br w:val="nil"/>
              <w:tr2bl w:val="nil"/>
            </w:tcBorders>
            <w:vAlign w:val="center"/>
          </w:tcPr>
          <w:p w14:paraId="3BBE7091">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药品购置、存放、调剂、应用符合《中华人民共和国药品管理法》等规定。</w:t>
            </w:r>
          </w:p>
        </w:tc>
      </w:tr>
      <w:tr w14:paraId="382B1E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34" w:hRule="atLeast"/>
          <w:jc w:val="center"/>
        </w:trPr>
        <w:tc>
          <w:tcPr>
            <w:tcW w:w="888" w:type="dxa"/>
            <w:tcBorders>
              <w:tl2br w:val="nil"/>
              <w:tr2bl w:val="nil"/>
            </w:tcBorders>
            <w:vAlign w:val="center"/>
          </w:tcPr>
          <w:p w14:paraId="02B112AB">
            <w:pPr>
              <w:pStyle w:val="17"/>
              <w:keepNext w:val="0"/>
              <w:keepLines w:val="0"/>
              <w:pageBreakBefore w:val="0"/>
              <w:wordWrap/>
              <w:topLinePunct w:val="0"/>
              <w:bidi w:val="0"/>
              <w:spacing w:line="60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53</w:t>
            </w:r>
          </w:p>
        </w:tc>
        <w:tc>
          <w:tcPr>
            <w:tcW w:w="8347" w:type="dxa"/>
            <w:gridSpan w:val="3"/>
            <w:tcBorders>
              <w:tl2br w:val="nil"/>
              <w:tr2bl w:val="nil"/>
            </w:tcBorders>
            <w:vAlign w:val="center"/>
          </w:tcPr>
          <w:p w14:paraId="2BF8D807">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6"/>
                <w:w w:val="100"/>
                <w:kern w:val="0"/>
                <w:position w:val="0"/>
                <w:sz w:val="24"/>
              </w:rPr>
              <w:t>建立完善的医疗仪器设备操作规程、维修保养制度，并严格按照操作规程使用。</w:t>
            </w:r>
          </w:p>
        </w:tc>
      </w:tr>
      <w:tr w14:paraId="211518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2" w:hRule="atLeast"/>
          <w:jc w:val="center"/>
        </w:trPr>
        <w:tc>
          <w:tcPr>
            <w:tcW w:w="888" w:type="dxa"/>
            <w:tcBorders>
              <w:tl2br w:val="nil"/>
              <w:tr2bl w:val="nil"/>
            </w:tcBorders>
            <w:vAlign w:val="center"/>
          </w:tcPr>
          <w:p w14:paraId="096C63B6">
            <w:pPr>
              <w:pStyle w:val="17"/>
              <w:keepNext w:val="0"/>
              <w:keepLines w:val="0"/>
              <w:pageBreakBefore w:val="0"/>
              <w:wordWrap/>
              <w:topLinePunct w:val="0"/>
              <w:bidi w:val="0"/>
              <w:spacing w:line="60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54</w:t>
            </w:r>
          </w:p>
        </w:tc>
        <w:tc>
          <w:tcPr>
            <w:tcW w:w="8347" w:type="dxa"/>
            <w:gridSpan w:val="3"/>
            <w:tcBorders>
              <w:tl2br w:val="nil"/>
              <w:tr2bl w:val="nil"/>
            </w:tcBorders>
            <w:vAlign w:val="center"/>
          </w:tcPr>
          <w:p w14:paraId="21F9B1C9">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服务对象档案实行一人一档管理，严格执行保密规定。</w:t>
            </w:r>
          </w:p>
        </w:tc>
      </w:tr>
      <w:tr w14:paraId="385C74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9235" w:type="dxa"/>
            <w:gridSpan w:val="4"/>
            <w:tcBorders>
              <w:tl2br w:val="nil"/>
              <w:tr2bl w:val="nil"/>
            </w:tcBorders>
            <w:vAlign w:val="top"/>
          </w:tcPr>
          <w:p w14:paraId="0CB4476A">
            <w:pPr>
              <w:keepNext w:val="0"/>
              <w:keepLines w:val="0"/>
              <w:pageBreakBefore w:val="0"/>
              <w:wordWrap/>
              <w:topLinePunct w:val="0"/>
              <w:bidi w:val="0"/>
              <w:spacing w:line="600" w:lineRule="exact"/>
              <w:ind w:left="0" w:leftChars="0" w:right="0" w:firstLine="140" w:firstLineChars="0"/>
              <w:jc w:val="center"/>
              <w:rPr>
                <w:rFonts w:hint="default" w:ascii="Times New Roman" w:hAnsi="Times New Roman" w:eastAsia="楷体" w:cs="Times New Roman"/>
                <w:snapToGrid w:val="0"/>
                <w:color w:val="auto"/>
                <w:spacing w:val="0"/>
                <w:w w:val="100"/>
                <w:kern w:val="0"/>
                <w:position w:val="0"/>
                <w:sz w:val="24"/>
                <w:szCs w:val="24"/>
              </w:rPr>
            </w:pPr>
            <w:r>
              <w:rPr>
                <w:rFonts w:hint="default" w:ascii="Times New Roman" w:hAnsi="Times New Roman" w:eastAsia="黑体" w:cs="Times New Roman"/>
                <w:snapToGrid w:val="0"/>
                <w:color w:val="auto"/>
                <w:spacing w:val="0"/>
                <w:w w:val="100"/>
                <w:kern w:val="0"/>
                <w:position w:val="0"/>
                <w:sz w:val="24"/>
                <w:szCs w:val="24"/>
              </w:rPr>
              <w:t>十二、服务效果</w:t>
            </w:r>
          </w:p>
        </w:tc>
      </w:tr>
      <w:tr w14:paraId="62F226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888" w:type="dxa"/>
            <w:tcBorders>
              <w:tl2br w:val="nil"/>
              <w:tr2bl w:val="nil"/>
            </w:tcBorders>
            <w:vAlign w:val="center"/>
          </w:tcPr>
          <w:p w14:paraId="4B653052">
            <w:pPr>
              <w:pStyle w:val="17"/>
              <w:keepNext w:val="0"/>
              <w:keepLines w:val="0"/>
              <w:pageBreakBefore w:val="0"/>
              <w:wordWrap/>
              <w:topLinePunct w:val="0"/>
              <w:bidi w:val="0"/>
              <w:spacing w:line="60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55</w:t>
            </w:r>
          </w:p>
        </w:tc>
        <w:tc>
          <w:tcPr>
            <w:tcW w:w="8347" w:type="dxa"/>
            <w:gridSpan w:val="3"/>
            <w:tcBorders>
              <w:tl2br w:val="nil"/>
              <w:tr2bl w:val="nil"/>
            </w:tcBorders>
            <w:vAlign w:val="center"/>
          </w:tcPr>
          <w:p w14:paraId="3D2166BE">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入住老年人及家属满意度95％以上。</w:t>
            </w:r>
          </w:p>
        </w:tc>
      </w:tr>
      <w:tr w14:paraId="5D600C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888" w:type="dxa"/>
            <w:tcBorders>
              <w:tl2br w:val="nil"/>
              <w:tr2bl w:val="nil"/>
            </w:tcBorders>
            <w:vAlign w:val="center"/>
          </w:tcPr>
          <w:p w14:paraId="7A4EC019">
            <w:pPr>
              <w:pStyle w:val="17"/>
              <w:keepNext w:val="0"/>
              <w:keepLines w:val="0"/>
              <w:pageBreakBefore w:val="0"/>
              <w:wordWrap/>
              <w:topLinePunct w:val="0"/>
              <w:bidi w:val="0"/>
              <w:spacing w:line="600" w:lineRule="exact"/>
              <w:ind w:left="0" w:right="0"/>
              <w:jc w:val="center"/>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56</w:t>
            </w:r>
          </w:p>
        </w:tc>
        <w:tc>
          <w:tcPr>
            <w:tcW w:w="8347" w:type="dxa"/>
            <w:gridSpan w:val="3"/>
            <w:tcBorders>
              <w:tl2br w:val="nil"/>
              <w:tr2bl w:val="nil"/>
            </w:tcBorders>
            <w:vAlign w:val="center"/>
          </w:tcPr>
          <w:p w14:paraId="37444124">
            <w:pPr>
              <w:pStyle w:val="17"/>
              <w:keepNext w:val="0"/>
              <w:keepLines w:val="0"/>
              <w:pageBreakBefore w:val="0"/>
              <w:widowControl/>
              <w:kinsoku w:val="0"/>
              <w:wordWrap/>
              <w:overflowPunct/>
              <w:topLinePunct w:val="0"/>
              <w:autoSpaceDE w:val="0"/>
              <w:autoSpaceDN w:val="0"/>
              <w:bidi w:val="0"/>
              <w:adjustRightInd w:val="0"/>
              <w:snapToGrid w:val="0"/>
              <w:spacing w:line="0" w:lineRule="atLeast"/>
              <w:ind w:left="0" w:leftChars="0" w:right="0" w:firstLine="140" w:firstLineChars="0"/>
              <w:jc w:val="both"/>
              <w:textAlignment w:val="baseline"/>
              <w:rPr>
                <w:rFonts w:hint="default" w:ascii="Times New Roman" w:hAnsi="Times New Roman" w:cs="Times New Roman"/>
                <w:snapToGrid w:val="0"/>
                <w:color w:val="auto"/>
                <w:spacing w:val="0"/>
                <w:w w:val="100"/>
                <w:kern w:val="0"/>
                <w:position w:val="0"/>
              </w:rPr>
            </w:pPr>
            <w:r>
              <w:rPr>
                <w:rFonts w:hint="default" w:ascii="Times New Roman" w:hAnsi="Times New Roman" w:cs="Times New Roman"/>
                <w:snapToGrid w:val="0"/>
                <w:color w:val="auto"/>
                <w:spacing w:val="0"/>
                <w:w w:val="100"/>
                <w:kern w:val="0"/>
                <w:position w:val="0"/>
              </w:rPr>
              <w:t>机构职工满意度85％以上。</w:t>
            </w:r>
          </w:p>
        </w:tc>
      </w:tr>
    </w:tbl>
    <w:p w14:paraId="3FFA5CED">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74B447A5">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0927303C">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1726A2BF">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0FF8A0AC">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294BF659">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44586AAC">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182C085F">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5D479A22">
      <w:pPr>
        <w:keepNext w:val="0"/>
        <w:keepLines w:val="0"/>
        <w:pageBreakBefore w:val="0"/>
        <w:widowControl/>
        <w:kinsoku/>
        <w:wordWrap/>
        <w:overflowPunct/>
        <w:topLinePunct w:val="0"/>
        <w:autoSpaceDE/>
        <w:autoSpaceDN/>
        <w:bidi w:val="0"/>
        <w:adjustRightInd/>
        <w:snapToGrid/>
        <w:spacing w:line="600" w:lineRule="exact"/>
        <w:textAlignment w:val="auto"/>
        <w:rPr>
          <w:rFonts w:hint="default" w:ascii="Times New Roman" w:hAnsi="Times New Roman" w:cs="Times New Roman"/>
        </w:rPr>
      </w:pPr>
    </w:p>
    <w:p w14:paraId="797325C0">
      <w:pPr>
        <w:bidi w:val="0"/>
        <w:rPr>
          <w:rFonts w:hint="default" w:ascii="Times New Roman" w:hAnsi="Times New Roman" w:cs="Times New Roman"/>
        </w:rPr>
      </w:pPr>
    </w:p>
    <w:p w14:paraId="6759E773">
      <w:pPr>
        <w:keepNext w:val="0"/>
        <w:keepLines w:val="0"/>
        <w:pageBreakBefore w:val="0"/>
        <w:widowControl w:val="0"/>
        <w:kinsoku/>
        <w:wordWrap/>
        <w:overflowPunct w:val="0"/>
        <w:topLinePunct w:val="0"/>
        <w:autoSpaceDE/>
        <w:autoSpaceDN/>
        <w:bidi w:val="0"/>
        <w:adjustRightInd/>
        <w:snapToGrid/>
        <w:spacing w:line="600" w:lineRule="exact"/>
        <w:ind w:left="0" w:leftChars="0" w:firstLine="280" w:firstLineChars="100"/>
        <w:textAlignment w:val="auto"/>
        <w:rPr>
          <w:rFonts w:hint="default" w:ascii="Times New Roman" w:hAnsi="Times New Roman" w:cs="Times New Roman"/>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352425</wp:posOffset>
                </wp:positionV>
                <wp:extent cx="558165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8165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pt;margin-top:27.75pt;height:0.05pt;width:439.5pt;z-index:251659264;mso-width-relative:page;mso-height-relative:page;" filled="f" stroked="t" coordsize="21600,21600" o:gfxdata="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GZHqHYAAAACQEAAA8AAAAAAAAAAQAgAAAAIgAAAGRycy9kb3ducmV2Lnht&#10;bFBLAQIUABQAAAAIAIdO4kC4Tyvc+QEAAPQDAAAOAAAAAAAAAAEAIAAAACcBAABkcnMvZTJvRG9j&#10;LnhtbFBLBQYAAAAABgAGAFkBAACSBQAAAAA=&#10;">
                <v:fill on="f" focussize="0,0"/>
                <v:stroke weight="0.25pt" color="#000000"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0288" behindDoc="0" locked="0" layoutInCell="1" allowOverlap="1">
                <wp:simplePos x="0" y="0"/>
                <wp:positionH relativeFrom="column">
                  <wp:posOffset>-88900</wp:posOffset>
                </wp:positionH>
                <wp:positionV relativeFrom="paragraph">
                  <wp:posOffset>85725</wp:posOffset>
                </wp:positionV>
                <wp:extent cx="558165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1650" cy="635"/>
                        </a:xfrm>
                        <a:prstGeom prst="line">
                          <a:avLst/>
                        </a:prstGeom>
                        <a:ln w="31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pt;margin-top:6.75pt;height:0.05pt;width:439.5pt;z-index:251660288;mso-width-relative:page;mso-height-relative:page;" filled="f" stroked="t" coordsize="21600,21600" o:gfxdata="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0g7bY2AAAAAkBAAAPAAAAAAAAAAEAIAAAACIAAABkcnMvZG93bnJldi54&#10;bWxQSwECFAAUAAAACACHTuJAuLkA1PoBAAD0AwAADgAAAAAAAAABACAAAAAnAQAAZHJzL2Uyb0Rv&#10;Yy54bWxQSwUGAAAAAAYABgBZAQAAkwUAAAAA&#10;">
                <v:fill on="f" focussize="0,0"/>
                <v:stroke weight="0.25pt" color="#000000" joinstyle="round"/>
                <v:imagedata o:title=""/>
                <o:lock v:ext="edit" aspectratio="f"/>
              </v:line>
            </w:pict>
          </mc:Fallback>
        </mc:AlternateContent>
      </w:r>
      <w:r>
        <w:rPr>
          <w:rFonts w:hint="default" w:ascii="Times New Roman" w:hAnsi="Times New Roman" w:eastAsia="仿宋_GB2312" w:cs="Times New Roman"/>
          <w:b w:val="0"/>
          <w:bCs w:val="0"/>
          <w:sz w:val="28"/>
          <w:szCs w:val="28"/>
          <w:shd w:val="clear" w:color="auto" w:fill="auto"/>
          <w:lang w:val="en-US" w:eastAsia="zh-CN"/>
        </w:rPr>
        <w:t>薛城区人民政府办公室                   202</w:t>
      </w:r>
      <w:r>
        <w:rPr>
          <w:rFonts w:hint="default" w:ascii="Times New Roman" w:hAnsi="Times New Roman" w:cs="Times New Roman"/>
          <w:b w:val="0"/>
          <w:bCs w:val="0"/>
          <w:sz w:val="28"/>
          <w:szCs w:val="28"/>
          <w:shd w:val="clear" w:color="auto" w:fill="auto"/>
          <w:lang w:val="en-US" w:eastAsia="zh-CN"/>
        </w:rPr>
        <w:t>6</w:t>
      </w:r>
      <w:r>
        <w:rPr>
          <w:rFonts w:hint="default" w:ascii="Times New Roman" w:hAnsi="Times New Roman" w:eastAsia="仿宋_GB2312" w:cs="Times New Roman"/>
          <w:b w:val="0"/>
          <w:bCs w:val="0"/>
          <w:sz w:val="28"/>
          <w:szCs w:val="28"/>
          <w:shd w:val="clear" w:color="auto" w:fill="auto"/>
          <w:lang w:val="en-US" w:eastAsia="zh-CN"/>
        </w:rPr>
        <w:t>年</w:t>
      </w:r>
      <w:r>
        <w:rPr>
          <w:rFonts w:hint="eastAsia" w:ascii="Times New Roman" w:hAnsi="Times New Roman" w:cs="Times New Roman"/>
          <w:b w:val="0"/>
          <w:bCs w:val="0"/>
          <w:sz w:val="28"/>
          <w:szCs w:val="28"/>
          <w:shd w:val="clear" w:color="auto" w:fill="auto"/>
          <w:lang w:val="en-US" w:eastAsia="zh-CN"/>
        </w:rPr>
        <w:t>2</w:t>
      </w:r>
      <w:r>
        <w:rPr>
          <w:rFonts w:hint="default" w:ascii="Times New Roman" w:hAnsi="Times New Roman" w:eastAsia="仿宋_GB2312" w:cs="Times New Roman"/>
          <w:b w:val="0"/>
          <w:bCs w:val="0"/>
          <w:sz w:val="28"/>
          <w:szCs w:val="28"/>
          <w:shd w:val="clear" w:color="auto" w:fill="auto"/>
          <w:lang w:val="en-US" w:eastAsia="zh-CN"/>
        </w:rPr>
        <w:t>月</w:t>
      </w:r>
      <w:r>
        <w:rPr>
          <w:rFonts w:hint="eastAsia" w:ascii="Times New Roman" w:hAnsi="Times New Roman" w:cs="Times New Roman"/>
          <w:b w:val="0"/>
          <w:bCs w:val="0"/>
          <w:sz w:val="28"/>
          <w:szCs w:val="28"/>
          <w:shd w:val="clear" w:color="auto" w:fill="auto"/>
          <w:lang w:val="en-US" w:eastAsia="zh-CN"/>
        </w:rPr>
        <w:t>4</w:t>
      </w:r>
      <w:r>
        <w:rPr>
          <w:rFonts w:hint="default" w:ascii="Times New Roman" w:hAnsi="Times New Roman" w:eastAsia="仿宋_GB2312" w:cs="Times New Roman"/>
          <w:b w:val="0"/>
          <w:bCs w:val="0"/>
          <w:sz w:val="28"/>
          <w:szCs w:val="28"/>
          <w:shd w:val="clear" w:color="auto" w:fill="auto"/>
          <w:lang w:val="en-US" w:eastAsia="zh-CN"/>
        </w:rPr>
        <w:t>日印发</w:t>
      </w:r>
    </w:p>
    <w:sectPr>
      <w:footerReference r:id="rId5" w:type="default"/>
      <w:pgSz w:w="11906" w:h="16838"/>
      <w:pgMar w:top="1701" w:right="1701" w:bottom="1701" w:left="1701" w:header="1134" w:footer="1134"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E948134-047B-4DD3-9B53-CEEC40556A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5630975-FB55-40EE-8DA6-50DC2D1B891F}"/>
  </w:font>
  <w:font w:name="仿宋_GB2312">
    <w:panose1 w:val="02010609030101010101"/>
    <w:charset w:val="86"/>
    <w:family w:val="auto"/>
    <w:pitch w:val="default"/>
    <w:sig w:usb0="00000001" w:usb1="080E0000" w:usb2="00000000" w:usb3="00000000" w:csb0="00040000" w:csb1="00000000"/>
    <w:embedRegular r:id="rId3" w:fontKey="{5A1E6B07-16CC-4CC9-9A8D-D7B3B7BF2AB9}"/>
  </w:font>
  <w:font w:name="楷体_GB2312">
    <w:panose1 w:val="02010609030101010101"/>
    <w:charset w:val="86"/>
    <w:family w:val="auto"/>
    <w:pitch w:val="default"/>
    <w:sig w:usb0="00000001" w:usb1="080E0000" w:usb2="00000000" w:usb3="00000000" w:csb0="00040000" w:csb1="00000000"/>
    <w:embedRegular r:id="rId4" w:fontKey="{6AF21DD6-DAE6-4666-8F45-51CC232D16D3}"/>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5" w:fontKey="{4BC6F95D-1A88-4334-86ED-D23F0A54B7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4D93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2DB272">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2DB272">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64A82"/>
    <w:rsid w:val="00A3295D"/>
    <w:rsid w:val="01541EA9"/>
    <w:rsid w:val="0181188A"/>
    <w:rsid w:val="01F77248"/>
    <w:rsid w:val="023E38D3"/>
    <w:rsid w:val="02A853D8"/>
    <w:rsid w:val="02D908B8"/>
    <w:rsid w:val="02E35293"/>
    <w:rsid w:val="02F0175E"/>
    <w:rsid w:val="04656FC2"/>
    <w:rsid w:val="04C9670A"/>
    <w:rsid w:val="05C37258"/>
    <w:rsid w:val="06FA704F"/>
    <w:rsid w:val="075F7C8B"/>
    <w:rsid w:val="07A974CA"/>
    <w:rsid w:val="0878022B"/>
    <w:rsid w:val="08A809AF"/>
    <w:rsid w:val="08AF5C17"/>
    <w:rsid w:val="08BF22FE"/>
    <w:rsid w:val="08F04266"/>
    <w:rsid w:val="09317572"/>
    <w:rsid w:val="095073FA"/>
    <w:rsid w:val="09D516AE"/>
    <w:rsid w:val="09F47D86"/>
    <w:rsid w:val="0A3665F0"/>
    <w:rsid w:val="0AE778EA"/>
    <w:rsid w:val="0B524E97"/>
    <w:rsid w:val="0BD51E39"/>
    <w:rsid w:val="0C3B2421"/>
    <w:rsid w:val="0C8A49D1"/>
    <w:rsid w:val="0D1A620C"/>
    <w:rsid w:val="0DDA7292"/>
    <w:rsid w:val="0DE92C82"/>
    <w:rsid w:val="0DF33C34"/>
    <w:rsid w:val="0E436F73"/>
    <w:rsid w:val="0E5A70A0"/>
    <w:rsid w:val="0F3A4427"/>
    <w:rsid w:val="0F751969"/>
    <w:rsid w:val="0F7A0D2D"/>
    <w:rsid w:val="10F845FF"/>
    <w:rsid w:val="117F6ACF"/>
    <w:rsid w:val="12A3059B"/>
    <w:rsid w:val="12E070F9"/>
    <w:rsid w:val="13BE6039"/>
    <w:rsid w:val="13D44784"/>
    <w:rsid w:val="14064A82"/>
    <w:rsid w:val="140E7C96"/>
    <w:rsid w:val="148B02B6"/>
    <w:rsid w:val="14D5225E"/>
    <w:rsid w:val="14F166E7"/>
    <w:rsid w:val="14FC3F92"/>
    <w:rsid w:val="152534E9"/>
    <w:rsid w:val="154C6CC8"/>
    <w:rsid w:val="15DE3E4D"/>
    <w:rsid w:val="164B6F7F"/>
    <w:rsid w:val="16D424CC"/>
    <w:rsid w:val="177E5132"/>
    <w:rsid w:val="17AF1790"/>
    <w:rsid w:val="193A152D"/>
    <w:rsid w:val="198353E7"/>
    <w:rsid w:val="1984462A"/>
    <w:rsid w:val="19C01A32"/>
    <w:rsid w:val="1ACA3608"/>
    <w:rsid w:val="1AF8315F"/>
    <w:rsid w:val="1BED2887"/>
    <w:rsid w:val="1BF65BDF"/>
    <w:rsid w:val="1C071B0A"/>
    <w:rsid w:val="1C3109C5"/>
    <w:rsid w:val="1C8E7BC6"/>
    <w:rsid w:val="1CD001DE"/>
    <w:rsid w:val="1CD13D54"/>
    <w:rsid w:val="1D434E54"/>
    <w:rsid w:val="1D4B5AB7"/>
    <w:rsid w:val="1D742010"/>
    <w:rsid w:val="1E2F362A"/>
    <w:rsid w:val="1E674EB1"/>
    <w:rsid w:val="1EF36406"/>
    <w:rsid w:val="1F10520A"/>
    <w:rsid w:val="20BB73F7"/>
    <w:rsid w:val="216D6944"/>
    <w:rsid w:val="22235254"/>
    <w:rsid w:val="225C2514"/>
    <w:rsid w:val="22963C78"/>
    <w:rsid w:val="23582989"/>
    <w:rsid w:val="24444F16"/>
    <w:rsid w:val="24551908"/>
    <w:rsid w:val="24D35E9C"/>
    <w:rsid w:val="24E84A3D"/>
    <w:rsid w:val="24EF3089"/>
    <w:rsid w:val="25BC57A4"/>
    <w:rsid w:val="266B0F78"/>
    <w:rsid w:val="26A85D28"/>
    <w:rsid w:val="27162099"/>
    <w:rsid w:val="274C6FFB"/>
    <w:rsid w:val="276521AF"/>
    <w:rsid w:val="27DD40F7"/>
    <w:rsid w:val="28081174"/>
    <w:rsid w:val="28497097"/>
    <w:rsid w:val="287D2D6D"/>
    <w:rsid w:val="293164A9"/>
    <w:rsid w:val="296964A7"/>
    <w:rsid w:val="29C4731D"/>
    <w:rsid w:val="29F202F5"/>
    <w:rsid w:val="2A5266D7"/>
    <w:rsid w:val="2A5E32CD"/>
    <w:rsid w:val="2B593A95"/>
    <w:rsid w:val="2B715282"/>
    <w:rsid w:val="2B8F603A"/>
    <w:rsid w:val="2C0C6D59"/>
    <w:rsid w:val="2CFD5015"/>
    <w:rsid w:val="2D2D2A24"/>
    <w:rsid w:val="2DFB52D7"/>
    <w:rsid w:val="2EC61441"/>
    <w:rsid w:val="2EE713B8"/>
    <w:rsid w:val="30DD14AC"/>
    <w:rsid w:val="310224D9"/>
    <w:rsid w:val="319F5F79"/>
    <w:rsid w:val="32193F7E"/>
    <w:rsid w:val="323F1C36"/>
    <w:rsid w:val="32A55811"/>
    <w:rsid w:val="33140BA0"/>
    <w:rsid w:val="3431735D"/>
    <w:rsid w:val="353F5AA9"/>
    <w:rsid w:val="356B62C2"/>
    <w:rsid w:val="35E30B2B"/>
    <w:rsid w:val="36213401"/>
    <w:rsid w:val="369C3A1D"/>
    <w:rsid w:val="36B81FB7"/>
    <w:rsid w:val="373158C6"/>
    <w:rsid w:val="37411FAD"/>
    <w:rsid w:val="37657EDC"/>
    <w:rsid w:val="377A7648"/>
    <w:rsid w:val="38A16C6B"/>
    <w:rsid w:val="39663F4D"/>
    <w:rsid w:val="39915F2C"/>
    <w:rsid w:val="3A4B3142"/>
    <w:rsid w:val="3BCD25EC"/>
    <w:rsid w:val="3C6127A9"/>
    <w:rsid w:val="3D100B2A"/>
    <w:rsid w:val="3D402D06"/>
    <w:rsid w:val="3D70539A"/>
    <w:rsid w:val="3E6B62C8"/>
    <w:rsid w:val="3F5B3E28"/>
    <w:rsid w:val="3F9A48AE"/>
    <w:rsid w:val="3FE47979"/>
    <w:rsid w:val="401A15ED"/>
    <w:rsid w:val="412169AB"/>
    <w:rsid w:val="41406E31"/>
    <w:rsid w:val="41CF6407"/>
    <w:rsid w:val="420267DC"/>
    <w:rsid w:val="44174342"/>
    <w:rsid w:val="44181DC4"/>
    <w:rsid w:val="44920BE5"/>
    <w:rsid w:val="4496320C"/>
    <w:rsid w:val="44B57B36"/>
    <w:rsid w:val="451707F1"/>
    <w:rsid w:val="45590A71"/>
    <w:rsid w:val="45B1654F"/>
    <w:rsid w:val="45B222C8"/>
    <w:rsid w:val="461D3595"/>
    <w:rsid w:val="46535859"/>
    <w:rsid w:val="46753A21"/>
    <w:rsid w:val="46C2478C"/>
    <w:rsid w:val="46E13A25"/>
    <w:rsid w:val="46F85CAE"/>
    <w:rsid w:val="47C50090"/>
    <w:rsid w:val="481F5617"/>
    <w:rsid w:val="487A124D"/>
    <w:rsid w:val="48E94BAA"/>
    <w:rsid w:val="48FC04E3"/>
    <w:rsid w:val="494476DB"/>
    <w:rsid w:val="499441BE"/>
    <w:rsid w:val="49A32653"/>
    <w:rsid w:val="4A007213"/>
    <w:rsid w:val="4A2F2B11"/>
    <w:rsid w:val="4A62606A"/>
    <w:rsid w:val="4ACA76E8"/>
    <w:rsid w:val="4AF03873"/>
    <w:rsid w:val="4BAB774D"/>
    <w:rsid w:val="4BE6748D"/>
    <w:rsid w:val="4BEF7DD1"/>
    <w:rsid w:val="4C274FFC"/>
    <w:rsid w:val="4C545E87"/>
    <w:rsid w:val="4C8C73CE"/>
    <w:rsid w:val="4D2805AE"/>
    <w:rsid w:val="4D673998"/>
    <w:rsid w:val="4D834C75"/>
    <w:rsid w:val="4E375A60"/>
    <w:rsid w:val="4E602F52"/>
    <w:rsid w:val="4EB66985"/>
    <w:rsid w:val="4F0F52B1"/>
    <w:rsid w:val="4FD07F1A"/>
    <w:rsid w:val="502D0EC8"/>
    <w:rsid w:val="50AA09BF"/>
    <w:rsid w:val="51B8499E"/>
    <w:rsid w:val="51ED3605"/>
    <w:rsid w:val="52100AA2"/>
    <w:rsid w:val="52707792"/>
    <w:rsid w:val="5288688A"/>
    <w:rsid w:val="52972F71"/>
    <w:rsid w:val="52F91409"/>
    <w:rsid w:val="531B14AC"/>
    <w:rsid w:val="537961D3"/>
    <w:rsid w:val="539D0113"/>
    <w:rsid w:val="53A45945"/>
    <w:rsid w:val="53A8152F"/>
    <w:rsid w:val="53EC109A"/>
    <w:rsid w:val="548D0188"/>
    <w:rsid w:val="54A736B1"/>
    <w:rsid w:val="553D7E00"/>
    <w:rsid w:val="55636A38"/>
    <w:rsid w:val="564E3947"/>
    <w:rsid w:val="572052E3"/>
    <w:rsid w:val="57376AD1"/>
    <w:rsid w:val="574216FD"/>
    <w:rsid w:val="57FD70E5"/>
    <w:rsid w:val="58673F50"/>
    <w:rsid w:val="597436C4"/>
    <w:rsid w:val="59CF7CB1"/>
    <w:rsid w:val="5A250E62"/>
    <w:rsid w:val="5B456E93"/>
    <w:rsid w:val="5B597015"/>
    <w:rsid w:val="5B6C1F7A"/>
    <w:rsid w:val="5BF62AB6"/>
    <w:rsid w:val="5C7967D1"/>
    <w:rsid w:val="5CA70254"/>
    <w:rsid w:val="5CDA23D8"/>
    <w:rsid w:val="5CF24C0B"/>
    <w:rsid w:val="5D3F223B"/>
    <w:rsid w:val="5D635F29"/>
    <w:rsid w:val="5D997B9D"/>
    <w:rsid w:val="5DDC6F65"/>
    <w:rsid w:val="5EF534F9"/>
    <w:rsid w:val="5F0F5DAB"/>
    <w:rsid w:val="60234096"/>
    <w:rsid w:val="602C301C"/>
    <w:rsid w:val="6031590D"/>
    <w:rsid w:val="60824919"/>
    <w:rsid w:val="6151253D"/>
    <w:rsid w:val="61602948"/>
    <w:rsid w:val="61D54F1C"/>
    <w:rsid w:val="626D784A"/>
    <w:rsid w:val="6281773E"/>
    <w:rsid w:val="628B4938"/>
    <w:rsid w:val="62AA0157"/>
    <w:rsid w:val="62B722C0"/>
    <w:rsid w:val="6388493C"/>
    <w:rsid w:val="63ED7F2C"/>
    <w:rsid w:val="64072BF6"/>
    <w:rsid w:val="64A52FE7"/>
    <w:rsid w:val="64F94A73"/>
    <w:rsid w:val="65B31A18"/>
    <w:rsid w:val="65BB267B"/>
    <w:rsid w:val="65FE0FE0"/>
    <w:rsid w:val="666B5E4F"/>
    <w:rsid w:val="666E2599"/>
    <w:rsid w:val="66974E96"/>
    <w:rsid w:val="6716400D"/>
    <w:rsid w:val="671958AB"/>
    <w:rsid w:val="672C7ADD"/>
    <w:rsid w:val="6750098D"/>
    <w:rsid w:val="67BD26DA"/>
    <w:rsid w:val="69126A56"/>
    <w:rsid w:val="692A3D9F"/>
    <w:rsid w:val="696D1EDE"/>
    <w:rsid w:val="6BCB7ABB"/>
    <w:rsid w:val="6BFF0BC1"/>
    <w:rsid w:val="6C98332A"/>
    <w:rsid w:val="6D4F64CA"/>
    <w:rsid w:val="6E0252EB"/>
    <w:rsid w:val="6FCE2767"/>
    <w:rsid w:val="6FFD3FBC"/>
    <w:rsid w:val="70C1148D"/>
    <w:rsid w:val="70D32F6E"/>
    <w:rsid w:val="71F413EE"/>
    <w:rsid w:val="720A37A4"/>
    <w:rsid w:val="724F0A16"/>
    <w:rsid w:val="72A6597B"/>
    <w:rsid w:val="7306587D"/>
    <w:rsid w:val="730D3FCD"/>
    <w:rsid w:val="73AC64BF"/>
    <w:rsid w:val="73FE0302"/>
    <w:rsid w:val="7446619C"/>
    <w:rsid w:val="74634609"/>
    <w:rsid w:val="7525273D"/>
    <w:rsid w:val="756E0E0C"/>
    <w:rsid w:val="759C2DFE"/>
    <w:rsid w:val="765604CE"/>
    <w:rsid w:val="776E46CB"/>
    <w:rsid w:val="77B75398"/>
    <w:rsid w:val="7843265A"/>
    <w:rsid w:val="78540376"/>
    <w:rsid w:val="78686692"/>
    <w:rsid w:val="7875412E"/>
    <w:rsid w:val="79794DDA"/>
    <w:rsid w:val="7A3A5E0C"/>
    <w:rsid w:val="7B272834"/>
    <w:rsid w:val="7B2E54AB"/>
    <w:rsid w:val="7BAA0D68"/>
    <w:rsid w:val="7BFC5A6F"/>
    <w:rsid w:val="7D116239"/>
    <w:rsid w:val="7D5176F5"/>
    <w:rsid w:val="7DD50CF4"/>
    <w:rsid w:val="7ECB797B"/>
    <w:rsid w:val="7EDB3F5C"/>
    <w:rsid w:val="7EEA08E1"/>
    <w:rsid w:val="7F00131E"/>
    <w:rsid w:val="7F1860FF"/>
    <w:rsid w:val="7FAE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0" w:line="560" w:lineRule="exact"/>
      <w:jc w:val="left"/>
    </w:pPr>
    <w:rPr>
      <w:rFonts w:ascii="仿宋_GB2312" w:hAnsi="仿宋_GB2312" w:eastAsia="仿宋_GB2312" w:cs="Times New Roman"/>
      <w:sz w:val="32"/>
      <w:szCs w:val="22"/>
      <w:lang w:val="en-US" w:eastAsia="en-US" w:bidi="ar-SA"/>
    </w:rPr>
  </w:style>
  <w:style w:type="paragraph" w:styleId="3">
    <w:name w:val="heading 2"/>
    <w:basedOn w:val="1"/>
    <w:next w:val="1"/>
    <w:unhideWhenUsed/>
    <w:qFormat/>
    <w:uiPriority w:val="0"/>
    <w:pPr>
      <w:overflowPunct w:val="0"/>
      <w:autoSpaceDE w:val="0"/>
      <w:adjustRightInd w:val="0"/>
      <w:snapToGrid w:val="0"/>
      <w:spacing w:line="560" w:lineRule="exact"/>
      <w:ind w:firstLine="642" w:firstLineChars="200"/>
      <w:outlineLvl w:val="1"/>
    </w:pPr>
    <w:rPr>
      <w:rFonts w:ascii="Times New Roman" w:hAnsi="Times New Roman" w:eastAsia="楷体_GB2312"/>
      <w:b/>
      <w:bCs/>
      <w:color w:val="auto"/>
      <w:sz w:val="32"/>
      <w:szCs w:val="32"/>
      <w:highlight w:val="none"/>
      <w:u w:val="none"/>
    </w:rPr>
  </w:style>
  <w:style w:type="paragraph" w:styleId="4">
    <w:name w:val="heading 3"/>
    <w:basedOn w:val="1"/>
    <w:next w:val="1"/>
    <w:link w:val="15"/>
    <w:semiHidden/>
    <w:unhideWhenUsed/>
    <w:qFormat/>
    <w:uiPriority w:val="0"/>
    <w:pPr>
      <w:overflowPunct w:val="0"/>
      <w:autoSpaceDE w:val="0"/>
      <w:adjustRightInd w:val="0"/>
      <w:snapToGrid w:val="0"/>
      <w:spacing w:line="560" w:lineRule="exact"/>
      <w:ind w:firstLine="642" w:firstLineChars="200"/>
      <w:outlineLvl w:val="2"/>
    </w:pPr>
    <w:rPr>
      <w:rFonts w:ascii="Times New Roman" w:hAnsi="Times New Roman" w:eastAsia="仿宋_GB2312"/>
      <w:b/>
      <w:bCs/>
      <w:color w:val="auto"/>
      <w:kern w:val="0"/>
      <w:sz w:val="32"/>
      <w:szCs w:val="32"/>
      <w:highlight w:val="none"/>
      <w:u w:val="none"/>
      <w:lang w:bidi="ar"/>
    </w:rPr>
  </w:style>
  <w:style w:type="paragraph" w:styleId="5">
    <w:name w:val="heading 4"/>
    <w:basedOn w:val="1"/>
    <w:next w:val="1"/>
    <w:unhideWhenUsed/>
    <w:qFormat/>
    <w:uiPriority w:val="9"/>
    <w:pPr>
      <w:keepNext/>
      <w:keepLines/>
      <w:spacing w:beforeLines="0" w:afterLines="0" w:line="360" w:lineRule="auto"/>
      <w:outlineLvl w:val="3"/>
    </w:pPr>
    <w:rPr>
      <w:rFonts w:hint="default" w:ascii="Arial" w:hAnsi="Arial"/>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rPr>
      <w:rFonts w:ascii="Times New Roman" w:hAnsi="Times New Roman" w:eastAsia="宋体" w:cs="Times New Roman"/>
    </w:rPr>
  </w:style>
  <w:style w:type="paragraph" w:styleId="6">
    <w:name w:val="Normal Indent"/>
    <w:basedOn w:val="1"/>
    <w:next w:val="1"/>
    <w:qFormat/>
    <w:uiPriority w:val="0"/>
    <w:pPr>
      <w:ind w:firstLine="880" w:firstLineChars="200"/>
    </w:pPr>
    <w:rPr>
      <w:rFonts w:ascii="Times New Roman" w:hAnsi="Times New Roman" w:eastAsia="宋体" w:cs="Times New Roman"/>
    </w:rPr>
  </w:style>
  <w:style w:type="paragraph" w:styleId="7">
    <w:name w:val="Body Text Indent"/>
    <w:basedOn w:val="1"/>
    <w:next w:val="6"/>
    <w:qFormat/>
    <w:uiPriority w:val="0"/>
    <w:pPr>
      <w:ind w:firstLine="640"/>
    </w:pPr>
    <w:rPr>
      <w:rFonts w:ascii="仿宋_GB2312" w:hAnsi="Times New Roman" w:eastAsia="仿宋_GB2312" w:cs="Times New Roman"/>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qFormat/>
    <w:uiPriority w:val="0"/>
    <w:pPr>
      <w:spacing w:after="120" w:line="240" w:lineRule="auto"/>
      <w:ind w:left="420" w:leftChars="200" w:firstLine="420" w:firstLineChars="200"/>
    </w:pPr>
    <w:rPr>
      <w:rFonts w:ascii="Times New Roman" w:hAnsi="Times New Roman" w:eastAsia="宋体" w:cs="Times New Roman"/>
      <w:sz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缩进1"/>
    <w:basedOn w:val="1"/>
    <w:qFormat/>
    <w:uiPriority w:val="0"/>
    <w:pPr>
      <w:ind w:firstLine="420" w:firstLineChars="200"/>
    </w:pPr>
    <w:rPr>
      <w:rFonts w:hint="eastAsia" w:ascii="Times New Roman" w:hAnsi="Times New Roman" w:eastAsia="宋体" w:cs="Times New Roman"/>
      <w:szCs w:val="20"/>
    </w:rPr>
  </w:style>
  <w:style w:type="character" w:customStyle="1" w:styleId="15">
    <w:name w:val="标题 3 Char"/>
    <w:link w:val="4"/>
    <w:qFormat/>
    <w:uiPriority w:val="0"/>
    <w:rPr>
      <w:rFonts w:ascii="Times New Roman" w:hAnsi="Times New Roman" w:eastAsia="仿宋_GB2312"/>
      <w:b/>
      <w:bCs/>
      <w:color w:val="auto"/>
      <w:kern w:val="0"/>
      <w:sz w:val="32"/>
      <w:szCs w:val="32"/>
      <w:highlight w:val="none"/>
      <w:u w:val="none"/>
      <w:lang w:bidi="ar"/>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7733a79d-202d-417e-9a30-ce0658c16ac6</errorID>
      <errorWord>。</errorWord>
      <group>L1_Punc</group>
      <groupName>标点问题</groupName>
      <ability>L2_Punc</ability>
      <abilityName>标点符号检查</abilityName>
      <candidateList>
        <item/>
      </candidateList>
      <explain>标题文本后不使用标点符号。</explain>
      <paraID>35F07328</paraID>
      <start>7</start>
      <end>8</end>
      <status>unmodified</status>
      <modifiedWord/>
      <trackRevisions>false</trackRevisions>
    </reviewItem>
    <reviewItem>
      <errorID>2e75e6a1-7d4a-48f2-978b-df97efeea137</errorID>
      <errorWord>。</errorWord>
      <group>L1_Punc</group>
      <groupName>标点问题</groupName>
      <ability>L2_Punc</ability>
      <abilityName>标点符号检查</abilityName>
      <candidateList>
        <item/>
      </candidateList>
      <explain>标题文本后不使用标点符号。</explain>
      <paraID>69CA71F7</paraID>
      <start>7</start>
      <end>8</end>
      <status>unmodified</status>
      <modifiedWord/>
      <trackRevisions>false</trackRevisions>
    </reviewItem>
    <reviewItem>
      <errorID>41b77189-576f-43ec-8957-6a2c207961fb</errorID>
      <errorWord>。</errorWord>
      <group>L1_Punc</group>
      <groupName>标点问题</groupName>
      <ability>L2_Punc</ability>
      <abilityName>标点符号检查</abilityName>
      <candidateList>
        <item/>
      </candidateList>
      <explain>标题文本后不使用标点符号。</explain>
      <paraID>661BB13E</paraID>
      <start>7</start>
      <end>8</end>
      <status>unmodified</status>
      <modifiedWord/>
      <trackRevisions>false</trackRevisions>
    </reviewItem>
    <reviewItem>
      <errorID>ee35df62-9a01-4d12-8983-8454fb1af99c</errorID>
      <errorWord>。</errorWord>
      <group>L1_Punc</group>
      <groupName>标点问题</groupName>
      <ability>L2_Punc</ability>
      <abilityName>标点符号检查</abilityName>
      <candidateList>
        <item/>
      </candidateList>
      <explain>标题文本后不使用标点符号。</explain>
      <paraID>4961A723</paraID>
      <start>7</start>
      <end>8</end>
      <status>unmodified</status>
      <modifiedWord/>
      <trackRevisions>false</trackRevisions>
    </reviewItem>
    <reviewItem>
      <errorID>45c7ac7f-fd73-40f7-8d3b-3c930564822e</errorID>
      <errorWord>下</errorWord>
      <group>L1_Word</group>
      <groupName>字词问题</groupName>
      <ability>L2_Typo</ability>
      <abilityName>字词错误</abilityName>
      <candidateList>
        <item>下一</item>
      </candidateList>
      <explain/>
      <paraID>519A54D6</paraID>
      <start>0</start>
      <end>1</end>
      <status>unmodified</status>
      <modifiedWord/>
      <trackRevisions>false</trackRevisions>
    </reviewItem>
    <reviewItem>
      <errorID>c691ba31-8cb1-4e1c-b1b0-a04c256a14a8</errorID>
      <errorWord>。</errorWord>
      <group>L1_Punc</group>
      <groupName>标点问题</groupName>
      <ability>L2_Punc</ability>
      <abilityName>标点符号检查</abilityName>
      <candidateList>
        <item/>
      </candidateList>
      <explain>标题文本后不使用标点符号。</explain>
      <paraID> FCABC25</paraID>
      <start>16</start>
      <end>17</end>
      <status>unmodified</status>
      <modifiedWord/>
      <trackRevisions>false</trackRevisions>
    </reviewItem>
    <reviewItem>
      <errorID>129229c3-8a7b-4786-ae71-b3288cc3c2e4</errorID>
      <errorWord>。</errorWord>
      <group>L1_Punc</group>
      <groupName>标点问题</groupName>
      <ability>L2_Punc</ability>
      <abilityName>标点符号检查</abilityName>
      <candidateList>
        <item/>
      </candidateList>
      <explain>标题文本后不使用标点符号。</explain>
      <paraID>4B13B455</paraID>
      <start>16</start>
      <end>17</end>
      <status>unmodified</status>
      <modifiedWord/>
      <trackRevisions>false</trackRevisions>
    </reviewItem>
    <reviewItem>
      <errorID>f6fbc1d7-fa12-41cc-9766-39e3cb9d50d8</errorID>
      <errorWord>。</errorWord>
      <group>L1_Punc</group>
      <groupName>标点问题</groupName>
      <ability>L2_Punc</ability>
      <abilityName>标点符号检查</abilityName>
      <candidateList>
        <item/>
      </candidateList>
      <explain>标题文本后不使用标点符号。</explain>
      <paraID>40BD684D</paraID>
      <start>16</start>
      <end>17</end>
      <status>unmodified</status>
      <modifiedWord/>
      <trackRevisions>false</trackRevisions>
    </reviewItem>
    <reviewItem>
      <errorID>bab16791-fd1d-4315-9ecd-29733ff5cecc</errorID>
      <errorWord>。</errorWord>
      <group>L1_Punc</group>
      <groupName>标点问题</groupName>
      <ability>L2_Punc</ability>
      <abilityName>标点符号检查</abilityName>
      <candidateList>
        <item/>
      </candidateList>
      <explain>标题文本后不使用标点符号。</explain>
      <paraID>6CA4D9D3</paraID>
      <start>16</start>
      <end>17</end>
      <status>unmodified</status>
      <modifiedWord/>
      <trackRevisions>false</trackRevisions>
    </reviewItem>
    <reviewItem>
      <errorID>aeea42ea-4ccc-4611-9781-12a484173777</errorID>
      <errorWord>。</errorWord>
      <group>L1_Punc</group>
      <groupName>标点问题</groupName>
      <ability>L2_Punc</ability>
      <abilityName>标点符号检查</abilityName>
      <candidateList>
        <item/>
      </candidateList>
      <explain>标题文本后不使用标点符号。</explain>
      <paraID>35FB614F</paraID>
      <start>16</start>
      <end>17</end>
      <status>unmodified</status>
      <modifiedWord/>
      <trackRevisions>false</trackRevisions>
    </reviewItem>
    <reviewItem>
      <errorID>80012cfb-7262-4cad-80b1-b32783b37a92</errorID>
      <errorWord>须</errorWord>
      <group>L1_Word</group>
      <groupName>字词问题</groupName>
      <ability>L2_Typo</ability>
      <abilityName>字词错误</abilityName>
      <candidateList>
        <item>需</item>
      </candidateList>
      <explain>存在发音相同字词的误用。</explain>
      <paraID>611953E5</paraID>
      <start>5</start>
      <end>6</end>
      <status>unmodified</status>
      <modifiedWord/>
      <trackRevisions>false</trackRevisions>
    </reviewItem>
    <reviewItem>
      <errorID>3ef57c8c-a77d-426b-98e7-6201d6fef763</errorID>
      <errorWord>噪音</errorWord>
      <group>L1_Word</group>
      <groupName>字词问题</groupName>
      <ability>L2_Alias</ability>
      <abilityName>也作/曾用词</abilityName>
      <candidateList>
        <item>噪声</item>
      </candidateList>
      <explain>词汇[噪音]为不规范表述或旧称，其规范书面表述为[噪声]。</explain>
      <paraID>611953E5</paraID>
      <start>10</start>
      <end>12</end>
      <status>unmodified</status>
      <modifiedWord/>
      <trackRevisions>false</trackRevisions>
    </reviewItem>
    <reviewItem>
      <errorID>f9c82a28-3f66-4fa7-8e1e-3d42eefa5e7c</errorID>
      <errorWord>，且</errorWord>
      <group>L1_Word</group>
      <groupName>字词问题</groupName>
      <ability>L2_Typo</ability>
      <abilityName>字词错误</abilityName>
      <candidateList>
        <item>，</item>
      </candidateList>
      <explain/>
      <paraID>58EE46A9</paraID>
      <start>17</start>
      <end>19</end>
      <status>unmodified</status>
      <modifiedWord/>
      <trackRevisions>false</trackRevisions>
    </reviewItem>
    <reviewItem>
      <errorID>73673687-7c00-47c6-8320-b2cc91410172</errorID>
      <errorWord>。</errorWord>
      <group>L1_Format</group>
      <groupName>格式问题</groupName>
      <ability>L2_HalfPunc</ability>
      <abilityName>全半角检查</abilityName>
      <candidateList>
        <item>.</item>
      </candidateList>
      <explain>文本全半角错误。</explain>
      <paraID>2FA88D25</paraID>
      <start>3</start>
      <end>4</end>
      <status>unmodified</status>
      <modifiedWord/>
      <trackRevisions>false</trackRevisions>
    </reviewItem>
    <reviewItem>
      <errorID>513470e8-25f3-49c8-84f6-0d8e67f7255b</errorID>
      <errorWord>危机</errorWord>
      <group>L1_Word</group>
      <groupName>字词问题</groupName>
      <ability>L2_Typo</ability>
      <abilityName>字词错误</abilityName>
      <candidateList>
        <item>危急</item>
      </candidateList>
      <explain/>
      <paraID>63F0CE28</paraID>
      <start>20</start>
      <end>22</end>
      <status>unmodified</status>
      <modifiedWord/>
      <trackRevisions>false</trackRevisions>
    </reviewItem>
    <reviewItem>
      <errorID>1fae437c-8047-467f-a5f0-6f6fe2424fff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79691F05</paraID>
      <start>16</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5e662b-19ab-4b09-b931-6f452932f9e7}">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5370</Words>
  <Characters>5606</Characters>
  <Lines>0</Lines>
  <Paragraphs>0</Paragraphs>
  <TotalTime>30</TotalTime>
  <ScaleCrop>false</ScaleCrop>
  <LinksUpToDate>false</LinksUpToDate>
  <CharactersWithSpaces>5672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2025-12-10T06:03:00Z</dcterms:created>
  <dc:creator>秩秩斯干</dc:creator>
  <cp:lastModifiedBy>紫水</cp:lastModifiedBy>
  <cp:lastPrinted>2026-03-10T03:02:00Z</cp:lastPrinted>
  <dcterms:modified xsi:type="dcterms:W3CDTF">2026-03-19T06:43:58Z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000DE86D5272422B8B4AD779F3878045_13</vt:lpwstr>
  </property>
  <property fmtid="{D5CDD505-2E9C-101B-9397-08002B2CF9AE}" pid="4" name="KSOTemplateDocerSaveRecord">
    <vt:lpwstr>eyJoZGlkIjoiNmNhMDhmOGNlZGJmN2NhMDRmNmNiMDVmMjJjNDhlMTkiLCJ1c2VySWQiOiI1OTYwODE2MTMifQ==</vt:lpwstr>
  </property>
</Properties>
</file>