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 w:val="44"/>
          <w:szCs w:val="44"/>
        </w:rPr>
      </w:pPr>
      <w:r>
        <w:rPr>
          <w:rFonts w:hint="eastAsia"/>
          <w:sz w:val="44"/>
          <w:szCs w:val="44"/>
          <w:lang w:eastAsia="zh-CN"/>
        </w:rPr>
        <w:t>薛城区</w:t>
      </w:r>
      <w:r>
        <w:rPr>
          <w:rFonts w:hint="default"/>
          <w:sz w:val="44"/>
          <w:szCs w:val="44"/>
        </w:rPr>
        <w:t>文化和旅游局202</w:t>
      </w:r>
      <w:r>
        <w:rPr>
          <w:rFonts w:hint="eastAsia"/>
          <w:sz w:val="44"/>
          <w:szCs w:val="44"/>
          <w:lang w:val="en-US" w:eastAsia="zh-CN"/>
        </w:rPr>
        <w:t>1</w:t>
      </w:r>
      <w:r>
        <w:rPr>
          <w:rFonts w:hint="default"/>
          <w:sz w:val="44"/>
          <w:szCs w:val="44"/>
        </w:rPr>
        <w:t>年政府信息公开</w:t>
      </w:r>
    </w:p>
    <w:p>
      <w:pPr>
        <w:bidi w:val="0"/>
        <w:jc w:val="center"/>
        <w:rPr>
          <w:sz w:val="44"/>
          <w:szCs w:val="44"/>
        </w:rPr>
      </w:pPr>
      <w:r>
        <w:rPr>
          <w:rFonts w:hint="default"/>
          <w:sz w:val="44"/>
          <w:szCs w:val="44"/>
        </w:rPr>
        <w:t>工作年度报告</w:t>
      </w:r>
    </w:p>
    <w:p>
      <w:pPr>
        <w:ind w:firstLine="640" w:firstLineChars="200"/>
        <w:rPr>
          <w:rFonts w:hint="eastAsia" w:ascii="微软雅黑" w:hAnsi="微软雅黑" w:eastAsia="微软雅黑" w:cs="微软雅黑"/>
          <w:i w:val="0"/>
          <w:iCs w:val="0"/>
          <w:caps w:val="0"/>
          <w:color w:val="000000"/>
          <w:spacing w:val="0"/>
          <w:sz w:val="24"/>
          <w:szCs w:val="24"/>
          <w:shd w:val="clear" w:fill="FFFFFF"/>
        </w:rPr>
      </w:pPr>
      <w:r>
        <w:rPr>
          <w:rFonts w:hint="eastAsia" w:ascii="仿宋_GB2312" w:hAnsi="Arial" w:eastAsia="仿宋_GB2312" w:cs="Arial"/>
          <w:b w:val="0"/>
          <w:bCs w:val="0"/>
          <w:color w:val="000000"/>
          <w:kern w:val="0"/>
          <w:sz w:val="32"/>
          <w:szCs w:val="32"/>
          <w:lang w:val="en-US" w:eastAsia="zh-CN"/>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薛城区文化和旅游局2021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2021年1月1日起至2021年12月31日止。如对本报告有疑问，可与薛城区文化和旅游局联系（地址：薛城区湘江路仲建大厦A座14层，邮政编码：277000；电话（传真）：0632—4488986；电子邮箱</w:t>
      </w:r>
      <w:r>
        <w:rPr>
          <w:rFonts w:hint="eastAsia" w:ascii="微软雅黑" w:hAnsi="微软雅黑" w:eastAsia="微软雅黑" w:cs="微软雅黑"/>
          <w:i w:val="0"/>
          <w:iCs w:val="0"/>
          <w:caps w:val="0"/>
          <w:color w:val="00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rPr>
        <w:fldChar w:fldCharType="begin"/>
      </w:r>
      <w:r>
        <w:rPr>
          <w:rFonts w:hint="eastAsia" w:ascii="微软雅黑" w:hAnsi="微软雅黑" w:eastAsia="微软雅黑" w:cs="微软雅黑"/>
          <w:i w:val="0"/>
          <w:iCs w:val="0"/>
          <w:caps w:val="0"/>
          <w:color w:val="000000"/>
          <w:spacing w:val="0"/>
          <w:sz w:val="24"/>
          <w:szCs w:val="24"/>
          <w:shd w:val="clear" w:fill="FFFFFF"/>
        </w:rPr>
        <w:instrText xml:space="preserve"> HYPERLINK "mailto:xcwlj4413155@zz.shandong.cn）。" </w:instrText>
      </w:r>
      <w:r>
        <w:rPr>
          <w:rFonts w:hint="eastAsia" w:ascii="微软雅黑" w:hAnsi="微软雅黑" w:eastAsia="微软雅黑" w:cs="微软雅黑"/>
          <w:i w:val="0"/>
          <w:iCs w:val="0"/>
          <w:caps w:val="0"/>
          <w:color w:val="000000"/>
          <w:spacing w:val="0"/>
          <w:sz w:val="24"/>
          <w:szCs w:val="24"/>
          <w:shd w:val="clear" w:fill="FFFFFF"/>
        </w:rPr>
        <w:fldChar w:fldCharType="separate"/>
      </w:r>
      <w:r>
        <w:rPr>
          <w:rStyle w:val="7"/>
          <w:rFonts w:hint="eastAsia" w:ascii="微软雅黑" w:hAnsi="微软雅黑" w:eastAsia="微软雅黑" w:cs="微软雅黑"/>
          <w:i w:val="0"/>
          <w:iCs w:val="0"/>
          <w:caps w:val="0"/>
          <w:spacing w:val="0"/>
          <w:sz w:val="24"/>
          <w:szCs w:val="24"/>
          <w:shd w:val="clear" w:fill="FFFFFF"/>
        </w:rPr>
        <w:t>xc</w:t>
      </w:r>
      <w:r>
        <w:rPr>
          <w:rStyle w:val="7"/>
          <w:rFonts w:hint="eastAsia" w:ascii="微软雅黑" w:hAnsi="微软雅黑" w:eastAsia="微软雅黑" w:cs="微软雅黑"/>
          <w:i w:val="0"/>
          <w:iCs w:val="0"/>
          <w:caps w:val="0"/>
          <w:spacing w:val="0"/>
          <w:sz w:val="24"/>
          <w:szCs w:val="24"/>
          <w:shd w:val="clear" w:fill="FFFFFF"/>
          <w:lang w:val="en-US" w:eastAsia="zh-CN"/>
        </w:rPr>
        <w:t>wlj4413155</w:t>
      </w:r>
      <w:r>
        <w:rPr>
          <w:rStyle w:val="7"/>
          <w:rFonts w:hint="eastAsia" w:ascii="微软雅黑" w:hAnsi="微软雅黑" w:eastAsia="微软雅黑" w:cs="微软雅黑"/>
          <w:i w:val="0"/>
          <w:iCs w:val="0"/>
          <w:caps w:val="0"/>
          <w:spacing w:val="0"/>
          <w:sz w:val="24"/>
          <w:szCs w:val="24"/>
          <w:shd w:val="clear" w:fill="FFFFFF"/>
        </w:rPr>
        <w:t>@zz.shandong.cn）。</w:t>
      </w:r>
      <w:r>
        <w:rPr>
          <w:rFonts w:hint="eastAsia" w:ascii="微软雅黑" w:hAnsi="微软雅黑" w:eastAsia="微软雅黑" w:cs="微软雅黑"/>
          <w:i w:val="0"/>
          <w:iCs w:val="0"/>
          <w:caps w:val="0"/>
          <w:color w:val="000000"/>
          <w:spacing w:val="0"/>
          <w:sz w:val="24"/>
          <w:szCs w:val="24"/>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both"/>
        <w:rPr>
          <w:rFonts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both"/>
        <w:rPr>
          <w:rFonts w:hint="default" w:ascii="仿宋_GB2312" w:eastAsia="仿宋_GB2312" w:cs="仿宋_GB2312"/>
          <w:i w:val="0"/>
          <w:iCs w:val="0"/>
          <w:caps w:val="0"/>
          <w:color w:val="000000"/>
          <w:spacing w:val="0"/>
          <w:sz w:val="31"/>
          <w:szCs w:val="31"/>
          <w:shd w:val="clear" w:fill="FFFFFF"/>
        </w:rPr>
      </w:pPr>
      <w:r>
        <w:rPr>
          <w:rFonts w:hint="default" w:ascii="仿宋_GB2312" w:eastAsia="仿宋_GB2312" w:cs="仿宋_GB2312"/>
          <w:i w:val="0"/>
          <w:iCs w:val="0"/>
          <w:caps w:val="0"/>
          <w:color w:val="000000"/>
          <w:spacing w:val="0"/>
          <w:sz w:val="31"/>
          <w:szCs w:val="31"/>
          <w:shd w:val="clear" w:fill="FFFFFF"/>
        </w:rPr>
        <w:t>202</w:t>
      </w:r>
      <w:r>
        <w:rPr>
          <w:rFonts w:hint="eastAsia" w:ascii="仿宋_GB2312" w:eastAsia="仿宋_GB2312" w:cs="仿宋_GB2312"/>
          <w:i w:val="0"/>
          <w:iCs w:val="0"/>
          <w:caps w:val="0"/>
          <w:color w:val="000000"/>
          <w:spacing w:val="0"/>
          <w:sz w:val="31"/>
          <w:szCs w:val="31"/>
          <w:shd w:val="clear" w:fill="FFFFFF"/>
          <w:lang w:val="en-US" w:eastAsia="zh-CN"/>
        </w:rPr>
        <w:t>1</w:t>
      </w:r>
      <w:r>
        <w:rPr>
          <w:rFonts w:hint="default" w:ascii="仿宋_GB2312" w:eastAsia="仿宋_GB2312" w:cs="仿宋_GB2312"/>
          <w:i w:val="0"/>
          <w:iCs w:val="0"/>
          <w:caps w:val="0"/>
          <w:color w:val="000000"/>
          <w:spacing w:val="0"/>
          <w:sz w:val="31"/>
          <w:szCs w:val="31"/>
          <w:shd w:val="clear" w:fill="FFFFFF"/>
        </w:rPr>
        <w:t>年，</w:t>
      </w:r>
      <w:r>
        <w:rPr>
          <w:rFonts w:hint="eastAsia" w:ascii="仿宋_GB2312" w:eastAsia="仿宋_GB2312" w:cs="仿宋_GB2312"/>
          <w:i w:val="0"/>
          <w:iCs w:val="0"/>
          <w:caps w:val="0"/>
          <w:color w:val="000000"/>
          <w:spacing w:val="0"/>
          <w:sz w:val="31"/>
          <w:szCs w:val="31"/>
          <w:shd w:val="clear" w:fill="FFFFFF"/>
          <w:lang w:eastAsia="zh-CN"/>
        </w:rPr>
        <w:t>薛城区</w:t>
      </w:r>
      <w:r>
        <w:rPr>
          <w:rFonts w:hint="default" w:ascii="仿宋_GB2312" w:eastAsia="仿宋_GB2312" w:cs="仿宋_GB2312"/>
          <w:i w:val="0"/>
          <w:iCs w:val="0"/>
          <w:caps w:val="0"/>
          <w:color w:val="000000"/>
          <w:spacing w:val="0"/>
          <w:sz w:val="31"/>
          <w:szCs w:val="31"/>
          <w:shd w:val="clear" w:fill="FFFFFF"/>
        </w:rPr>
        <w:t>文化和旅游局严格按照省市的有关工作要求，认真贯彻落实《条例》（国务院令第492号）等有关规定、《山东省政府信息公开办法》等有关要求，积极主动建立公开机制，实施全覆盖、强重点、抓落实，及时、准确、无误公开文化旅游新业态、新信息，切实完成并做好政务信息公开工作，扎实推进政府信息公开工作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both"/>
        <w:rPr>
          <w:rFonts w:hint="default" w:ascii="仿宋_GB2312" w:eastAsia="仿宋_GB2312" w:cs="仿宋_GB2312"/>
          <w:i w:val="0"/>
          <w:iCs w:val="0"/>
          <w:caps w:val="0"/>
          <w:color w:val="000000"/>
          <w:spacing w:val="0"/>
          <w:sz w:val="31"/>
          <w:szCs w:val="31"/>
        </w:rPr>
      </w:pPr>
      <w:r>
        <w:rPr>
          <w:rFonts w:ascii="楷体_GB2312" w:eastAsia="楷体_GB2312" w:cs="楷体_GB2312"/>
          <w:i w:val="0"/>
          <w:iCs w:val="0"/>
          <w:caps w:val="0"/>
          <w:color w:val="000000"/>
          <w:spacing w:val="0"/>
          <w:sz w:val="31"/>
          <w:szCs w:val="31"/>
          <w:shd w:val="clear" w:fill="FFFFFF"/>
        </w:rPr>
        <w:t>（一）政府信息主动公开情况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firstLine="620" w:firstLineChars="200"/>
        <w:jc w:val="both"/>
        <w:rPr>
          <w:rFonts w:hint="default" w:ascii="仿宋_GB2312" w:eastAsia="仿宋_GB2312" w:cs="仿宋_GB2312"/>
          <w:i w:val="0"/>
          <w:iCs w:val="0"/>
          <w:caps w:val="0"/>
          <w:color w:val="000000"/>
          <w:spacing w:val="0"/>
          <w:sz w:val="31"/>
          <w:szCs w:val="31"/>
          <w:shd w:val="clear" w:fill="FFFFFF"/>
        </w:rPr>
      </w:pPr>
      <w:r>
        <w:rPr>
          <w:rFonts w:hint="default" w:ascii="仿宋_GB2312" w:eastAsia="仿宋_GB2312" w:cs="仿宋_GB2312"/>
          <w:i w:val="0"/>
          <w:iCs w:val="0"/>
          <w:caps w:val="0"/>
          <w:color w:val="000000"/>
          <w:spacing w:val="0"/>
          <w:sz w:val="31"/>
          <w:szCs w:val="31"/>
          <w:shd w:val="clear" w:fill="FFFFFF"/>
        </w:rPr>
        <w:t>202</w:t>
      </w:r>
      <w:r>
        <w:rPr>
          <w:rFonts w:hint="eastAsia" w:ascii="仿宋_GB2312" w:eastAsia="仿宋_GB2312" w:cs="仿宋_GB2312"/>
          <w:i w:val="0"/>
          <w:iCs w:val="0"/>
          <w:caps w:val="0"/>
          <w:color w:val="000000"/>
          <w:spacing w:val="0"/>
          <w:sz w:val="31"/>
          <w:szCs w:val="31"/>
          <w:shd w:val="clear" w:fill="FFFFFF"/>
          <w:lang w:val="en-US" w:eastAsia="zh-CN"/>
        </w:rPr>
        <w:t>1</w:t>
      </w:r>
      <w:r>
        <w:rPr>
          <w:rFonts w:hint="default" w:ascii="仿宋_GB2312" w:eastAsia="仿宋_GB2312" w:cs="仿宋_GB2312"/>
          <w:i w:val="0"/>
          <w:iCs w:val="0"/>
          <w:caps w:val="0"/>
          <w:color w:val="000000"/>
          <w:spacing w:val="0"/>
          <w:sz w:val="31"/>
          <w:szCs w:val="31"/>
          <w:shd w:val="clear" w:fill="FFFFFF"/>
        </w:rPr>
        <w:t>年</w:t>
      </w:r>
      <w:r>
        <w:rPr>
          <w:rFonts w:hint="eastAsia" w:ascii="仿宋_GB2312" w:eastAsia="仿宋_GB2312" w:cs="仿宋_GB2312"/>
          <w:i w:val="0"/>
          <w:iCs w:val="0"/>
          <w:caps w:val="0"/>
          <w:color w:val="000000"/>
          <w:spacing w:val="0"/>
          <w:sz w:val="31"/>
          <w:szCs w:val="31"/>
          <w:shd w:val="clear" w:fill="FFFFFF"/>
          <w:lang w:eastAsia="zh-CN"/>
        </w:rPr>
        <w:t>区</w:t>
      </w:r>
      <w:r>
        <w:rPr>
          <w:rFonts w:hint="default" w:ascii="仿宋_GB2312" w:eastAsia="仿宋_GB2312" w:cs="仿宋_GB2312"/>
          <w:i w:val="0"/>
          <w:iCs w:val="0"/>
          <w:caps w:val="0"/>
          <w:color w:val="000000"/>
          <w:spacing w:val="0"/>
          <w:sz w:val="31"/>
          <w:szCs w:val="31"/>
          <w:shd w:val="clear" w:fill="FFFFFF"/>
        </w:rPr>
        <w:t>文化和旅游局通过</w:t>
      </w:r>
      <w:r>
        <w:rPr>
          <w:rFonts w:hint="eastAsia" w:ascii="仿宋_GB2312" w:eastAsia="仿宋_GB2312" w:cs="仿宋_GB2312"/>
          <w:i w:val="0"/>
          <w:iCs w:val="0"/>
          <w:caps w:val="0"/>
          <w:color w:val="000000"/>
          <w:spacing w:val="0"/>
          <w:sz w:val="31"/>
          <w:szCs w:val="31"/>
          <w:shd w:val="clear" w:fill="FFFFFF"/>
          <w:lang w:eastAsia="zh-CN"/>
        </w:rPr>
        <w:t>薛城区</w:t>
      </w:r>
      <w:r>
        <w:rPr>
          <w:rFonts w:hint="default" w:ascii="仿宋_GB2312" w:eastAsia="仿宋_GB2312" w:cs="仿宋_GB2312"/>
          <w:i w:val="0"/>
          <w:iCs w:val="0"/>
          <w:caps w:val="0"/>
          <w:color w:val="000000"/>
          <w:spacing w:val="0"/>
          <w:sz w:val="31"/>
          <w:szCs w:val="31"/>
          <w:shd w:val="clear" w:fill="FFFFFF"/>
        </w:rPr>
        <w:t>政府信息公开门户网站（</w:t>
      </w:r>
      <w:r>
        <w:rPr>
          <w:rFonts w:hint="eastAsia" w:ascii="仿宋_GB2312" w:eastAsia="仿宋_GB2312" w:cs="仿宋_GB2312"/>
          <w:i w:val="0"/>
          <w:iCs w:val="0"/>
          <w:caps w:val="0"/>
          <w:color w:val="000000"/>
          <w:spacing w:val="0"/>
          <w:sz w:val="31"/>
          <w:szCs w:val="31"/>
          <w:shd w:val="clear" w:fill="FFFFFF"/>
          <w:lang w:eastAsia="zh-CN"/>
        </w:rPr>
        <w:t>薛城区</w:t>
      </w:r>
      <w:r>
        <w:rPr>
          <w:rFonts w:hint="default" w:ascii="仿宋_GB2312" w:eastAsia="仿宋_GB2312" w:cs="仿宋_GB2312"/>
          <w:i w:val="0"/>
          <w:iCs w:val="0"/>
          <w:caps w:val="0"/>
          <w:color w:val="000000"/>
          <w:spacing w:val="0"/>
          <w:sz w:val="31"/>
          <w:szCs w:val="31"/>
          <w:shd w:val="clear" w:fill="FFFFFF"/>
        </w:rPr>
        <w:t>信息公开网）共发布信息</w:t>
      </w:r>
      <w:r>
        <w:rPr>
          <w:rFonts w:hint="eastAsia" w:ascii="仿宋_GB2312" w:eastAsia="仿宋_GB2312" w:cs="仿宋_GB2312"/>
          <w:i w:val="0"/>
          <w:iCs w:val="0"/>
          <w:caps w:val="0"/>
          <w:color w:val="000000"/>
          <w:spacing w:val="0"/>
          <w:sz w:val="31"/>
          <w:szCs w:val="31"/>
          <w:shd w:val="clear" w:fill="FFFFFF"/>
          <w:lang w:val="en-US" w:eastAsia="zh-CN"/>
        </w:rPr>
        <w:t>106余</w:t>
      </w:r>
      <w:r>
        <w:rPr>
          <w:rFonts w:hint="default" w:ascii="仿宋_GB2312" w:eastAsia="仿宋_GB2312" w:cs="仿宋_GB2312"/>
          <w:i w:val="0"/>
          <w:iCs w:val="0"/>
          <w:caps w:val="0"/>
          <w:color w:val="000000"/>
          <w:spacing w:val="0"/>
          <w:sz w:val="31"/>
          <w:szCs w:val="31"/>
          <w:shd w:val="clear" w:fill="FFFFFF"/>
        </w:rPr>
        <w:t>条，</w:t>
      </w:r>
      <w:r>
        <w:rPr>
          <w:rFonts w:hint="eastAsia" w:ascii="仿宋_GB2312" w:eastAsia="仿宋_GB2312" w:cs="仿宋_GB2312"/>
          <w:i w:val="0"/>
          <w:iCs w:val="0"/>
          <w:caps w:val="0"/>
          <w:color w:val="000000"/>
          <w:spacing w:val="0"/>
          <w:sz w:val="31"/>
          <w:szCs w:val="31"/>
          <w:shd w:val="clear" w:fill="FFFFFF"/>
          <w:lang w:eastAsia="zh-CN"/>
        </w:rPr>
        <w:t>政策法规</w:t>
      </w:r>
      <w:r>
        <w:rPr>
          <w:rFonts w:hint="default" w:ascii="仿宋_GB2312" w:eastAsia="仿宋_GB2312" w:cs="仿宋_GB2312"/>
          <w:i w:val="0"/>
          <w:iCs w:val="0"/>
          <w:caps w:val="0"/>
          <w:color w:val="000000"/>
          <w:spacing w:val="0"/>
          <w:sz w:val="31"/>
          <w:szCs w:val="31"/>
          <w:shd w:val="clear" w:fill="FFFFFF"/>
        </w:rPr>
        <w:t>信息</w:t>
      </w:r>
      <w:r>
        <w:rPr>
          <w:rFonts w:hint="eastAsia" w:ascii="仿宋_GB2312" w:eastAsia="仿宋_GB2312" w:cs="仿宋_GB2312"/>
          <w:i w:val="0"/>
          <w:iCs w:val="0"/>
          <w:caps w:val="0"/>
          <w:color w:val="000000"/>
          <w:spacing w:val="0"/>
          <w:sz w:val="31"/>
          <w:szCs w:val="31"/>
          <w:shd w:val="clear" w:fill="FFFFFF"/>
          <w:lang w:val="en-US" w:eastAsia="zh-CN"/>
        </w:rPr>
        <w:t>12</w:t>
      </w:r>
      <w:r>
        <w:rPr>
          <w:rFonts w:hint="default" w:ascii="仿宋_GB2312" w:eastAsia="仿宋_GB2312" w:cs="仿宋_GB2312"/>
          <w:i w:val="0"/>
          <w:iCs w:val="0"/>
          <w:caps w:val="0"/>
          <w:color w:val="000000"/>
          <w:spacing w:val="0"/>
          <w:sz w:val="31"/>
          <w:szCs w:val="31"/>
          <w:shd w:val="clear" w:fill="FFFFFF"/>
        </w:rPr>
        <w:t>条、</w:t>
      </w:r>
      <w:r>
        <w:rPr>
          <w:rFonts w:hint="eastAsia" w:ascii="仿宋_GB2312" w:eastAsia="仿宋_GB2312" w:cs="仿宋_GB2312"/>
          <w:i w:val="0"/>
          <w:iCs w:val="0"/>
          <w:caps w:val="0"/>
          <w:color w:val="000000"/>
          <w:spacing w:val="0"/>
          <w:sz w:val="31"/>
          <w:szCs w:val="31"/>
          <w:shd w:val="clear" w:fill="FFFFFF"/>
          <w:lang w:eastAsia="zh-CN"/>
        </w:rPr>
        <w:t>办公会议公开</w:t>
      </w:r>
      <w:r>
        <w:rPr>
          <w:rFonts w:hint="eastAsia" w:ascii="仿宋_GB2312" w:eastAsia="仿宋_GB2312" w:cs="仿宋_GB2312"/>
          <w:i w:val="0"/>
          <w:iCs w:val="0"/>
          <w:caps w:val="0"/>
          <w:color w:val="000000"/>
          <w:spacing w:val="0"/>
          <w:sz w:val="31"/>
          <w:szCs w:val="31"/>
          <w:shd w:val="clear" w:fill="FFFFFF"/>
          <w:lang w:val="en-US" w:eastAsia="zh-CN"/>
        </w:rPr>
        <w:t>5条</w:t>
      </w:r>
      <w:r>
        <w:rPr>
          <w:rFonts w:hint="default" w:ascii="仿宋_GB2312" w:eastAsia="仿宋_GB2312" w:cs="仿宋_GB2312"/>
          <w:i w:val="0"/>
          <w:iCs w:val="0"/>
          <w:caps w:val="0"/>
          <w:color w:val="000000"/>
          <w:spacing w:val="0"/>
          <w:sz w:val="31"/>
          <w:szCs w:val="31"/>
          <w:shd w:val="clear" w:fill="FFFFFF"/>
        </w:rPr>
        <w:t>、</w:t>
      </w:r>
      <w:r>
        <w:rPr>
          <w:rFonts w:hint="eastAsia" w:ascii="仿宋_GB2312" w:eastAsia="仿宋_GB2312" w:cs="仿宋_GB2312"/>
          <w:i w:val="0"/>
          <w:iCs w:val="0"/>
          <w:caps w:val="0"/>
          <w:color w:val="000000"/>
          <w:spacing w:val="0"/>
          <w:sz w:val="31"/>
          <w:szCs w:val="31"/>
          <w:shd w:val="clear" w:fill="FFFFFF"/>
          <w:lang w:eastAsia="zh-CN"/>
        </w:rPr>
        <w:t>政策解读新闻发布会</w:t>
      </w:r>
      <w:r>
        <w:rPr>
          <w:rFonts w:hint="eastAsia" w:ascii="仿宋_GB2312" w:eastAsia="仿宋_GB2312" w:cs="仿宋_GB2312"/>
          <w:i w:val="0"/>
          <w:iCs w:val="0"/>
          <w:caps w:val="0"/>
          <w:color w:val="000000"/>
          <w:spacing w:val="0"/>
          <w:sz w:val="31"/>
          <w:szCs w:val="31"/>
          <w:shd w:val="clear" w:fill="FFFFFF"/>
          <w:lang w:val="en-US" w:eastAsia="zh-CN"/>
        </w:rPr>
        <w:t>1条、</w:t>
      </w:r>
      <w:r>
        <w:rPr>
          <w:rFonts w:hint="default" w:ascii="仿宋_GB2312" w:eastAsia="仿宋_GB2312" w:cs="仿宋_GB2312"/>
          <w:i w:val="0"/>
          <w:iCs w:val="0"/>
          <w:caps w:val="0"/>
          <w:color w:val="000000"/>
          <w:spacing w:val="0"/>
          <w:sz w:val="31"/>
          <w:szCs w:val="31"/>
          <w:shd w:val="clear" w:fill="FFFFFF"/>
        </w:rPr>
        <w:t>规划计划</w:t>
      </w:r>
      <w:r>
        <w:rPr>
          <w:rFonts w:hint="eastAsia" w:ascii="仿宋_GB2312" w:eastAsia="仿宋_GB2312" w:cs="仿宋_GB2312"/>
          <w:i w:val="0"/>
          <w:iCs w:val="0"/>
          <w:caps w:val="0"/>
          <w:color w:val="000000"/>
          <w:spacing w:val="0"/>
          <w:sz w:val="31"/>
          <w:szCs w:val="31"/>
          <w:shd w:val="clear" w:fill="FFFFFF"/>
          <w:lang w:val="en-US" w:eastAsia="zh-CN"/>
        </w:rPr>
        <w:t>3</w:t>
      </w:r>
      <w:r>
        <w:rPr>
          <w:rFonts w:hint="default" w:ascii="仿宋_GB2312" w:eastAsia="仿宋_GB2312" w:cs="仿宋_GB2312"/>
          <w:i w:val="0"/>
          <w:iCs w:val="0"/>
          <w:caps w:val="0"/>
          <w:color w:val="000000"/>
          <w:spacing w:val="0"/>
          <w:sz w:val="31"/>
          <w:szCs w:val="31"/>
          <w:shd w:val="clear" w:fill="FFFFFF"/>
        </w:rPr>
        <w:t>条、</w:t>
      </w:r>
      <w:r>
        <w:rPr>
          <w:rFonts w:hint="eastAsia" w:ascii="仿宋_GB2312" w:eastAsia="仿宋_GB2312" w:cs="仿宋_GB2312"/>
          <w:i w:val="0"/>
          <w:iCs w:val="0"/>
          <w:caps w:val="0"/>
          <w:color w:val="000000"/>
          <w:spacing w:val="0"/>
          <w:sz w:val="31"/>
          <w:szCs w:val="31"/>
          <w:shd w:val="clear" w:fill="FFFFFF"/>
          <w:lang w:eastAsia="zh-CN"/>
        </w:rPr>
        <w:t>政府工作报告执行公开</w:t>
      </w:r>
      <w:r>
        <w:rPr>
          <w:rFonts w:hint="eastAsia" w:ascii="仿宋_GB2312" w:eastAsia="仿宋_GB2312" w:cs="仿宋_GB2312"/>
          <w:i w:val="0"/>
          <w:iCs w:val="0"/>
          <w:caps w:val="0"/>
          <w:color w:val="000000"/>
          <w:spacing w:val="0"/>
          <w:sz w:val="31"/>
          <w:szCs w:val="31"/>
          <w:shd w:val="clear" w:fill="FFFFFF"/>
          <w:lang w:val="en-US" w:eastAsia="zh-CN"/>
        </w:rPr>
        <w:t>4条、民生实事执行公开10条、行政权力</w:t>
      </w:r>
      <w:r>
        <w:rPr>
          <w:rFonts w:hint="default" w:ascii="仿宋_GB2312" w:eastAsia="仿宋_GB2312" w:cs="仿宋_GB2312"/>
          <w:i w:val="0"/>
          <w:iCs w:val="0"/>
          <w:caps w:val="0"/>
          <w:color w:val="000000"/>
          <w:spacing w:val="0"/>
          <w:sz w:val="31"/>
          <w:szCs w:val="31"/>
          <w:shd w:val="clear" w:fill="FFFFFF"/>
        </w:rPr>
        <w:t>运行公开</w:t>
      </w:r>
      <w:r>
        <w:rPr>
          <w:rFonts w:hint="eastAsia" w:ascii="仿宋_GB2312" w:eastAsia="仿宋_GB2312" w:cs="仿宋_GB2312"/>
          <w:i w:val="0"/>
          <w:iCs w:val="0"/>
          <w:caps w:val="0"/>
          <w:color w:val="000000"/>
          <w:spacing w:val="0"/>
          <w:sz w:val="31"/>
          <w:szCs w:val="31"/>
          <w:shd w:val="clear" w:fill="FFFFFF"/>
          <w:lang w:val="en-US" w:eastAsia="zh-CN"/>
        </w:rPr>
        <w:t>5条、行政处罚案件公示信息4条、重点领域信息公开16条、公共文化服务4条、公共文化服务</w:t>
      </w:r>
      <w:r>
        <w:rPr>
          <w:rFonts w:hint="default" w:ascii="仿宋_GB2312" w:eastAsia="仿宋_GB2312" w:cs="仿宋_GB2312"/>
          <w:i w:val="0"/>
          <w:iCs w:val="0"/>
          <w:caps w:val="0"/>
          <w:color w:val="000000"/>
          <w:spacing w:val="0"/>
          <w:sz w:val="31"/>
          <w:szCs w:val="31"/>
          <w:shd w:val="clear" w:fill="FFFFFF"/>
        </w:rPr>
        <w:t>信息</w:t>
      </w:r>
      <w:r>
        <w:rPr>
          <w:rFonts w:hint="eastAsia" w:ascii="仿宋_GB2312" w:eastAsia="仿宋_GB2312" w:cs="仿宋_GB2312"/>
          <w:i w:val="0"/>
          <w:iCs w:val="0"/>
          <w:caps w:val="0"/>
          <w:color w:val="000000"/>
          <w:spacing w:val="0"/>
          <w:sz w:val="31"/>
          <w:szCs w:val="31"/>
          <w:shd w:val="clear" w:fill="FFFFFF"/>
          <w:lang w:val="en-US" w:eastAsia="zh-CN"/>
        </w:rPr>
        <w:t>28</w:t>
      </w:r>
      <w:r>
        <w:rPr>
          <w:rFonts w:hint="default" w:ascii="仿宋_GB2312" w:eastAsia="仿宋_GB2312" w:cs="仿宋_GB2312"/>
          <w:i w:val="0"/>
          <w:iCs w:val="0"/>
          <w:caps w:val="0"/>
          <w:color w:val="000000"/>
          <w:spacing w:val="0"/>
          <w:sz w:val="31"/>
          <w:szCs w:val="31"/>
          <w:shd w:val="clear" w:fill="FFFFFF"/>
        </w:rPr>
        <w:t>条、</w:t>
      </w:r>
      <w:r>
        <w:rPr>
          <w:rFonts w:hint="eastAsia" w:ascii="仿宋_GB2312" w:eastAsia="仿宋_GB2312" w:cs="仿宋_GB2312"/>
          <w:i w:val="0"/>
          <w:iCs w:val="0"/>
          <w:caps w:val="0"/>
          <w:color w:val="000000"/>
          <w:spacing w:val="0"/>
          <w:sz w:val="31"/>
          <w:szCs w:val="31"/>
          <w:shd w:val="clear" w:fill="FFFFFF"/>
          <w:lang w:eastAsia="zh-CN"/>
        </w:rPr>
        <w:t>所属部门政务公开工作</w:t>
      </w:r>
      <w:r>
        <w:rPr>
          <w:rFonts w:hint="eastAsia" w:ascii="仿宋_GB2312" w:eastAsia="仿宋_GB2312" w:cs="仿宋_GB2312"/>
          <w:i w:val="0"/>
          <w:iCs w:val="0"/>
          <w:caps w:val="0"/>
          <w:color w:val="000000"/>
          <w:spacing w:val="0"/>
          <w:sz w:val="31"/>
          <w:szCs w:val="31"/>
          <w:shd w:val="clear" w:fill="FFFFFF"/>
          <w:lang w:val="en-US" w:eastAsia="zh-CN"/>
        </w:rPr>
        <w:t>6条、公开新闻信息12条</w:t>
      </w:r>
      <w:r>
        <w:rPr>
          <w:rFonts w:hint="default" w:ascii="仿宋_GB2312" w:eastAsia="仿宋_GB2312" w:cs="仿宋_GB2312"/>
          <w:i w:val="0"/>
          <w:iCs w:val="0"/>
          <w:caps w:val="0"/>
          <w:color w:val="000000"/>
          <w:spacing w:val="0"/>
          <w:sz w:val="31"/>
          <w:szCs w:val="31"/>
          <w:shd w:val="clear" w:fill="FFFFFF"/>
        </w:rPr>
        <w:t>，涵盖文化旅游工作要点、规划、文旅活动信息、行业通知公告、文化旅游法规政策等各个方面。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firstLine="622" w:firstLineChars="200"/>
        <w:jc w:val="both"/>
        <w:rPr>
          <w:rFonts w:hint="default" w:ascii="仿宋_GB2312" w:eastAsia="仿宋_GB2312" w:cs="仿宋_GB2312"/>
          <w:b/>
          <w:bCs/>
          <w:i w:val="0"/>
          <w:iCs w:val="0"/>
          <w:caps w:val="0"/>
          <w:color w:val="000000"/>
          <w:spacing w:val="0"/>
          <w:sz w:val="31"/>
          <w:szCs w:val="31"/>
          <w:shd w:val="clear" w:fill="FFFFFF"/>
          <w:lang w:val="en-US" w:eastAsia="zh-CN"/>
        </w:rPr>
      </w:pPr>
      <w:r>
        <w:rPr>
          <w:rFonts w:hint="eastAsia" w:ascii="仿宋_GB2312" w:eastAsia="仿宋_GB2312" w:cs="仿宋_GB2312"/>
          <w:b/>
          <w:bCs/>
          <w:i w:val="0"/>
          <w:iCs w:val="0"/>
          <w:caps w:val="0"/>
          <w:color w:val="000000"/>
          <w:spacing w:val="0"/>
          <w:sz w:val="31"/>
          <w:szCs w:val="31"/>
          <w:shd w:val="clear" w:fill="FFFFFF"/>
          <w:lang w:eastAsia="zh-CN"/>
        </w:rPr>
        <w:t>薛城区文化和旅游局</w:t>
      </w:r>
      <w:r>
        <w:rPr>
          <w:rFonts w:hint="eastAsia" w:ascii="仿宋_GB2312" w:eastAsia="仿宋_GB2312" w:cs="仿宋_GB2312"/>
          <w:b/>
          <w:bCs/>
          <w:i w:val="0"/>
          <w:iCs w:val="0"/>
          <w:caps w:val="0"/>
          <w:color w:val="000000"/>
          <w:spacing w:val="0"/>
          <w:sz w:val="31"/>
          <w:szCs w:val="31"/>
          <w:shd w:val="clear" w:fill="FFFFFF"/>
          <w:lang w:val="en-US" w:eastAsia="zh-CN"/>
        </w:rPr>
        <w:t>2021年政府信息主动公开情况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jc w:val="both"/>
        <w:rPr>
          <w:rFonts w:hint="default" w:ascii="仿宋_GB2312" w:eastAsia="仿宋_GB2312" w:cs="仿宋_GB2312"/>
          <w:i w:val="0"/>
          <w:iCs w:val="0"/>
          <w:caps w:val="0"/>
          <w:color w:val="000000"/>
          <w:spacing w:val="0"/>
          <w:sz w:val="31"/>
          <w:szCs w:val="31"/>
          <w:shd w:val="clear" w:fill="FFFFFF"/>
        </w:rPr>
      </w:pPr>
      <w:r>
        <w:drawing>
          <wp:inline distT="0" distB="0" distL="114300" distR="114300">
            <wp:extent cx="5610860" cy="2451100"/>
            <wp:effectExtent l="0" t="0" r="889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10860" cy="245110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jc w:val="both"/>
        <w:rPr>
          <w:rFonts w:ascii="楷体_GB2312" w:eastAsia="楷体_GB2312" w:cs="楷体_GB2312"/>
          <w:i w:val="0"/>
          <w:iCs w:val="0"/>
          <w:caps w:val="0"/>
          <w:color w:val="000000"/>
          <w:spacing w:val="0"/>
          <w:sz w:val="31"/>
          <w:szCs w:val="31"/>
          <w:shd w:val="clear" w:fill="FFFFFF"/>
        </w:rPr>
      </w:pPr>
      <w:r>
        <w:drawing>
          <wp:inline distT="0" distB="0" distL="114300" distR="114300">
            <wp:extent cx="6098540" cy="2834005"/>
            <wp:effectExtent l="0" t="0" r="1651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098540" cy="2834005"/>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both"/>
        <w:rPr>
          <w:rFonts w:ascii="仿宋_GB2312" w:eastAsia="仿宋_GB2312" w:cs="仿宋_GB2312"/>
          <w:i w:val="0"/>
          <w:iCs w:val="0"/>
          <w:caps w:val="0"/>
          <w:color w:val="000000"/>
          <w:spacing w:val="0"/>
          <w:sz w:val="31"/>
          <w:szCs w:val="31"/>
        </w:rPr>
      </w:pPr>
      <w:r>
        <w:rPr>
          <w:rFonts w:ascii="楷体_GB2312" w:eastAsia="楷体_GB2312" w:cs="楷体_GB2312"/>
          <w:i w:val="0"/>
          <w:iCs w:val="0"/>
          <w:caps w:val="0"/>
          <w:color w:val="000000"/>
          <w:spacing w:val="0"/>
          <w:sz w:val="31"/>
          <w:szCs w:val="31"/>
          <w:shd w:val="clear" w:fill="FFFFFF"/>
        </w:rPr>
        <w:t>（二）政府信息公开管理情况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仿宋_GB2312" w:eastAsia="仿宋_GB2312" w:cs="仿宋_GB2312"/>
          <w:i w:val="0"/>
          <w:iCs w:val="0"/>
          <w:caps w:val="0"/>
          <w:color w:val="000000"/>
          <w:spacing w:val="0"/>
          <w:sz w:val="31"/>
          <w:szCs w:val="31"/>
          <w:shd w:val="clear" w:fill="FFFFFF"/>
        </w:rPr>
        <w:t>不断强化机制。成立了</w:t>
      </w:r>
      <w:r>
        <w:rPr>
          <w:rFonts w:hint="eastAsia" w:ascii="仿宋_GB2312" w:eastAsia="仿宋_GB2312" w:cs="仿宋_GB2312"/>
          <w:i w:val="0"/>
          <w:iCs w:val="0"/>
          <w:caps w:val="0"/>
          <w:color w:val="000000"/>
          <w:spacing w:val="0"/>
          <w:sz w:val="31"/>
          <w:szCs w:val="31"/>
          <w:shd w:val="clear" w:fill="FFFFFF"/>
          <w:lang w:eastAsia="zh-CN"/>
        </w:rPr>
        <w:t>局</w:t>
      </w:r>
      <w:r>
        <w:rPr>
          <w:rFonts w:hint="default" w:ascii="仿宋_GB2312" w:eastAsia="仿宋_GB2312" w:cs="仿宋_GB2312"/>
          <w:i w:val="0"/>
          <w:iCs w:val="0"/>
          <w:caps w:val="0"/>
          <w:color w:val="000000"/>
          <w:spacing w:val="0"/>
          <w:sz w:val="31"/>
          <w:szCs w:val="31"/>
          <w:shd w:val="clear" w:fill="FFFFFF"/>
        </w:rPr>
        <w:t>政务公开工作领导小组，并根据</w:t>
      </w:r>
      <w:r>
        <w:rPr>
          <w:rFonts w:hint="eastAsia" w:ascii="仿宋_GB2312" w:eastAsia="仿宋_GB2312" w:cs="仿宋_GB2312"/>
          <w:i w:val="0"/>
          <w:iCs w:val="0"/>
          <w:caps w:val="0"/>
          <w:color w:val="000000"/>
          <w:spacing w:val="0"/>
          <w:sz w:val="31"/>
          <w:szCs w:val="31"/>
          <w:shd w:val="clear" w:fill="FFFFFF"/>
          <w:lang w:eastAsia="zh-CN"/>
        </w:rPr>
        <w:t>人员变动和</w:t>
      </w:r>
      <w:r>
        <w:rPr>
          <w:rFonts w:hint="default" w:ascii="仿宋_GB2312" w:eastAsia="仿宋_GB2312" w:cs="仿宋_GB2312"/>
          <w:i w:val="0"/>
          <w:iCs w:val="0"/>
          <w:caps w:val="0"/>
          <w:color w:val="000000"/>
          <w:spacing w:val="0"/>
          <w:sz w:val="31"/>
          <w:szCs w:val="31"/>
          <w:shd w:val="clear" w:fill="FFFFFF"/>
        </w:rPr>
        <w:t>工作需要</w:t>
      </w:r>
      <w:r>
        <w:rPr>
          <w:rFonts w:hint="eastAsia" w:ascii="仿宋_GB2312" w:eastAsia="仿宋_GB2312" w:cs="仿宋_GB2312"/>
          <w:i w:val="0"/>
          <w:iCs w:val="0"/>
          <w:caps w:val="0"/>
          <w:color w:val="000000"/>
          <w:spacing w:val="0"/>
          <w:sz w:val="31"/>
          <w:szCs w:val="31"/>
          <w:shd w:val="clear" w:fill="FFFFFF"/>
          <w:lang w:eastAsia="zh-CN"/>
        </w:rPr>
        <w:t>及时</w:t>
      </w:r>
      <w:r>
        <w:rPr>
          <w:rFonts w:hint="default" w:ascii="仿宋_GB2312" w:eastAsia="仿宋_GB2312" w:cs="仿宋_GB2312"/>
          <w:i w:val="0"/>
          <w:iCs w:val="0"/>
          <w:caps w:val="0"/>
          <w:color w:val="000000"/>
          <w:spacing w:val="0"/>
          <w:sz w:val="31"/>
          <w:szCs w:val="31"/>
          <w:shd w:val="clear" w:fill="FFFFFF"/>
        </w:rPr>
        <w:t>对政务公开工作领导小组成员名单进行调整。政务公开工作领导小组成员由局主要领导为组长，分管领导为副组长，各科室负责人为成员。各科室依据科室职能，积极主动收集、提报、审核各自业务范围内应公开的政务信息，公开内容信息汇总至局办公室</w:t>
      </w:r>
      <w:r>
        <w:rPr>
          <w:rFonts w:hint="eastAsia" w:ascii="仿宋_GB2312" w:eastAsia="仿宋_GB2312" w:cs="仿宋_GB2312"/>
          <w:i w:val="0"/>
          <w:iCs w:val="0"/>
          <w:caps w:val="0"/>
          <w:color w:val="000000"/>
          <w:spacing w:val="0"/>
          <w:sz w:val="31"/>
          <w:szCs w:val="31"/>
          <w:shd w:val="clear" w:fill="FFFFFF"/>
          <w:lang w:eastAsia="zh-CN"/>
        </w:rPr>
        <w:t>，由</w:t>
      </w:r>
      <w:r>
        <w:rPr>
          <w:rFonts w:hint="default" w:ascii="仿宋_GB2312" w:eastAsia="仿宋_GB2312" w:cs="仿宋_GB2312"/>
          <w:i w:val="0"/>
          <w:iCs w:val="0"/>
          <w:caps w:val="0"/>
          <w:color w:val="000000"/>
          <w:spacing w:val="0"/>
          <w:sz w:val="31"/>
          <w:szCs w:val="31"/>
          <w:shd w:val="clear" w:fill="FFFFFF"/>
        </w:rPr>
        <w:t>办公室负责本单位政务公开网站信息的</w:t>
      </w:r>
      <w:r>
        <w:rPr>
          <w:rFonts w:hint="eastAsia" w:ascii="仿宋_GB2312" w:eastAsia="仿宋_GB2312" w:cs="仿宋_GB2312"/>
          <w:i w:val="0"/>
          <w:iCs w:val="0"/>
          <w:caps w:val="0"/>
          <w:color w:val="000000"/>
          <w:spacing w:val="0"/>
          <w:sz w:val="31"/>
          <w:szCs w:val="31"/>
          <w:shd w:val="clear" w:fill="FFFFFF"/>
          <w:lang w:eastAsia="zh-CN"/>
        </w:rPr>
        <w:t>统一</w:t>
      </w:r>
      <w:r>
        <w:rPr>
          <w:rFonts w:hint="default" w:ascii="仿宋_GB2312" w:eastAsia="仿宋_GB2312" w:cs="仿宋_GB2312"/>
          <w:i w:val="0"/>
          <w:iCs w:val="0"/>
          <w:caps w:val="0"/>
          <w:color w:val="000000"/>
          <w:spacing w:val="0"/>
          <w:sz w:val="31"/>
          <w:szCs w:val="31"/>
          <w:shd w:val="clear" w:fill="FFFFFF"/>
        </w:rPr>
        <w:t>上传、更新与维护。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both"/>
        <w:rPr>
          <w:rFonts w:hint="default" w:ascii="仿宋_GB2312" w:eastAsia="仿宋_GB2312" w:cs="仿宋_GB2312"/>
          <w:i w:val="0"/>
          <w:iCs w:val="0"/>
          <w:caps w:val="0"/>
          <w:color w:val="000000"/>
          <w:spacing w:val="0"/>
          <w:sz w:val="31"/>
          <w:szCs w:val="31"/>
        </w:rPr>
      </w:pPr>
      <w:r>
        <w:rPr>
          <w:rFonts w:hint="default" w:ascii="楷体_GB2312" w:eastAsia="楷体_GB2312" w:cs="楷体_GB2312"/>
          <w:i w:val="0"/>
          <w:iCs w:val="0"/>
          <w:caps w:val="0"/>
          <w:color w:val="000000"/>
          <w:spacing w:val="0"/>
          <w:sz w:val="31"/>
          <w:szCs w:val="31"/>
          <w:shd w:val="clear" w:fill="FFFFFF"/>
        </w:rPr>
        <w:t>（三）政府信息依申请公开情况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both"/>
        <w:rPr>
          <w:rFonts w:hint="default" w:ascii="仿宋_GB2312" w:eastAsia="仿宋_GB2312" w:cs="仿宋_GB2312"/>
          <w:i w:val="0"/>
          <w:iCs w:val="0"/>
          <w:caps w:val="0"/>
          <w:color w:val="000000"/>
          <w:spacing w:val="0"/>
          <w:sz w:val="31"/>
          <w:szCs w:val="31"/>
        </w:rPr>
      </w:pPr>
      <w:r>
        <w:rPr>
          <w:rFonts w:hint="eastAsia" w:ascii="仿宋_GB2312" w:eastAsia="仿宋_GB2312" w:cs="仿宋_GB2312"/>
          <w:i w:val="0"/>
          <w:iCs w:val="0"/>
          <w:caps w:val="0"/>
          <w:color w:val="000000"/>
          <w:spacing w:val="0"/>
          <w:sz w:val="31"/>
          <w:szCs w:val="31"/>
          <w:shd w:val="clear" w:fill="FFFFFF"/>
          <w:lang w:eastAsia="zh-CN"/>
        </w:rPr>
        <w:t>我局</w:t>
      </w:r>
      <w:r>
        <w:rPr>
          <w:rFonts w:hint="default" w:ascii="仿宋_GB2312" w:eastAsia="仿宋_GB2312" w:cs="仿宋_GB2312"/>
          <w:i w:val="0"/>
          <w:iCs w:val="0"/>
          <w:caps w:val="0"/>
          <w:color w:val="000000"/>
          <w:spacing w:val="0"/>
          <w:sz w:val="31"/>
          <w:szCs w:val="31"/>
          <w:shd w:val="clear" w:fill="FFFFFF"/>
        </w:rPr>
        <w:t>政府信息依申请公开渠道</w:t>
      </w:r>
      <w:r>
        <w:rPr>
          <w:rFonts w:hint="eastAsia" w:ascii="仿宋_GB2312" w:eastAsia="仿宋_GB2312" w:cs="仿宋_GB2312"/>
          <w:i w:val="0"/>
          <w:iCs w:val="0"/>
          <w:caps w:val="0"/>
          <w:color w:val="000000"/>
          <w:spacing w:val="0"/>
          <w:sz w:val="31"/>
          <w:szCs w:val="31"/>
          <w:shd w:val="clear" w:fill="FFFFFF"/>
          <w:lang w:eastAsia="zh-CN"/>
        </w:rPr>
        <w:t>始终保持</w:t>
      </w:r>
      <w:r>
        <w:rPr>
          <w:rFonts w:hint="default" w:ascii="仿宋_GB2312" w:eastAsia="仿宋_GB2312" w:cs="仿宋_GB2312"/>
          <w:i w:val="0"/>
          <w:iCs w:val="0"/>
          <w:caps w:val="0"/>
          <w:color w:val="000000"/>
          <w:spacing w:val="0"/>
          <w:sz w:val="31"/>
          <w:szCs w:val="31"/>
          <w:shd w:val="clear" w:fill="FFFFFF"/>
        </w:rPr>
        <w:t>畅通，程序受理、处理、答复等流程</w:t>
      </w:r>
      <w:r>
        <w:rPr>
          <w:rFonts w:hint="eastAsia" w:ascii="仿宋_GB2312" w:eastAsia="仿宋_GB2312" w:cs="仿宋_GB2312"/>
          <w:i w:val="0"/>
          <w:iCs w:val="0"/>
          <w:caps w:val="0"/>
          <w:color w:val="000000"/>
          <w:spacing w:val="0"/>
          <w:sz w:val="31"/>
          <w:szCs w:val="31"/>
          <w:shd w:val="clear" w:fill="FFFFFF"/>
          <w:lang w:eastAsia="zh-CN"/>
        </w:rPr>
        <w:t>完善、便利</w:t>
      </w:r>
      <w:r>
        <w:rPr>
          <w:rFonts w:hint="default" w:ascii="仿宋_GB2312" w:eastAsia="仿宋_GB2312" w:cs="仿宋_GB2312"/>
          <w:i w:val="0"/>
          <w:iCs w:val="0"/>
          <w:caps w:val="0"/>
          <w:color w:val="000000"/>
          <w:spacing w:val="0"/>
          <w:sz w:val="31"/>
          <w:szCs w:val="31"/>
          <w:shd w:val="clear" w:fill="FFFFFF"/>
        </w:rPr>
        <w:t>，依法保障</w:t>
      </w:r>
      <w:r>
        <w:rPr>
          <w:rFonts w:hint="eastAsia" w:ascii="仿宋_GB2312" w:eastAsia="仿宋_GB2312" w:cs="仿宋_GB2312"/>
          <w:i w:val="0"/>
          <w:iCs w:val="0"/>
          <w:caps w:val="0"/>
          <w:color w:val="000000"/>
          <w:spacing w:val="0"/>
          <w:sz w:val="31"/>
          <w:szCs w:val="31"/>
          <w:shd w:val="clear" w:fill="FFFFFF"/>
          <w:lang w:eastAsia="zh-CN"/>
        </w:rPr>
        <w:t>了</w:t>
      </w:r>
      <w:r>
        <w:rPr>
          <w:rFonts w:hint="default" w:ascii="仿宋_GB2312" w:eastAsia="仿宋_GB2312" w:cs="仿宋_GB2312"/>
          <w:i w:val="0"/>
          <w:iCs w:val="0"/>
          <w:caps w:val="0"/>
          <w:color w:val="000000"/>
          <w:spacing w:val="0"/>
          <w:sz w:val="31"/>
          <w:szCs w:val="31"/>
          <w:shd w:val="clear" w:fill="FFFFFF"/>
        </w:rPr>
        <w:t>公民、法人和其他组织获取政府信息的权利。202</w:t>
      </w:r>
      <w:r>
        <w:rPr>
          <w:rFonts w:hint="eastAsia" w:ascii="仿宋_GB2312" w:eastAsia="仿宋_GB2312" w:cs="仿宋_GB2312"/>
          <w:i w:val="0"/>
          <w:iCs w:val="0"/>
          <w:caps w:val="0"/>
          <w:color w:val="000000"/>
          <w:spacing w:val="0"/>
          <w:sz w:val="31"/>
          <w:szCs w:val="31"/>
          <w:shd w:val="clear" w:fill="FFFFFF"/>
          <w:lang w:val="en-US" w:eastAsia="zh-CN"/>
        </w:rPr>
        <w:t>1</w:t>
      </w:r>
      <w:r>
        <w:rPr>
          <w:rFonts w:hint="default" w:ascii="仿宋_GB2312" w:eastAsia="仿宋_GB2312" w:cs="仿宋_GB2312"/>
          <w:i w:val="0"/>
          <w:iCs w:val="0"/>
          <w:caps w:val="0"/>
          <w:color w:val="000000"/>
          <w:spacing w:val="0"/>
          <w:sz w:val="31"/>
          <w:szCs w:val="31"/>
          <w:shd w:val="clear" w:fill="FFFFFF"/>
        </w:rPr>
        <w:t>年，共收到依申请公开事项2件</w:t>
      </w:r>
      <w:r>
        <w:rPr>
          <w:rFonts w:hint="eastAsia" w:ascii="仿宋_GB2312" w:eastAsia="仿宋_GB2312" w:cs="仿宋_GB2312"/>
          <w:i w:val="0"/>
          <w:iCs w:val="0"/>
          <w:caps w:val="0"/>
          <w:color w:val="000000"/>
          <w:spacing w:val="0"/>
          <w:sz w:val="31"/>
          <w:szCs w:val="31"/>
          <w:shd w:val="clear" w:fill="FFFFFF"/>
          <w:lang w:eastAsia="zh-CN"/>
        </w:rPr>
        <w:t>，</w:t>
      </w:r>
      <w:r>
        <w:rPr>
          <w:rFonts w:hint="default" w:ascii="仿宋_GB2312" w:eastAsia="仿宋_GB2312" w:cs="仿宋_GB2312"/>
          <w:i w:val="0"/>
          <w:iCs w:val="0"/>
          <w:caps w:val="0"/>
          <w:color w:val="000000"/>
          <w:spacing w:val="0"/>
          <w:sz w:val="31"/>
          <w:szCs w:val="31"/>
          <w:shd w:val="clear" w:fill="FFFFFF"/>
        </w:rPr>
        <w:t>均已出具政府信息公开告知书回复办理。无因政府信息公开申请提起行政复议、行政诉讼情况。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0"/>
        <w:jc w:val="both"/>
        <w:rPr>
          <w:rFonts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default" w:ascii="楷体_GB2312" w:hAnsi="ÃƒÂ¥Ã‚Â¾Ã‚Â®ÃƒÂ¨Ã‚Â½Ã‚Â¯ÃƒÂ©Ã¢â" w:eastAsia="楷体_GB2312" w:cs="楷体_GB2312"/>
          <w:i w:val="0"/>
          <w:iCs w:val="0"/>
          <w:caps w:val="0"/>
          <w:color w:val="000000"/>
          <w:spacing w:val="0"/>
          <w:sz w:val="31"/>
          <w:szCs w:val="31"/>
          <w:shd w:val="clear" w:fill="FFFFFF"/>
        </w:rPr>
        <w:t>    （</w:t>
      </w:r>
      <w:r>
        <w:rPr>
          <w:rFonts w:hint="eastAsia" w:ascii="楷体_GB2312" w:hAnsi="ÃƒÂ¥Ã‚Â¾Ã‚Â®ÃƒÂ¨Ã‚Â½Ã‚Â¯ÃƒÂ©Ã¢â" w:eastAsia="楷体_GB2312" w:cs="楷体_GB2312"/>
          <w:i w:val="0"/>
          <w:iCs w:val="0"/>
          <w:caps w:val="0"/>
          <w:color w:val="000000"/>
          <w:spacing w:val="0"/>
          <w:sz w:val="31"/>
          <w:szCs w:val="31"/>
          <w:shd w:val="clear" w:fill="FFFFFF"/>
          <w:lang w:val="en-US" w:eastAsia="zh-CN"/>
        </w:rPr>
        <w:t>四</w:t>
      </w:r>
      <w:bookmarkStart w:id="6" w:name="_GoBack"/>
      <w:bookmarkEnd w:id="6"/>
      <w:r>
        <w:rPr>
          <w:rFonts w:hint="default" w:ascii="楷体_GB2312" w:hAnsi="ÃƒÂ¥Ã‚Â¾Ã‚Â®ÃƒÂ¨Ã‚Â½Ã‚Â¯ÃƒÂ©Ã¢â" w:eastAsia="楷体_GB2312" w:cs="楷体_GB2312"/>
          <w:i w:val="0"/>
          <w:iCs w:val="0"/>
          <w:caps w:val="0"/>
          <w:color w:val="000000"/>
          <w:spacing w:val="0"/>
          <w:sz w:val="31"/>
          <w:szCs w:val="31"/>
          <w:shd w:val="clear" w:fill="FFFFFF"/>
        </w:rPr>
        <w:t>）平台建设情况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目前</w:t>
      </w:r>
      <w:r>
        <w:rPr>
          <w:rFonts w:hint="default" w:ascii="仿宋_GB2312" w:hAnsi="ÃƒÂ¥Ã‚Â¾Ã‚Â®ÃƒÂ¨Ã‚Â½Ã‚Â¯ÃƒÂ©Ã¢â" w:eastAsia="仿宋_GB2312" w:cs="仿宋_GB2312"/>
          <w:i w:val="0"/>
          <w:iCs w:val="0"/>
          <w:caps w:val="0"/>
          <w:color w:val="000000"/>
          <w:spacing w:val="0"/>
          <w:sz w:val="31"/>
          <w:szCs w:val="31"/>
          <w:shd w:val="clear" w:fill="FFFFFF"/>
        </w:rPr>
        <w:t>有门户网站1个，政务公开栏1个</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铁道游击队景区</w:t>
      </w:r>
      <w:r>
        <w:rPr>
          <w:rFonts w:hint="default" w:ascii="仿宋_GB2312" w:hAnsi="ÃƒÂ¥Ã‚Â¾Ã‚Â®ÃƒÂ¨Ã‚Â½Ã‚Â¯ÃƒÂ©Ã¢â" w:eastAsia="仿宋_GB2312" w:cs="仿宋_GB2312"/>
          <w:i w:val="0"/>
          <w:iCs w:val="0"/>
          <w:caps w:val="0"/>
          <w:color w:val="000000"/>
          <w:spacing w:val="0"/>
          <w:sz w:val="31"/>
          <w:szCs w:val="31"/>
          <w:shd w:val="clear" w:fill="FFFFFF"/>
        </w:rPr>
        <w:t>微信公众号1个</w:t>
      </w:r>
      <w:r>
        <w:rPr>
          <w:rFonts w:hint="default" w:ascii="仿宋_GB2312" w:hAnsi="ÃƒÂ¥Ã‚Â¾Ã‚Â®ÃƒÂ¨Ã‚Â½Ã‚Â¯ÃƒÂ©Ã¢â" w:eastAsia="仿宋_GB2312" w:cs="仿宋_GB2312"/>
          <w:i w:val="0"/>
          <w:iCs w:val="0"/>
          <w:caps w:val="0"/>
          <w:color w:val="000000"/>
          <w:spacing w:val="0"/>
          <w:sz w:val="31"/>
          <w:szCs w:val="31"/>
          <w:shd w:val="clear" w:fill="FFFFFF"/>
        </w:rPr>
        <w:t>。同时，根据市政府关于政府网站（中国</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枣庄市</w:t>
      </w:r>
      <w:r>
        <w:rPr>
          <w:rFonts w:hint="default" w:ascii="仿宋_GB2312" w:hAnsi="ÃƒÂ¥Ã‚Â¾Ã‚Â®ÃƒÂ¨Ã‚Â½Ã‚Â¯ÃƒÂ©Ã¢â" w:eastAsia="仿宋_GB2312" w:cs="仿宋_GB2312"/>
          <w:i w:val="0"/>
          <w:iCs w:val="0"/>
          <w:caps w:val="0"/>
          <w:color w:val="000000"/>
          <w:spacing w:val="0"/>
          <w:sz w:val="31"/>
          <w:szCs w:val="31"/>
          <w:shd w:val="clear" w:fill="FFFFFF"/>
        </w:rPr>
        <w:t>）平台迁移工作的部署和要求，将单位的窗口版面内容重新进行</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了</w:t>
      </w:r>
      <w:r>
        <w:rPr>
          <w:rFonts w:hint="default" w:ascii="仿宋_GB2312" w:hAnsi="ÃƒÂ¥Ã‚Â¾Ã‚Â®ÃƒÂ¨Ã‚Â½Ã‚Â¯ÃƒÂ©Ã¢â" w:eastAsia="仿宋_GB2312" w:cs="仿宋_GB2312"/>
          <w:i w:val="0"/>
          <w:iCs w:val="0"/>
          <w:caps w:val="0"/>
          <w:color w:val="000000"/>
          <w:spacing w:val="0"/>
          <w:sz w:val="31"/>
          <w:szCs w:val="31"/>
          <w:shd w:val="clear" w:fill="FFFFFF"/>
        </w:rPr>
        <w:t>整理和录入。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0"/>
        <w:jc w:val="both"/>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default" w:ascii="楷体_GB2312" w:hAnsi="ÃƒÂ¥Ã‚Â¾Ã‚Â®ÃƒÂ¨Ã‚Â½Ã‚Â¯ÃƒÂ©Ã¢â" w:eastAsia="楷体_GB2312" w:cs="楷体_GB2312"/>
          <w:i w:val="0"/>
          <w:iCs w:val="0"/>
          <w:caps w:val="0"/>
          <w:color w:val="000000"/>
          <w:spacing w:val="0"/>
          <w:sz w:val="31"/>
          <w:szCs w:val="31"/>
          <w:shd w:val="clear" w:fill="FFFFFF"/>
        </w:rPr>
        <w:t>    （</w:t>
      </w:r>
      <w:r>
        <w:rPr>
          <w:rFonts w:hint="eastAsia" w:ascii="楷体_GB2312" w:hAnsi="ÃƒÂ¥Ã‚Â¾Ã‚Â®ÃƒÂ¨Ã‚Â½Ã‚Â¯ÃƒÂ©Ã¢â" w:eastAsia="楷体_GB2312" w:cs="楷体_GB2312"/>
          <w:i w:val="0"/>
          <w:iCs w:val="0"/>
          <w:caps w:val="0"/>
          <w:color w:val="000000"/>
          <w:spacing w:val="0"/>
          <w:sz w:val="31"/>
          <w:szCs w:val="31"/>
          <w:shd w:val="clear" w:fill="FFFFFF"/>
          <w:lang w:val="en-US" w:eastAsia="zh-CN"/>
        </w:rPr>
        <w:t>五</w:t>
      </w:r>
      <w:r>
        <w:rPr>
          <w:rFonts w:hint="default" w:ascii="楷体_GB2312" w:hAnsi="ÃƒÂ¥Ã‚Â¾Ã‚Â®ÃƒÂ¨Ã‚Â½Ã‚Â¯ÃƒÂ©Ã¢â" w:eastAsia="楷体_GB2312" w:cs="楷体_GB2312"/>
          <w:i w:val="0"/>
          <w:iCs w:val="0"/>
          <w:caps w:val="0"/>
          <w:color w:val="000000"/>
          <w:spacing w:val="0"/>
          <w:sz w:val="31"/>
          <w:szCs w:val="31"/>
          <w:shd w:val="clear" w:fill="FFFFFF"/>
        </w:rPr>
        <w:t>）监督保障情况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default" w:ascii="仿宋_GB2312" w:hAnsi="ÃƒÂ¥Ã‚Â¾Ã‚Â®ÃƒÂ¨Ã‚Â½Ã‚Â¯ÃƒÂ©Ã¢â" w:eastAsia="仿宋_GB2312" w:cs="仿宋_GB2312"/>
          <w:i w:val="0"/>
          <w:iCs w:val="0"/>
          <w:caps w:val="0"/>
          <w:color w:val="000000"/>
          <w:spacing w:val="0"/>
          <w:sz w:val="31"/>
          <w:szCs w:val="31"/>
          <w:shd w:val="clear" w:fill="FFFFFF"/>
        </w:rPr>
        <w:t>    根据机构改革、职能转变、人员变动和工作需要，及时制定并调整了局政府信息公开工作领导小组，</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明确</w:t>
      </w:r>
      <w:r>
        <w:rPr>
          <w:rFonts w:hint="default" w:ascii="仿宋_GB2312" w:hAnsi="ÃƒÂ¥Ã‚Â¾Ã‚Â®ÃƒÂ¨Ã‚Â½Ã‚Â¯ÃƒÂ©Ã¢â" w:eastAsia="仿宋_GB2312" w:cs="仿宋_GB2312"/>
          <w:i w:val="0"/>
          <w:iCs w:val="0"/>
          <w:caps w:val="0"/>
          <w:color w:val="000000"/>
          <w:spacing w:val="0"/>
          <w:sz w:val="31"/>
          <w:szCs w:val="31"/>
          <w:shd w:val="clear" w:fill="FFFFFF"/>
        </w:rPr>
        <w:t>专人负责政务公开具体工作，</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有力保障了</w:t>
      </w:r>
      <w:r>
        <w:rPr>
          <w:rFonts w:hint="default" w:ascii="仿宋_GB2312" w:hAnsi="ÃƒÂ¥Ã‚Â¾Ã‚Â®ÃƒÂ¨Ã‚Â½Ã‚Â¯ÃƒÂ©Ã¢â" w:eastAsia="仿宋_GB2312" w:cs="仿宋_GB2312"/>
          <w:i w:val="0"/>
          <w:iCs w:val="0"/>
          <w:caps w:val="0"/>
          <w:color w:val="000000"/>
          <w:spacing w:val="0"/>
          <w:sz w:val="31"/>
          <w:szCs w:val="31"/>
          <w:shd w:val="clear" w:fill="FFFFFF"/>
        </w:rPr>
        <w:t>政务公开工作</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扎实有序进行</w:t>
      </w:r>
      <w:r>
        <w:rPr>
          <w:rFonts w:hint="default" w:ascii="仿宋_GB2312" w:hAnsi="ÃƒÂ¥Ã‚Â¾Ã‚Â®ÃƒÂ¨Ã‚Â½Ã‚Â¯ÃƒÂ©Ã¢â" w:eastAsia="仿宋_GB2312" w:cs="仿宋_GB2312"/>
          <w:i w:val="0"/>
          <w:iCs w:val="0"/>
          <w:caps w:val="0"/>
          <w:color w:val="000000"/>
          <w:spacing w:val="0"/>
          <w:sz w:val="31"/>
          <w:szCs w:val="31"/>
          <w:shd w:val="clear" w:fill="FFFFFF"/>
        </w:rPr>
        <w:t>。目前，信息公开工作已纳入</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薛城区</w:t>
      </w:r>
      <w:r>
        <w:rPr>
          <w:rFonts w:hint="default" w:ascii="仿宋_GB2312" w:hAnsi="ÃƒÂ¥Ã‚Â¾Ã‚Â®ÃƒÂ¨Ã‚Â½Ã‚Â¯ÃƒÂ©Ã¢â" w:eastAsia="仿宋_GB2312" w:cs="仿宋_GB2312"/>
          <w:i w:val="0"/>
          <w:iCs w:val="0"/>
          <w:caps w:val="0"/>
          <w:color w:val="000000"/>
          <w:spacing w:val="0"/>
          <w:sz w:val="31"/>
          <w:szCs w:val="31"/>
          <w:shd w:val="clear" w:fill="FFFFFF"/>
        </w:rPr>
        <w:t>绩效考核指标体系，根据市政府办公室制定的202</w:t>
      </w:r>
      <w:r>
        <w:rPr>
          <w:rFonts w:hint="eastAsia" w:ascii="仿宋_GB2312" w:hAnsi="ÃƒÂ¥Ã‚Â¾Ã‚Â®ÃƒÂ¨Ã‚Â½Ã‚Â¯ÃƒÂ©Ã¢â" w:eastAsia="仿宋_GB2312" w:cs="仿宋_GB2312"/>
          <w:i w:val="0"/>
          <w:iCs w:val="0"/>
          <w:caps w:val="0"/>
          <w:color w:val="000000"/>
          <w:spacing w:val="0"/>
          <w:sz w:val="31"/>
          <w:szCs w:val="31"/>
          <w:shd w:val="clear" w:fill="FFFFFF"/>
          <w:lang w:val="en-US" w:eastAsia="zh-CN"/>
        </w:rPr>
        <w:t>1</w:t>
      </w:r>
      <w:r>
        <w:rPr>
          <w:rFonts w:hint="default" w:ascii="仿宋_GB2312" w:hAnsi="ÃƒÂ¥Ã‚Â¾Ã‚Â®ÃƒÂ¨Ã‚Â½Ã‚Â¯ÃƒÂ©Ã¢â" w:eastAsia="仿宋_GB2312" w:cs="仿宋_GB2312"/>
          <w:i w:val="0"/>
          <w:iCs w:val="0"/>
          <w:caps w:val="0"/>
          <w:color w:val="000000"/>
          <w:spacing w:val="0"/>
          <w:sz w:val="31"/>
          <w:szCs w:val="31"/>
          <w:shd w:val="clear" w:fill="FFFFFF"/>
        </w:rPr>
        <w:t>年</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薛城区</w:t>
      </w:r>
      <w:r>
        <w:rPr>
          <w:rFonts w:hint="default" w:ascii="仿宋_GB2312" w:hAnsi="ÃƒÂ¥Ã‚Â¾Ã‚Â®ÃƒÂ¨Ã‚Â½Ã‚Â¯ÃƒÂ©Ã¢â" w:eastAsia="仿宋_GB2312" w:cs="仿宋_GB2312"/>
          <w:i w:val="0"/>
          <w:iCs w:val="0"/>
          <w:caps w:val="0"/>
          <w:color w:val="000000"/>
          <w:spacing w:val="0"/>
          <w:sz w:val="31"/>
          <w:szCs w:val="31"/>
          <w:shd w:val="clear" w:fill="FFFFFF"/>
        </w:rPr>
        <w:t>政务公开考核标准细则，参与</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了</w:t>
      </w:r>
      <w:r>
        <w:rPr>
          <w:rFonts w:hint="default" w:ascii="仿宋_GB2312" w:hAnsi="ÃƒÂ¥Ã‚Â¾Ã‚Â®ÃƒÂ¨Ã‚Â½Ã‚Â¯ÃƒÂ©Ã¢â" w:eastAsia="仿宋_GB2312" w:cs="仿宋_GB2312"/>
          <w:i w:val="0"/>
          <w:iCs w:val="0"/>
          <w:caps w:val="0"/>
          <w:color w:val="000000"/>
          <w:spacing w:val="0"/>
          <w:sz w:val="31"/>
          <w:szCs w:val="31"/>
          <w:shd w:val="clear" w:fill="FFFFFF"/>
        </w:rPr>
        <w:t>全市政务公开考核。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rPr>
          <w:rFonts w:ascii="黑体" w:hAnsi="黑体" w:eastAsia="黑体"/>
          <w:sz w:val="32"/>
          <w:szCs w:val="32"/>
        </w:rPr>
      </w:pPr>
      <w:r>
        <w:rPr>
          <w:rFonts w:hint="default" w:ascii="仿宋_GB2312" w:hAnsi="ÃƒÂ¥Ã‚Â¾Ã‚Â®ÃƒÂ¨Ã‚Â½Ã‚Â¯ÃƒÂ©Ã¢â" w:eastAsia="仿宋_GB2312" w:cs="仿宋_GB2312"/>
          <w:i w:val="0"/>
          <w:iCs w:val="0"/>
          <w:caps w:val="0"/>
          <w:color w:val="000000"/>
          <w:spacing w:val="0"/>
          <w:sz w:val="31"/>
          <w:szCs w:val="31"/>
          <w:shd w:val="clear" w:fill="FFFFFF"/>
        </w:rPr>
        <w:t>    202</w:t>
      </w:r>
      <w:r>
        <w:rPr>
          <w:rFonts w:hint="eastAsia" w:ascii="仿宋_GB2312" w:hAnsi="ÃƒÂ¥Ã‚Â¾Ã‚Â®ÃƒÂ¨Ã‚Â½Ã‚Â¯ÃƒÂ©Ã¢â" w:eastAsia="仿宋_GB2312" w:cs="仿宋_GB2312"/>
          <w:i w:val="0"/>
          <w:iCs w:val="0"/>
          <w:caps w:val="0"/>
          <w:color w:val="000000"/>
          <w:spacing w:val="0"/>
          <w:sz w:val="31"/>
          <w:szCs w:val="31"/>
          <w:shd w:val="clear" w:fill="FFFFFF"/>
          <w:lang w:val="en-US" w:eastAsia="zh-CN"/>
        </w:rPr>
        <w:t>1</w:t>
      </w:r>
      <w:r>
        <w:rPr>
          <w:rFonts w:hint="default" w:ascii="仿宋_GB2312" w:hAnsi="ÃƒÂ¥Ã‚Â¾Ã‚Â®ÃƒÂ¨Ã‚Â½Ã‚Â¯ÃƒÂ©Ã¢â" w:eastAsia="仿宋_GB2312" w:cs="仿宋_GB2312"/>
          <w:i w:val="0"/>
          <w:iCs w:val="0"/>
          <w:caps w:val="0"/>
          <w:color w:val="000000"/>
          <w:spacing w:val="0"/>
          <w:sz w:val="31"/>
          <w:szCs w:val="31"/>
          <w:shd w:val="clear" w:fill="FFFFFF"/>
        </w:rPr>
        <w:t>年，</w:t>
      </w:r>
      <w:r>
        <w:rPr>
          <w:rFonts w:hint="eastAsia" w:ascii="仿宋_GB2312" w:hAnsi="ÃƒÂ¥Ã‚Â¾Ã‚Â®ÃƒÂ¨Ã‚Â½Ã‚Â¯ÃƒÂ©Ã¢â" w:eastAsia="仿宋_GB2312" w:cs="仿宋_GB2312"/>
          <w:i w:val="0"/>
          <w:iCs w:val="0"/>
          <w:caps w:val="0"/>
          <w:color w:val="000000"/>
          <w:spacing w:val="0"/>
          <w:sz w:val="31"/>
          <w:szCs w:val="31"/>
          <w:shd w:val="clear" w:fill="FFFFFF"/>
          <w:lang w:eastAsia="zh-CN"/>
        </w:rPr>
        <w:t>我局</w:t>
      </w:r>
      <w:r>
        <w:rPr>
          <w:rFonts w:hint="default" w:ascii="仿宋_GB2312" w:hAnsi="ÃƒÂ¥Ã‚Â¾Ã‚Â®ÃƒÂ¨Ã‚Â½Ã‚Â¯ÃƒÂ©Ã¢â" w:eastAsia="仿宋_GB2312" w:cs="仿宋_GB2312"/>
          <w:i w:val="0"/>
          <w:iCs w:val="0"/>
          <w:caps w:val="0"/>
          <w:color w:val="000000"/>
          <w:spacing w:val="0"/>
          <w:sz w:val="31"/>
          <w:szCs w:val="31"/>
          <w:shd w:val="clear" w:fill="FFFFFF"/>
        </w:rPr>
        <w:t>未发生因信息公开审查不当或保密审查机构未履行保密审查职责而引起的失泄密情况。202</w:t>
      </w:r>
      <w:r>
        <w:rPr>
          <w:rFonts w:hint="eastAsia" w:ascii="仿宋_GB2312" w:hAnsi="ÃƒÂ¥Ã‚Â¾Ã‚Â®ÃƒÂ¨Ã‚Â½Ã‚Â¯ÃƒÂ©Ã¢â" w:eastAsia="仿宋_GB2312" w:cs="仿宋_GB2312"/>
          <w:i w:val="0"/>
          <w:iCs w:val="0"/>
          <w:caps w:val="0"/>
          <w:color w:val="000000"/>
          <w:spacing w:val="0"/>
          <w:sz w:val="31"/>
          <w:szCs w:val="31"/>
          <w:shd w:val="clear" w:fill="FFFFFF"/>
          <w:lang w:val="en-US" w:eastAsia="zh-CN"/>
        </w:rPr>
        <w:t>1</w:t>
      </w:r>
      <w:r>
        <w:rPr>
          <w:rFonts w:hint="default" w:ascii="仿宋_GB2312" w:hAnsi="ÃƒÂ¥Ã‚Â¾Ã‚Â®ÃƒÂ¨Ã‚Â½Ã‚Â¯ÃƒÂ©Ã¢â" w:eastAsia="仿宋_GB2312" w:cs="仿宋_GB2312"/>
          <w:i w:val="0"/>
          <w:iCs w:val="0"/>
          <w:caps w:val="0"/>
          <w:color w:val="000000"/>
          <w:spacing w:val="0"/>
          <w:sz w:val="31"/>
          <w:szCs w:val="31"/>
          <w:shd w:val="clear" w:fill="FFFFFF"/>
        </w:rPr>
        <w:t>年度未进行社会评议，未发生责任追究情况。</w:t>
      </w:r>
    </w:p>
    <w:p>
      <w:pPr>
        <w:jc w:val="both"/>
        <w:rPr>
          <w:rFonts w:ascii="方正小标宋简体" w:eastAsia="方正小标宋简体"/>
          <w:sz w:val="44"/>
          <w:szCs w:val="44"/>
        </w:rPr>
      </w:pPr>
      <w:r>
        <w:rPr>
          <w:rFonts w:hint="eastAsia" w:ascii="方正小标宋简体" w:eastAsia="方正小标宋简体"/>
          <w:sz w:val="44"/>
          <w:szCs w:val="44"/>
          <w:lang w:eastAsia="zh-CN"/>
        </w:rPr>
        <w:t>二、</w:t>
      </w:r>
      <w:r>
        <w:rPr>
          <w:rFonts w:hint="eastAsia" w:ascii="方正小标宋简体" w:eastAsia="方正小标宋简体"/>
          <w:sz w:val="44"/>
          <w:szCs w:val="44"/>
        </w:rPr>
        <w:t>主动公开政府信息情况统计表</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firstLine="2730" w:firstLineChars="1300"/>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14</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 </w:t>
            </w:r>
          </w:p>
        </w:tc>
      </w:tr>
    </w:tbl>
    <w:p>
      <w:pPr>
        <w:jc w:val="center"/>
        <w:rPr>
          <w:rFonts w:ascii="仿宋_GB2312" w:eastAsia="仿宋_GB2312"/>
          <w:sz w:val="32"/>
          <w:szCs w:val="32"/>
        </w:rPr>
      </w:pPr>
    </w:p>
    <w:p>
      <w:pPr>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425" w:num="1"/>
          <w:docGrid w:type="lines" w:linePitch="312" w:charSpace="0"/>
        </w:sectPr>
      </w:pPr>
    </w:p>
    <w:p>
      <w:pPr>
        <w:rPr>
          <w:rFonts w:ascii="黑体" w:hAnsi="黑体" w:eastAsia="黑体"/>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三、</w:t>
      </w:r>
      <w:r>
        <w:rPr>
          <w:rFonts w:hint="eastAsia" w:ascii="方正小标宋简体" w:eastAsia="方正小标宋简体"/>
          <w:sz w:val="44"/>
          <w:szCs w:val="44"/>
        </w:rPr>
        <w:t>收到和处理政府信息公开申请情况</w:t>
      </w:r>
      <w:bookmarkStart w:id="0" w:name="_Hlk83814431"/>
      <w:r>
        <w:rPr>
          <w:rFonts w:hint="eastAsia" w:ascii="方正小标宋简体" w:eastAsia="方正小标宋简体"/>
          <w:sz w:val="44"/>
          <w:szCs w:val="44"/>
        </w:rPr>
        <w:t>统计表</w:t>
      </w:r>
      <w:bookmarkEnd w:id="0"/>
    </w:p>
    <w:p>
      <w:pPr>
        <w:rPr>
          <w:rFonts w:ascii="仿宋_GB2312" w:eastAsia="仿宋_GB2312"/>
          <w:sz w:val="32"/>
          <w:szCs w:val="32"/>
        </w:rPr>
      </w:pPr>
      <w:r>
        <w:rPr>
          <w:rFonts w:ascii="Arial" w:hAnsi="Arial" w:eastAsia="宋体" w:cs="Arial"/>
          <w:i w:val="0"/>
          <w:iCs w:val="0"/>
          <w:caps w:val="0"/>
          <w:color w:val="000000"/>
          <w:spacing w:val="0"/>
          <w:sz w:val="24"/>
          <w:szCs w:val="24"/>
          <w:shd w:val="clear" w:fill="FFFFFF"/>
        </w:rPr>
        <w:t>1.本机关不掌握相关政府信息</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1" w:name="_Hlk66973412"/>
            <w:r>
              <w:rPr>
                <w:rFonts w:hint="eastAsia" w:ascii="黑体" w:hAnsi="黑体" w:eastAsia="黑体"/>
                <w:kern w:val="0"/>
                <w:szCs w:val="21"/>
              </w:rPr>
              <w:t>本年新收政府信息公开申请数量</w:t>
            </w:r>
            <w:bookmarkEnd w:id="1"/>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eastAsia" w:ascii="仿宋_GB2312" w:hAnsi="Times New Roman" w:eastAsia="仿宋_GB2312"/>
                <w:szCs w:val="21"/>
                <w:lang w:val="en-US" w:eastAsia="zh-CN"/>
              </w:rPr>
            </w:pPr>
            <w:r>
              <w:rPr>
                <w:rFonts w:ascii="Arial" w:hAnsi="Arial" w:eastAsia="宋体" w:cs="Arial"/>
                <w:i w:val="0"/>
                <w:iCs w:val="0"/>
                <w:caps w:val="0"/>
                <w:color w:val="000000"/>
                <w:spacing w:val="0"/>
                <w:sz w:val="24"/>
                <w:szCs w:val="24"/>
                <w:shd w:val="clear" w:fill="FFFFFF"/>
              </w:rPr>
              <w:t>（</w:t>
            </w: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hint="eastAsia" w:ascii="仿宋_GB2312" w:hAnsi="黑体" w:eastAsia="仿宋_GB2312"/>
                <w:kern w:val="0"/>
                <w:szCs w:val="21"/>
              </w:rPr>
            </w:pPr>
            <w:r>
              <w:rPr>
                <w:rFonts w:hint="eastAsia" w:ascii="仿宋_GB2312" w:hAnsi="黑体" w:eastAsia="仿宋_GB2312"/>
                <w:kern w:val="0"/>
                <w:szCs w:val="21"/>
              </w:rPr>
              <w:t>8.属于行政查询事项</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ascii="Arial" w:hAnsi="Arial" w:eastAsia="宋体" w:cs="Arial"/>
                <w:i w:val="0"/>
                <w:iCs w:val="0"/>
                <w:caps w:val="0"/>
                <w:color w:val="000000"/>
                <w:spacing w:val="0"/>
                <w:sz w:val="24"/>
                <w:szCs w:val="24"/>
                <w:shd w:val="clear" w:fill="FFFFFF"/>
              </w:rPr>
              <w:t>（</w:t>
            </w: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ascii="Arial" w:hAnsi="Arial" w:eastAsia="宋体" w:cs="Arial"/>
                <w:i w:val="0"/>
                <w:iCs w:val="0"/>
                <w:caps w:val="0"/>
                <w:color w:val="000000"/>
                <w:spacing w:val="0"/>
                <w:sz w:val="24"/>
                <w:szCs w:val="24"/>
                <w:shd w:val="clear" w:fill="FFFFFF"/>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5392"/>
            <w:r>
              <w:rPr>
                <w:rFonts w:hint="eastAsia" w:ascii="仿宋_GB2312" w:hAnsi="黑体" w:eastAsia="仿宋_GB2312"/>
                <w:kern w:val="0"/>
                <w:szCs w:val="21"/>
              </w:rPr>
              <w:t>没有现成信息需要另行制作</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3" w:name="_Hlk66975466"/>
            <w:r>
              <w:rPr>
                <w:rFonts w:hint="eastAsia" w:ascii="仿宋_GB2312" w:hAnsi="黑体" w:eastAsia="仿宋_GB2312"/>
                <w:kern w:val="0"/>
                <w:szCs w:val="21"/>
              </w:rPr>
              <w:t>补正后申请内容仍不明确</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4" w:name="_Hlk66975537"/>
            <w:r>
              <w:rPr>
                <w:rFonts w:hint="eastAsia" w:ascii="仿宋_GB2312" w:hAnsi="黑体" w:eastAsia="仿宋_GB2312"/>
                <w:kern w:val="0"/>
                <w:szCs w:val="21"/>
              </w:rPr>
              <w:t>信访举报投诉类申请</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rPr>
          <w:rFonts w:ascii="黑体" w:hAnsi="黑体" w:eastAsia="黑体"/>
          <w:sz w:val="32"/>
          <w:szCs w:val="32"/>
        </w:rPr>
      </w:pPr>
    </w:p>
    <w:p>
      <w:pPr>
        <w:widowControl/>
        <w:jc w:val="left"/>
        <w:rPr>
          <w:rFonts w:ascii="仿宋_GB2312" w:eastAsia="仿宋_GB2312"/>
          <w:sz w:val="32"/>
          <w:szCs w:val="32"/>
        </w:rPr>
      </w:pP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因政府信息公开工作被申请行政复议、提起行政诉讼情况统计表</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5" w:name="_Hlk67039688"/>
            <w:r>
              <w:rPr>
                <w:rFonts w:ascii="黑体" w:hAnsi="黑体" w:eastAsia="黑体"/>
                <w:kern w:val="0"/>
                <w:sz w:val="20"/>
                <w:szCs w:val="20"/>
              </w:rPr>
              <w:t>复议后起诉</w:t>
            </w:r>
            <w:bookmarkEnd w:id="5"/>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r>
    </w:tbl>
    <w:p>
      <w:pPr>
        <w:jc w:val="center"/>
        <w:rPr>
          <w:rFonts w:ascii="仿宋_GB2312" w:eastAsia="仿宋_GB2312"/>
          <w:sz w:val="32"/>
          <w:szCs w:val="32"/>
        </w:r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widowControl/>
        <w:ind w:firstLine="640" w:firstLineChars="200"/>
        <w:jc w:val="left"/>
        <w:rPr>
          <w:rFonts w:hint="eastAsia" w:ascii="仿宋_GB2312" w:hAnsi="Arial" w:eastAsia="仿宋_GB2312" w:cs="Arial"/>
          <w:b w:val="0"/>
          <w:bCs w:val="0"/>
          <w:color w:val="000000"/>
          <w:kern w:val="0"/>
          <w:sz w:val="32"/>
          <w:szCs w:val="32"/>
          <w:lang w:val="en-US" w:eastAsia="zh-CN"/>
        </w:rPr>
      </w:pPr>
      <w:r>
        <w:rPr>
          <w:rFonts w:hint="eastAsia" w:ascii="仿宋_GB2312" w:hAnsi="Arial" w:eastAsia="仿宋_GB2312" w:cs="Arial"/>
          <w:b w:val="0"/>
          <w:bCs w:val="0"/>
          <w:color w:val="000000"/>
          <w:kern w:val="0"/>
          <w:sz w:val="32"/>
          <w:szCs w:val="32"/>
          <w:lang w:val="en-US" w:eastAsia="zh-CN"/>
        </w:rPr>
        <w:t>2021年我局政务信息公开工作虽然取得了一定的成绩，但与上级要求还有一定差距。一是政务公开内容的全面性需要进一步提高。二是部分股室和局属单位对政务公开的重要性认识不够，存在被动应付的情况；三是政务公开机制有待进一步完善。下步，我局将采取针对性措施加以改进，持续完善和提升政府信息公开工作质效。</w:t>
      </w:r>
    </w:p>
    <w:p>
      <w:pPr>
        <w:widowControl/>
        <w:ind w:firstLine="640" w:firstLineChars="200"/>
        <w:jc w:val="left"/>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改进措施：</w:t>
      </w:r>
    </w:p>
    <w:p>
      <w:pPr>
        <w:widowControl/>
        <w:numPr>
          <w:ilvl w:val="0"/>
          <w:numId w:val="1"/>
        </w:numPr>
        <w:ind w:left="0" w:leftChars="0" w:firstLine="420" w:firstLineChars="0"/>
        <w:jc w:val="left"/>
        <w:rPr>
          <w:rFonts w:hint="eastAsia" w:ascii="仿宋_GB2312" w:hAnsi="Arial" w:eastAsia="仿宋_GB2312" w:cs="Arial"/>
          <w:b w:val="0"/>
          <w:bCs w:val="0"/>
          <w:color w:val="000000"/>
          <w:kern w:val="0"/>
          <w:sz w:val="32"/>
          <w:szCs w:val="32"/>
          <w:lang w:val="en-US" w:eastAsia="zh-CN"/>
        </w:rPr>
      </w:pPr>
      <w:r>
        <w:rPr>
          <w:rFonts w:hint="eastAsia" w:ascii="楷体" w:hAnsi="楷体" w:eastAsia="楷体" w:cs="楷体"/>
          <w:sz w:val="32"/>
          <w:szCs w:val="32"/>
          <w:lang w:val="en-US" w:eastAsia="zh-CN"/>
        </w:rPr>
        <w:t>加强政府信息公开机制建设</w:t>
      </w:r>
      <w:r>
        <w:rPr>
          <w:rFonts w:hint="eastAsia" w:ascii="仿宋_GB2312" w:hAnsi="Arial" w:eastAsia="仿宋_GB2312" w:cs="Arial"/>
          <w:b/>
          <w:bCs/>
          <w:color w:val="000000"/>
          <w:kern w:val="0"/>
          <w:sz w:val="32"/>
          <w:szCs w:val="32"/>
          <w:lang w:val="en-US" w:eastAsia="zh-CN"/>
        </w:rPr>
        <w:t>。</w:t>
      </w:r>
      <w:r>
        <w:rPr>
          <w:rFonts w:hint="eastAsia" w:ascii="仿宋_GB2312" w:hAnsi="Arial" w:eastAsia="仿宋_GB2312" w:cs="Arial"/>
          <w:b w:val="0"/>
          <w:bCs w:val="0"/>
          <w:color w:val="000000"/>
          <w:kern w:val="0"/>
          <w:sz w:val="32"/>
          <w:szCs w:val="32"/>
          <w:lang w:val="en-US" w:eastAsia="zh-CN"/>
        </w:rPr>
        <w:t>积极学习借鉴其他部门好的经验做法和优秀的公开范例，结合工作实际，完善公开内容，做到依法公开、规范公开、准确公开、及时公开。</w:t>
      </w:r>
    </w:p>
    <w:p>
      <w:pPr>
        <w:widowControl/>
        <w:numPr>
          <w:ilvl w:val="0"/>
          <w:numId w:val="1"/>
        </w:numPr>
        <w:ind w:left="0" w:leftChars="0" w:firstLine="420" w:firstLineChars="0"/>
        <w:jc w:val="left"/>
        <w:rPr>
          <w:rFonts w:hint="eastAsia" w:ascii="仿宋_GB2312" w:hAnsi="Arial" w:eastAsia="仿宋_GB2312" w:cs="Arial"/>
          <w:b w:val="0"/>
          <w:bCs w:val="0"/>
          <w:color w:val="000000"/>
          <w:kern w:val="0"/>
          <w:sz w:val="32"/>
          <w:szCs w:val="32"/>
          <w:lang w:val="en-US" w:eastAsia="zh-CN"/>
        </w:rPr>
      </w:pPr>
      <w:r>
        <w:rPr>
          <w:rFonts w:hint="eastAsia" w:ascii="楷体" w:hAnsi="楷体" w:eastAsia="楷体" w:cs="楷体"/>
          <w:sz w:val="32"/>
          <w:szCs w:val="32"/>
          <w:lang w:val="en-US" w:eastAsia="zh-CN"/>
        </w:rPr>
        <w:t>加强调度督导。</w:t>
      </w:r>
      <w:r>
        <w:rPr>
          <w:rFonts w:hint="eastAsia" w:ascii="仿宋_GB2312" w:hAnsi="Arial" w:eastAsia="仿宋_GB2312" w:cs="Arial"/>
          <w:b w:val="0"/>
          <w:bCs w:val="0"/>
          <w:color w:val="000000"/>
          <w:kern w:val="0"/>
          <w:sz w:val="32"/>
          <w:szCs w:val="32"/>
          <w:lang w:val="en-US" w:eastAsia="zh-CN"/>
        </w:rPr>
        <w:t xml:space="preserve">及时调度通报政务公开工作情况，查找存在的问题，分析问题原因，督促全系统各科室、单位强化措施，保质保量保时效完成公开工作任务。 </w:t>
      </w:r>
    </w:p>
    <w:p>
      <w:pPr>
        <w:widowControl/>
        <w:numPr>
          <w:ilvl w:val="0"/>
          <w:numId w:val="1"/>
        </w:numPr>
        <w:ind w:left="0" w:leftChars="0" w:firstLine="420" w:firstLineChars="0"/>
        <w:jc w:val="left"/>
        <w:rPr>
          <w:rFonts w:hint="eastAsia" w:ascii="仿宋_GB2312" w:hAnsi="Arial" w:eastAsia="仿宋_GB2312" w:cs="Arial"/>
          <w:b w:val="0"/>
          <w:bCs w:val="0"/>
          <w:color w:val="000000"/>
          <w:kern w:val="0"/>
          <w:sz w:val="32"/>
          <w:szCs w:val="32"/>
          <w:lang w:val="en-US" w:eastAsia="zh-CN"/>
        </w:rPr>
      </w:pPr>
      <w:r>
        <w:rPr>
          <w:rFonts w:hint="eastAsia" w:ascii="楷体" w:hAnsi="楷体" w:eastAsia="楷体" w:cs="楷体"/>
          <w:sz w:val="32"/>
          <w:szCs w:val="32"/>
          <w:lang w:val="en-US" w:eastAsia="zh-CN"/>
        </w:rPr>
        <w:t>加强政务公开业务培训。</w:t>
      </w:r>
      <w:r>
        <w:rPr>
          <w:rFonts w:hint="eastAsia" w:ascii="仿宋_GB2312" w:hAnsi="Arial" w:eastAsia="仿宋_GB2312" w:cs="Arial"/>
          <w:b w:val="0"/>
          <w:bCs w:val="0"/>
          <w:color w:val="000000"/>
          <w:kern w:val="0"/>
          <w:sz w:val="32"/>
          <w:szCs w:val="32"/>
          <w:lang w:val="en-US" w:eastAsia="zh-CN"/>
        </w:rPr>
        <w:t>采取多样化形式，积极开展政务公开工作培训，学习政务公开知识和技能，交流探讨好经验、好办法、共同努力做好新形势下政务信息公开工作。</w:t>
      </w:r>
    </w:p>
    <w:p>
      <w:pPr>
        <w:widowControl/>
        <w:numPr>
          <w:ilvl w:val="0"/>
          <w:numId w:val="2"/>
        </w:numPr>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both"/>
        <w:rPr>
          <w:rFonts w:hint="eastAsia" w:ascii="黑体" w:hAnsi="黑体" w:eastAsia="黑体" w:cs="宋体"/>
          <w:color w:val="000000"/>
          <w:kern w:val="0"/>
          <w:sz w:val="32"/>
          <w:szCs w:val="32"/>
        </w:rPr>
      </w:pPr>
      <w:r>
        <w:rPr>
          <w:rFonts w:hint="eastAsia" w:ascii="仿宋_GB2312" w:eastAsia="仿宋_GB2312" w:cs="仿宋_GB2312"/>
          <w:i w:val="0"/>
          <w:iCs w:val="0"/>
          <w:caps w:val="0"/>
          <w:color w:val="000000"/>
          <w:spacing w:val="0"/>
          <w:sz w:val="31"/>
          <w:szCs w:val="31"/>
          <w:shd w:val="clear" w:fill="FFFFFF"/>
          <w:lang w:val="en-US" w:eastAsia="zh-CN"/>
        </w:rPr>
        <w:t>2021年我局共</w:t>
      </w:r>
      <w:r>
        <w:rPr>
          <w:rFonts w:hint="default" w:ascii="仿宋_GB2312" w:eastAsia="仿宋_GB2312" w:cs="仿宋_GB2312"/>
          <w:i w:val="0"/>
          <w:iCs w:val="0"/>
          <w:caps w:val="0"/>
          <w:color w:val="000000"/>
          <w:spacing w:val="0"/>
          <w:sz w:val="31"/>
          <w:szCs w:val="31"/>
          <w:shd w:val="clear" w:fill="FFFFFF"/>
        </w:rPr>
        <w:t>办理人大代表建议、政协提案办理事项共1</w:t>
      </w:r>
      <w:r>
        <w:rPr>
          <w:rFonts w:hint="eastAsia" w:ascii="仿宋_GB2312" w:eastAsia="仿宋_GB2312" w:cs="仿宋_GB2312"/>
          <w:i w:val="0"/>
          <w:iCs w:val="0"/>
          <w:caps w:val="0"/>
          <w:color w:val="000000"/>
          <w:spacing w:val="0"/>
          <w:sz w:val="31"/>
          <w:szCs w:val="31"/>
          <w:shd w:val="clear" w:fill="FFFFFF"/>
          <w:lang w:val="en-US" w:eastAsia="zh-CN"/>
        </w:rPr>
        <w:t>1</w:t>
      </w:r>
      <w:r>
        <w:rPr>
          <w:rFonts w:hint="default" w:ascii="仿宋_GB2312" w:eastAsia="仿宋_GB2312" w:cs="仿宋_GB2312"/>
          <w:i w:val="0"/>
          <w:iCs w:val="0"/>
          <w:caps w:val="0"/>
          <w:color w:val="000000"/>
          <w:spacing w:val="0"/>
          <w:sz w:val="31"/>
          <w:szCs w:val="31"/>
          <w:shd w:val="clear" w:fill="FFFFFF"/>
        </w:rPr>
        <w:t>件。局高度重视重视人大代表建议、政协提案办理工作,严格落实关于建议提案办理的有关要求,答复做到</w:t>
      </w:r>
      <w:r>
        <w:rPr>
          <w:rFonts w:hint="eastAsia" w:ascii="仿宋_GB2312" w:eastAsia="仿宋_GB2312" w:cs="仿宋_GB2312"/>
          <w:i w:val="0"/>
          <w:iCs w:val="0"/>
          <w:caps w:val="0"/>
          <w:color w:val="000000"/>
          <w:spacing w:val="0"/>
          <w:sz w:val="31"/>
          <w:szCs w:val="31"/>
          <w:shd w:val="clear" w:fill="FFFFFF"/>
          <w:lang w:eastAsia="zh-CN"/>
        </w:rPr>
        <w:t>了</w:t>
      </w:r>
      <w:r>
        <w:rPr>
          <w:rFonts w:hint="default" w:ascii="仿宋_GB2312" w:eastAsia="仿宋_GB2312" w:cs="仿宋_GB2312"/>
          <w:i w:val="0"/>
          <w:iCs w:val="0"/>
          <w:caps w:val="0"/>
          <w:color w:val="000000"/>
          <w:spacing w:val="0"/>
          <w:sz w:val="31"/>
          <w:szCs w:val="31"/>
          <w:shd w:val="clear" w:fill="FFFFFF"/>
        </w:rPr>
        <w:t>合法合规合理合情，建议及提案回复率、满意度均为100%，办理结果已</w:t>
      </w:r>
      <w:r>
        <w:rPr>
          <w:rFonts w:hint="eastAsia" w:ascii="仿宋_GB2312" w:eastAsia="仿宋_GB2312" w:cs="仿宋_GB2312"/>
          <w:i w:val="0"/>
          <w:iCs w:val="0"/>
          <w:caps w:val="0"/>
          <w:color w:val="000000"/>
          <w:spacing w:val="0"/>
          <w:sz w:val="31"/>
          <w:szCs w:val="31"/>
          <w:shd w:val="clear" w:fill="FFFFFF"/>
          <w:lang w:eastAsia="zh-CN"/>
        </w:rPr>
        <w:t>在</w:t>
      </w:r>
      <w:r>
        <w:rPr>
          <w:rFonts w:hint="default" w:ascii="仿宋_GB2312" w:eastAsia="仿宋_GB2312" w:cs="仿宋_GB2312"/>
          <w:i w:val="0"/>
          <w:iCs w:val="0"/>
          <w:caps w:val="0"/>
          <w:color w:val="000000"/>
          <w:spacing w:val="0"/>
          <w:sz w:val="31"/>
          <w:szCs w:val="31"/>
          <w:shd w:val="clear" w:fill="FFFFFF"/>
        </w:rPr>
        <w:t>政府信息公开网站进行了公开。</w:t>
      </w:r>
    </w:p>
    <w:p>
      <w:pPr>
        <w:widowControl/>
        <w:ind w:firstLine="400" w:firstLineChars="200"/>
        <w:jc w:val="left"/>
        <w:rPr>
          <w:rFonts w:hint="eastAsia" w:ascii="宋体" w:hAnsi="宋体" w:eastAsia="宋体" w:cs="宋体"/>
          <w:color w:val="000000"/>
          <w:kern w:val="0"/>
          <w:sz w:val="20"/>
          <w:szCs w:val="20"/>
          <w:lang w:eastAsia="zh-CN"/>
        </w:rPr>
      </w:pPr>
    </w:p>
    <w:p>
      <w:pPr>
        <w:rPr>
          <w:rFonts w:hint="eastAsia"/>
          <w:lang w:val="en-US" w:eastAsia="zh-CN"/>
        </w:rPr>
      </w:pPr>
      <w:r>
        <w:rPr>
          <w:rFonts w:hint="eastAsia"/>
          <w:lang w:val="en-US" w:eastAsia="zh-CN"/>
        </w:rPr>
        <w:t xml:space="preserve">                                 </w:t>
      </w:r>
    </w:p>
    <w:p>
      <w:pPr>
        <w:rPr>
          <w:rFonts w:hint="eastAsia"/>
          <w:lang w:val="en-US" w:eastAsia="zh-CN"/>
        </w:rPr>
      </w:pPr>
    </w:p>
    <w:p>
      <w:pPr>
        <w:widowControl/>
        <w:ind w:firstLine="420" w:firstLineChars="200"/>
        <w:jc w:val="right"/>
        <w:rPr>
          <w:rFonts w:hint="eastAsia" w:ascii="仿宋_GB2312" w:hAnsi="黑体" w:eastAsia="仿宋_GB2312" w:cs="宋体"/>
          <w:color w:val="000000"/>
          <w:kern w:val="0"/>
          <w:sz w:val="32"/>
          <w:szCs w:val="32"/>
          <w:lang w:val="en-US" w:eastAsia="zh-CN"/>
        </w:rPr>
      </w:pPr>
      <w:r>
        <w:rPr>
          <w:rFonts w:hint="eastAsia"/>
          <w:lang w:val="en-US" w:eastAsia="zh-CN"/>
        </w:rPr>
        <w:t xml:space="preserve">                                 </w:t>
      </w:r>
      <w:r>
        <w:rPr>
          <w:rFonts w:hint="eastAsia" w:ascii="仿宋_GB2312" w:hAnsi="黑体" w:eastAsia="仿宋_GB2312" w:cs="宋体"/>
          <w:color w:val="000000"/>
          <w:kern w:val="0"/>
          <w:sz w:val="32"/>
          <w:szCs w:val="32"/>
          <w:lang w:val="en-US" w:eastAsia="zh-CN"/>
        </w:rPr>
        <w:t xml:space="preserve">     薛城区文化和旅游局</w:t>
      </w:r>
    </w:p>
    <w:p>
      <w:pPr>
        <w:widowControl/>
        <w:ind w:firstLine="640" w:firstLineChars="200"/>
        <w:jc w:val="center"/>
        <w:rPr>
          <w:rFonts w:hint="default"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 xml:space="preserve">                                 2022年1月13日</w:t>
      </w:r>
    </w:p>
    <w:p>
      <w:pPr>
        <w:jc w:val="center"/>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425" w:num="1"/>
          <w:docGrid w:type="lines" w:linePitch="312" w:charSpace="0"/>
        </w:sect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sectPr>
          <w:footerReference r:id="rId3" w:type="default"/>
          <w:pgSz w:w="11906" w:h="16838"/>
          <w:pgMar w:top="1440" w:right="1474" w:bottom="1440" w:left="1588" w:header="851" w:footer="992" w:gutter="0"/>
          <w:cols w:space="425" w:num="1"/>
          <w:docGrid w:type="lines" w:linePitch="312" w:charSpace="0"/>
        </w:sectPr>
      </w:pPr>
    </w:p>
    <w:p>
      <w:pPr>
        <w:ind w:firstLine="640" w:firstLineChars="200"/>
        <w:rPr>
          <w:rFonts w:ascii="仿宋_GB2312" w:eastAsia="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rPr>
          <w:rFonts w:hint="default" w:ascii="仿宋_GB2312" w:hAnsi="ÃƒÂ¥Ã‚Â¾Ã‚Â®ÃƒÂ¨Ã‚Â½Ã‚Â¯ÃƒÂ©Ã¢â" w:eastAsia="仿宋_GB2312" w:cs="仿宋_GB2312"/>
          <w:i w:val="0"/>
          <w:iCs w:val="0"/>
          <w:caps w:val="0"/>
          <w:color w:val="000000"/>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firstLine="620" w:firstLineChars="200"/>
        <w:jc w:val="both"/>
        <w:rPr>
          <w:rFonts w:hint="default" w:ascii="仿宋_GB2312" w:eastAsia="仿宋_GB2312" w:cs="仿宋_GB2312"/>
          <w:i w:val="0"/>
          <w:iCs w:val="0"/>
          <w:caps w:val="0"/>
          <w:color w:val="000000"/>
          <w:spacing w:val="0"/>
          <w:sz w:val="31"/>
          <w:szCs w:val="31"/>
          <w:shd w:val="clear" w:fill="FFFFFF"/>
        </w:rPr>
      </w:pPr>
    </w:p>
    <w:p>
      <w:pPr>
        <w:ind w:firstLine="480" w:firstLineChars="200"/>
        <w:rPr>
          <w:rFonts w:hint="default" w:ascii="微软雅黑" w:hAnsi="微软雅黑" w:eastAsia="微软雅黑" w:cs="微软雅黑"/>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ÃƒÂ¥Ã‚Â¾Ã‚Â®ÃƒÂ¨Ã‚Â½Ã‚Â¯ÃƒÂ©Ã¢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A0A35"/>
    <w:multiLevelType w:val="singleLevel"/>
    <w:tmpl w:val="B0AA0A35"/>
    <w:lvl w:ilvl="0" w:tentative="0">
      <w:start w:val="6"/>
      <w:numFmt w:val="chineseCounting"/>
      <w:suff w:val="nothing"/>
      <w:lvlText w:val="%1、"/>
      <w:lvlJc w:val="left"/>
      <w:rPr>
        <w:rFonts w:hint="eastAsia"/>
      </w:rPr>
    </w:lvl>
  </w:abstractNum>
  <w:abstractNum w:abstractNumId="1">
    <w:nsid w:val="1DA0C6BB"/>
    <w:multiLevelType w:val="singleLevel"/>
    <w:tmpl w:val="1DA0C6BB"/>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C370F"/>
    <w:rsid w:val="04C61DD7"/>
    <w:rsid w:val="21007C10"/>
    <w:rsid w:val="413C370F"/>
    <w:rsid w:val="439F1995"/>
    <w:rsid w:val="55BF57CF"/>
    <w:rsid w:val="5A897168"/>
    <w:rsid w:val="65E915CD"/>
    <w:rsid w:val="6B8F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2022-01-14T01:31:00Z</dcterms:created>
  <dc:creator>A@品味人生</dc:creator>
  <cp:lastModifiedBy>小萨k</cp:lastModifiedBy>
  <cp:lastPrinted>2022-01-14T02:49:00Z</cp:lastPrinted>
  <dcterms:modified xsi:type="dcterms:W3CDTF">2022-01-28T07:56:36Z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95DE1138EACA41ABB9CC2945B625C5A8</vt:lpwstr>
  </property>
</Properties>
</file>