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2513" w14:textId="77777777" w:rsidR="004051A2" w:rsidRDefault="00000000">
      <w:pPr>
        <w:pStyle w:val="2"/>
        <w:widowControl/>
        <w:spacing w:beforeAutospacing="0" w:afterAutospacing="0" w:line="560" w:lineRule="exact"/>
        <w:jc w:val="center"/>
        <w:rPr>
          <w:rFonts w:ascii="Times New Roman" w:eastAsia="方正小标宋简体" w:hAnsi="Times New Roman" w:hint="default"/>
          <w:b w:val="0"/>
          <w:bCs w:val="0"/>
          <w:spacing w:val="-11"/>
          <w:sz w:val="44"/>
          <w:szCs w:val="44"/>
          <w:shd w:val="clear" w:color="auto" w:fill="FFFFFF"/>
        </w:rPr>
      </w:pPr>
      <w:r>
        <w:rPr>
          <w:rFonts w:ascii="Times New Roman" w:eastAsia="方正小标宋简体" w:hAnsi="Times New Roman" w:hint="default"/>
          <w:b w:val="0"/>
          <w:bCs w:val="0"/>
          <w:spacing w:val="-11"/>
          <w:sz w:val="44"/>
          <w:szCs w:val="44"/>
          <w:shd w:val="clear" w:color="auto" w:fill="FFFFFF"/>
        </w:rPr>
        <w:t>薛城区发改局</w:t>
      </w:r>
      <w:r>
        <w:rPr>
          <w:rFonts w:ascii="Times New Roman" w:eastAsia="方正小标宋简体" w:hAnsi="Times New Roman" w:hint="default"/>
          <w:b w:val="0"/>
          <w:bCs w:val="0"/>
          <w:spacing w:val="-11"/>
          <w:sz w:val="44"/>
          <w:szCs w:val="44"/>
          <w:shd w:val="clear" w:color="auto" w:fill="FFFFFF"/>
        </w:rPr>
        <w:t>202</w:t>
      </w:r>
      <w:r>
        <w:rPr>
          <w:rFonts w:ascii="Times New Roman" w:eastAsia="方正小标宋简体" w:hAnsi="Times New Roman"/>
          <w:b w:val="0"/>
          <w:bCs w:val="0"/>
          <w:spacing w:val="-11"/>
          <w:sz w:val="44"/>
          <w:szCs w:val="44"/>
          <w:shd w:val="clear" w:color="auto" w:fill="FFFFFF"/>
        </w:rPr>
        <w:t>2</w:t>
      </w:r>
      <w:r>
        <w:rPr>
          <w:rFonts w:ascii="Times New Roman" w:eastAsia="方正小标宋简体" w:hAnsi="Times New Roman" w:hint="default"/>
          <w:b w:val="0"/>
          <w:bCs w:val="0"/>
          <w:spacing w:val="-11"/>
          <w:sz w:val="44"/>
          <w:szCs w:val="44"/>
          <w:shd w:val="clear" w:color="auto" w:fill="FFFFFF"/>
        </w:rPr>
        <w:t>年度政府信息公开</w:t>
      </w:r>
    </w:p>
    <w:p w14:paraId="66260BB0" w14:textId="77777777" w:rsidR="004051A2" w:rsidRDefault="00000000">
      <w:pPr>
        <w:pStyle w:val="2"/>
        <w:widowControl/>
        <w:spacing w:beforeAutospacing="0" w:afterAutospacing="0" w:line="560" w:lineRule="exact"/>
        <w:jc w:val="center"/>
        <w:rPr>
          <w:rFonts w:ascii="Times New Roman" w:eastAsia="方正小标宋简体" w:hAnsi="Times New Roman" w:hint="default"/>
          <w:spacing w:val="-11"/>
          <w:sz w:val="44"/>
          <w:szCs w:val="44"/>
        </w:rPr>
      </w:pPr>
      <w:r>
        <w:rPr>
          <w:rFonts w:ascii="Times New Roman" w:eastAsia="方正小标宋简体" w:hAnsi="Times New Roman" w:hint="default"/>
          <w:b w:val="0"/>
          <w:bCs w:val="0"/>
          <w:spacing w:val="-11"/>
          <w:sz w:val="44"/>
          <w:szCs w:val="44"/>
          <w:shd w:val="clear" w:color="auto" w:fill="FFFFFF"/>
        </w:rPr>
        <w:t>工作年度报告</w:t>
      </w:r>
    </w:p>
    <w:p w14:paraId="5C9B4B35" w14:textId="77777777" w:rsidR="004051A2" w:rsidRDefault="004051A2">
      <w:pPr>
        <w:pStyle w:val="a5"/>
        <w:widowControl/>
        <w:spacing w:beforeAutospacing="0" w:after="226" w:afterAutospacing="0" w:line="600" w:lineRule="atLeast"/>
        <w:ind w:firstLine="420"/>
        <w:rPr>
          <w:rFonts w:ascii="Times New Roman" w:eastAsia="仿宋_GB2312" w:hAnsi="Times New Roman"/>
          <w:sz w:val="31"/>
          <w:szCs w:val="31"/>
        </w:rPr>
      </w:pPr>
    </w:p>
    <w:p w14:paraId="4CA11C26" w14:textId="77777777" w:rsidR="004051A2" w:rsidRDefault="00000000">
      <w:pPr>
        <w:pStyle w:val="a5"/>
        <w:widowControl/>
        <w:spacing w:beforeAutospacing="0" w:afterAutospacing="0"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根据《中华人民共和国政府信息公开条例》和《关于做好</w:t>
      </w:r>
      <w:r>
        <w:rPr>
          <w:rFonts w:ascii="Times New Roman" w:eastAsia="仿宋_GB2312" w:hAnsi="Times New Roman"/>
          <w:sz w:val="32"/>
          <w:szCs w:val="32"/>
        </w:rPr>
        <w:t xml:space="preserve"> 202</w:t>
      </w:r>
      <w:r>
        <w:rPr>
          <w:rFonts w:ascii="Times New Roman" w:eastAsia="仿宋_GB2312" w:hAnsi="Times New Roman" w:hint="eastAsia"/>
          <w:sz w:val="32"/>
          <w:szCs w:val="32"/>
        </w:rPr>
        <w:t>2</w:t>
      </w:r>
      <w:r>
        <w:rPr>
          <w:rFonts w:ascii="Times New Roman" w:eastAsia="仿宋_GB2312" w:hAnsi="Times New Roman"/>
          <w:sz w:val="32"/>
          <w:szCs w:val="32"/>
        </w:rPr>
        <w:t>年政府信息公开工作年度报告编制和发布工作的通知》要求，特向社会公布</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年度区发改局政府信息公开工作年度报告。</w:t>
      </w:r>
      <w:r>
        <w:rPr>
          <w:rFonts w:ascii="Times New Roman" w:eastAsia="仿宋_GB2312" w:hAnsi="Times New Roman"/>
          <w:sz w:val="32"/>
          <w:szCs w:val="32"/>
          <w:shd w:val="clear" w:color="auto" w:fill="FFFFFF"/>
        </w:rPr>
        <w:t>本报告包括总体情况、主动公开政府信息情况、收到和处理政府信息公开申请情况、政府信息公开行政复议、行政诉讼情况、存在的主要问题及改进情况、其他需要报告的事项等六部分，</w:t>
      </w:r>
      <w:r>
        <w:rPr>
          <w:rFonts w:ascii="Times New Roman" w:eastAsia="仿宋_GB2312" w:hAnsi="Times New Roman"/>
          <w:sz w:val="32"/>
          <w:szCs w:val="32"/>
        </w:rPr>
        <w:t>本报告中所列数据的统计期限为</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日至</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r>
        <w:rPr>
          <w:rFonts w:ascii="Times New Roman" w:eastAsia="仿宋_GB2312" w:hAnsi="Times New Roman"/>
          <w:sz w:val="32"/>
          <w:szCs w:val="32"/>
          <w:shd w:val="clear" w:color="auto" w:fill="FFFFFF"/>
        </w:rPr>
        <w:t>报告全文可同时在薛城区人民政府网站</w:t>
      </w:r>
      <w:r>
        <w:rPr>
          <w:rFonts w:ascii="Times New Roman" w:eastAsia="仿宋_GB2312" w:hAnsi="Times New Roman"/>
          <w:spacing w:val="-15"/>
          <w:sz w:val="32"/>
          <w:szCs w:val="32"/>
          <w:shd w:val="clear" w:color="auto" w:fill="FFFFFF"/>
        </w:rPr>
        <w:t>（</w:t>
      </w:r>
      <w:r>
        <w:rPr>
          <w:rFonts w:ascii="Times New Roman" w:eastAsia="仿宋_GB2312" w:hAnsi="Times New Roman"/>
          <w:spacing w:val="-15"/>
          <w:sz w:val="32"/>
          <w:szCs w:val="32"/>
          <w:shd w:val="clear" w:color="auto" w:fill="FFFFFF"/>
        </w:rPr>
        <w:t>www.xuecheng.gov.cn</w:t>
      </w:r>
      <w:r>
        <w:rPr>
          <w:rFonts w:ascii="Times New Roman" w:eastAsia="仿宋_GB2312" w:hAnsi="Times New Roman"/>
          <w:spacing w:val="-15"/>
          <w:sz w:val="32"/>
          <w:szCs w:val="32"/>
          <w:shd w:val="clear" w:color="auto" w:fill="FFFFFF"/>
        </w:rPr>
        <w:t>）</w:t>
      </w:r>
      <w:r>
        <w:rPr>
          <w:rFonts w:ascii="Times New Roman" w:eastAsia="仿宋_GB2312" w:hAnsi="Times New Roman"/>
          <w:sz w:val="32"/>
          <w:szCs w:val="32"/>
          <w:shd w:val="clear" w:color="auto" w:fill="FFFFFF"/>
        </w:rPr>
        <w:t>上下载电子版，如对本报告有任何疑问，可与薛城区发改局政务公开办联系（地址：薛城区仲建大厦</w:t>
      </w:r>
      <w:r>
        <w:rPr>
          <w:rFonts w:ascii="Times New Roman" w:eastAsia="仿宋_GB2312" w:hAnsi="Times New Roman"/>
          <w:sz w:val="32"/>
          <w:szCs w:val="32"/>
          <w:shd w:val="clear" w:color="auto" w:fill="FFFFFF"/>
        </w:rPr>
        <w:t>A504</w:t>
      </w:r>
      <w:r>
        <w:rPr>
          <w:rFonts w:ascii="Times New Roman" w:eastAsia="仿宋_GB2312" w:hAnsi="Times New Roman"/>
          <w:sz w:val="32"/>
          <w:szCs w:val="32"/>
          <w:shd w:val="clear" w:color="auto" w:fill="FFFFFF"/>
        </w:rPr>
        <w:t>室，邮编：</w:t>
      </w:r>
      <w:r>
        <w:rPr>
          <w:rFonts w:ascii="Times New Roman" w:eastAsia="仿宋_GB2312" w:hAnsi="Times New Roman"/>
          <w:sz w:val="32"/>
          <w:szCs w:val="32"/>
          <w:shd w:val="clear" w:color="auto" w:fill="FFFFFF"/>
        </w:rPr>
        <w:t>277000</w:t>
      </w:r>
      <w:r>
        <w:rPr>
          <w:rFonts w:ascii="Times New Roman" w:eastAsia="仿宋_GB2312" w:hAnsi="Times New Roman"/>
          <w:sz w:val="32"/>
          <w:szCs w:val="32"/>
          <w:shd w:val="clear" w:color="auto" w:fill="FFFFFF"/>
        </w:rPr>
        <w:t>，电话：</w:t>
      </w:r>
      <w:r>
        <w:rPr>
          <w:rFonts w:ascii="Times New Roman" w:eastAsia="仿宋_GB2312" w:hAnsi="Times New Roman"/>
          <w:sz w:val="32"/>
          <w:szCs w:val="32"/>
          <w:shd w:val="clear" w:color="auto" w:fill="FFFFFF"/>
        </w:rPr>
        <w:t>0632-4489608</w:t>
      </w:r>
      <w:r>
        <w:rPr>
          <w:rFonts w:ascii="Times New Roman" w:eastAsia="仿宋_GB2312" w:hAnsi="Times New Roman"/>
          <w:sz w:val="32"/>
          <w:szCs w:val="32"/>
          <w:shd w:val="clear" w:color="auto" w:fill="FFFFFF"/>
        </w:rPr>
        <w:t>，电子邮箱：</w:t>
      </w:r>
      <w:r>
        <w:rPr>
          <w:rFonts w:ascii="Times New Roman" w:eastAsia="仿宋_GB2312" w:hAnsi="Times New Roman"/>
          <w:sz w:val="32"/>
          <w:szCs w:val="32"/>
          <w:shd w:val="clear" w:color="auto" w:fill="FFFFFF"/>
        </w:rPr>
        <w:t>xcfg489601@zz.shandong.cn</w:t>
      </w:r>
      <w:r>
        <w:rPr>
          <w:rFonts w:ascii="Times New Roman" w:eastAsia="仿宋_GB2312" w:hAnsi="Times New Roman"/>
          <w:sz w:val="32"/>
          <w:szCs w:val="32"/>
          <w:shd w:val="clear" w:color="auto" w:fill="FFFFFF"/>
        </w:rPr>
        <w:t>）。</w:t>
      </w:r>
    </w:p>
    <w:p w14:paraId="5BC1CD39" w14:textId="7F68797D" w:rsidR="004051A2" w:rsidRPr="002C50BD" w:rsidRDefault="002C50BD">
      <w:pPr>
        <w:pStyle w:val="a5"/>
        <w:widowControl/>
        <w:autoSpaceDE w:val="0"/>
        <w:spacing w:beforeAutospacing="0" w:afterAutospacing="0" w:line="600" w:lineRule="exact"/>
        <w:ind w:firstLine="645"/>
        <w:rPr>
          <w:rFonts w:ascii="楷体_GB2312" w:eastAsia="楷体_GB2312" w:hAnsi="Times New Roman" w:hint="eastAsia"/>
          <w:b/>
          <w:bCs/>
          <w:sz w:val="32"/>
          <w:szCs w:val="32"/>
        </w:rPr>
      </w:pPr>
      <w:r w:rsidRPr="002C50BD">
        <w:rPr>
          <w:rFonts w:ascii="楷体_GB2312" w:eastAsia="楷体_GB2312" w:hAnsi="Times New Roman" w:hint="eastAsia"/>
          <w:b/>
          <w:bCs/>
          <w:sz w:val="32"/>
          <w:szCs w:val="32"/>
        </w:rPr>
        <w:t>（</w:t>
      </w:r>
      <w:r w:rsidR="00000000" w:rsidRPr="002C50BD">
        <w:rPr>
          <w:rFonts w:ascii="楷体_GB2312" w:eastAsia="楷体_GB2312" w:hAnsi="Times New Roman" w:hint="eastAsia"/>
          <w:b/>
          <w:bCs/>
          <w:sz w:val="32"/>
          <w:szCs w:val="32"/>
        </w:rPr>
        <w:t>一</w:t>
      </w:r>
      <w:r w:rsidRPr="002C50BD">
        <w:rPr>
          <w:rFonts w:ascii="楷体_GB2312" w:eastAsia="楷体_GB2312" w:hAnsi="Times New Roman" w:hint="eastAsia"/>
          <w:b/>
          <w:bCs/>
          <w:sz w:val="32"/>
          <w:szCs w:val="32"/>
        </w:rPr>
        <w:t>）</w:t>
      </w:r>
      <w:r w:rsidR="00000000" w:rsidRPr="002C50BD">
        <w:rPr>
          <w:rFonts w:ascii="楷体_GB2312" w:eastAsia="楷体_GB2312" w:hAnsi="Times New Roman" w:hint="eastAsia"/>
          <w:b/>
          <w:bCs/>
          <w:sz w:val="32"/>
          <w:szCs w:val="32"/>
        </w:rPr>
        <w:t>总体情况</w:t>
      </w:r>
    </w:p>
    <w:p w14:paraId="34EAE15E" w14:textId="77777777" w:rsidR="004051A2" w:rsidRDefault="00000000">
      <w:pPr>
        <w:pStyle w:val="a5"/>
        <w:widowControl/>
        <w:spacing w:beforeAutospacing="0" w:afterAutospacing="0" w:line="600" w:lineRule="exact"/>
        <w:ind w:firstLine="646"/>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202</w:t>
      </w:r>
      <w:r>
        <w:rPr>
          <w:rFonts w:ascii="Times New Roman" w:eastAsia="仿宋_GB2312" w:hAnsi="Times New Roman" w:hint="eastAsia"/>
          <w:sz w:val="32"/>
          <w:szCs w:val="32"/>
          <w:shd w:val="clear" w:color="auto" w:fill="FFFFFF"/>
        </w:rPr>
        <w:t>2</w:t>
      </w:r>
      <w:r>
        <w:rPr>
          <w:rFonts w:ascii="Times New Roman" w:eastAsia="仿宋_GB2312" w:hAnsi="Times New Roman"/>
          <w:sz w:val="32"/>
          <w:szCs w:val="32"/>
          <w:shd w:val="clear" w:color="auto" w:fill="FFFFFF"/>
        </w:rPr>
        <w:t>年，薛城区</w:t>
      </w:r>
      <w:r>
        <w:rPr>
          <w:rFonts w:ascii="Times New Roman" w:eastAsia="仿宋_GB2312" w:hAnsi="Times New Roman" w:hint="eastAsia"/>
          <w:sz w:val="32"/>
          <w:szCs w:val="32"/>
          <w:shd w:val="clear" w:color="auto" w:fill="FFFFFF"/>
        </w:rPr>
        <w:t>发展和改革</w:t>
      </w:r>
      <w:r>
        <w:rPr>
          <w:rFonts w:ascii="Times New Roman" w:eastAsia="仿宋_GB2312" w:hAnsi="Times New Roman"/>
          <w:sz w:val="32"/>
          <w:szCs w:val="32"/>
          <w:shd w:val="clear" w:color="auto" w:fill="FFFFFF"/>
        </w:rPr>
        <w:t>局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w:t>
      </w:r>
      <w:r>
        <w:rPr>
          <w:rFonts w:ascii="Times New Roman" w:eastAsia="仿宋_GB2312" w:hAnsi="Times New Roman"/>
          <w:sz w:val="32"/>
          <w:szCs w:val="32"/>
          <w:shd w:val="clear" w:color="auto" w:fill="FFFFFF"/>
        </w:rPr>
        <w:lastRenderedPageBreak/>
        <w:t>感和对政府工作的满意度，更好地为公众提供便利、高效的服务</w:t>
      </w:r>
      <w:r>
        <w:rPr>
          <w:rFonts w:ascii="Times New Roman" w:eastAsia="仿宋_GB2312" w:hAnsi="Times New Roman" w:hint="eastAsia"/>
          <w:sz w:val="32"/>
          <w:szCs w:val="32"/>
          <w:shd w:val="clear" w:color="auto" w:fill="FFFFFF"/>
        </w:rPr>
        <w:t>。</w:t>
      </w:r>
    </w:p>
    <w:p w14:paraId="31D4AEF0" w14:textId="634CDFD1" w:rsidR="004051A2" w:rsidRDefault="00577AF0">
      <w:pPr>
        <w:pStyle w:val="a5"/>
        <w:widowControl/>
        <w:spacing w:beforeAutospacing="0" w:afterAutospacing="0" w:line="600" w:lineRule="exact"/>
        <w:ind w:firstLine="646"/>
        <w:jc w:val="both"/>
        <w:rPr>
          <w:rFonts w:ascii="Times New Roman" w:hAnsi="Times New Roman"/>
          <w:sz w:val="32"/>
          <w:szCs w:val="32"/>
        </w:rPr>
      </w:pPr>
      <w:r w:rsidRPr="00577AF0">
        <w:rPr>
          <w:rFonts w:ascii="仿宋_GB2312" w:eastAsia="仿宋_GB2312" w:hAnsi="Times New Roman" w:hint="eastAsia"/>
          <w:b/>
          <w:bCs/>
          <w:sz w:val="31"/>
          <w:szCs w:val="31"/>
        </w:rPr>
        <w:t>1.</w:t>
      </w:r>
      <w:r w:rsidR="00000000" w:rsidRPr="00577AF0">
        <w:rPr>
          <w:rFonts w:ascii="仿宋_GB2312" w:eastAsia="仿宋_GB2312" w:hAnsi="Times New Roman" w:hint="eastAsia"/>
          <w:b/>
          <w:bCs/>
          <w:sz w:val="31"/>
          <w:szCs w:val="31"/>
        </w:rPr>
        <w:t>主动公开。</w:t>
      </w:r>
      <w:r w:rsidR="00000000">
        <w:rPr>
          <w:rFonts w:ascii="Times New Roman" w:eastAsia="仿宋_GB2312" w:hAnsi="Times New Roman"/>
          <w:sz w:val="32"/>
          <w:szCs w:val="32"/>
        </w:rPr>
        <w:t>我单位</w:t>
      </w:r>
      <w:r w:rsidR="00000000">
        <w:rPr>
          <w:rFonts w:ascii="Times New Roman" w:eastAsia="仿宋_GB2312" w:hAnsi="Times New Roman"/>
          <w:sz w:val="32"/>
          <w:szCs w:val="32"/>
        </w:rPr>
        <w:t>202</w:t>
      </w:r>
      <w:r w:rsidR="00000000">
        <w:rPr>
          <w:rFonts w:ascii="Times New Roman" w:eastAsia="仿宋_GB2312" w:hAnsi="Times New Roman" w:hint="eastAsia"/>
          <w:sz w:val="32"/>
          <w:szCs w:val="32"/>
        </w:rPr>
        <w:t>2</w:t>
      </w:r>
      <w:r w:rsidR="00000000">
        <w:rPr>
          <w:rFonts w:ascii="Times New Roman" w:eastAsia="仿宋_GB2312" w:hAnsi="Times New Roman"/>
          <w:sz w:val="32"/>
          <w:szCs w:val="32"/>
        </w:rPr>
        <w:t>年主动公开政府信息总计</w:t>
      </w:r>
      <w:r w:rsidR="00B16B35">
        <w:rPr>
          <w:rFonts w:ascii="Times New Roman" w:eastAsia="仿宋_GB2312" w:hAnsi="Times New Roman"/>
          <w:sz w:val="32"/>
          <w:szCs w:val="32"/>
        </w:rPr>
        <w:t>65</w:t>
      </w:r>
      <w:r w:rsidR="00000000">
        <w:rPr>
          <w:rFonts w:ascii="Times New Roman" w:eastAsia="仿宋_GB2312" w:hAnsi="Times New Roman"/>
          <w:sz w:val="32"/>
          <w:szCs w:val="32"/>
        </w:rPr>
        <w:t>条，主要包括会议公开、政策文件公开、重要部署执行公开、重点领域信息公开、政策解读与回应关切、政务公开保障机制等。</w:t>
      </w:r>
    </w:p>
    <w:p w14:paraId="4747F438" w14:textId="0E78A5FF" w:rsidR="004051A2" w:rsidRDefault="00577AF0">
      <w:pPr>
        <w:pStyle w:val="a5"/>
        <w:widowControl/>
        <w:spacing w:beforeAutospacing="0" w:afterAutospacing="0" w:line="600" w:lineRule="exact"/>
        <w:ind w:firstLine="646"/>
        <w:jc w:val="both"/>
        <w:rPr>
          <w:rFonts w:ascii="Times New Roman" w:eastAsia="仿宋_GB2312" w:hAnsi="Times New Roman"/>
          <w:sz w:val="32"/>
          <w:szCs w:val="32"/>
        </w:rPr>
      </w:pPr>
      <w:r w:rsidRPr="00577AF0">
        <w:rPr>
          <w:rFonts w:ascii="仿宋_GB2312" w:eastAsia="仿宋_GB2312" w:hAnsi="Times New Roman" w:hint="eastAsia"/>
          <w:b/>
          <w:bCs/>
          <w:sz w:val="31"/>
          <w:szCs w:val="31"/>
        </w:rPr>
        <w:t>2</w:t>
      </w:r>
      <w:r w:rsidRPr="00577AF0">
        <w:rPr>
          <w:rFonts w:ascii="仿宋_GB2312" w:eastAsia="仿宋_GB2312" w:hAnsi="Times New Roman"/>
          <w:b/>
          <w:bCs/>
          <w:sz w:val="31"/>
          <w:szCs w:val="31"/>
        </w:rPr>
        <w:t>.</w:t>
      </w:r>
      <w:r w:rsidR="00000000" w:rsidRPr="00577AF0">
        <w:rPr>
          <w:rFonts w:ascii="仿宋_GB2312" w:eastAsia="仿宋_GB2312" w:hAnsi="Times New Roman"/>
          <w:b/>
          <w:bCs/>
          <w:sz w:val="31"/>
          <w:szCs w:val="31"/>
        </w:rPr>
        <w:t>依申请公开。</w:t>
      </w:r>
      <w:r w:rsidR="00000000" w:rsidRPr="00577AF0">
        <w:rPr>
          <w:rFonts w:ascii="仿宋_GB2312" w:eastAsia="仿宋_GB2312" w:hAnsi="Times New Roman"/>
          <w:sz w:val="31"/>
          <w:szCs w:val="31"/>
        </w:rPr>
        <w:t>202</w:t>
      </w:r>
      <w:r w:rsidR="00000000" w:rsidRPr="00577AF0">
        <w:rPr>
          <w:rFonts w:ascii="仿宋_GB2312" w:eastAsia="仿宋_GB2312" w:hAnsi="Times New Roman" w:hint="eastAsia"/>
          <w:sz w:val="31"/>
          <w:szCs w:val="31"/>
        </w:rPr>
        <w:t>2</w:t>
      </w:r>
      <w:r w:rsidR="00000000" w:rsidRPr="00577AF0">
        <w:rPr>
          <w:rFonts w:ascii="仿宋_GB2312" w:eastAsia="仿宋_GB2312" w:hAnsi="Times New Roman"/>
          <w:sz w:val="31"/>
          <w:szCs w:val="31"/>
        </w:rPr>
        <w:t>年度共收到政府信息公开申请7件，</w:t>
      </w:r>
      <w:r w:rsidR="00000000">
        <w:rPr>
          <w:rFonts w:ascii="Times New Roman" w:eastAsia="仿宋_GB2312" w:hAnsi="Times New Roman"/>
          <w:sz w:val="32"/>
          <w:szCs w:val="32"/>
        </w:rPr>
        <w:t>按时办结</w:t>
      </w:r>
      <w:r w:rsidR="00000000">
        <w:rPr>
          <w:rFonts w:ascii="Times New Roman" w:eastAsia="仿宋_GB2312" w:hAnsi="Times New Roman"/>
          <w:sz w:val="32"/>
          <w:szCs w:val="32"/>
        </w:rPr>
        <w:t>7</w:t>
      </w:r>
      <w:r w:rsidR="00000000">
        <w:rPr>
          <w:rFonts w:ascii="Times New Roman" w:eastAsia="仿宋_GB2312" w:hAnsi="Times New Roman"/>
          <w:sz w:val="32"/>
          <w:szCs w:val="32"/>
        </w:rPr>
        <w:t>件，按时办结率</w:t>
      </w:r>
      <w:r w:rsidR="00000000">
        <w:rPr>
          <w:rFonts w:ascii="Times New Roman" w:eastAsia="仿宋_GB2312" w:hAnsi="Times New Roman"/>
          <w:sz w:val="32"/>
          <w:szCs w:val="32"/>
        </w:rPr>
        <w:t>100%</w:t>
      </w:r>
      <w:r w:rsidR="00000000">
        <w:rPr>
          <w:rFonts w:ascii="Times New Roman" w:eastAsia="仿宋_GB2312" w:hAnsi="Times New Roman"/>
          <w:sz w:val="32"/>
          <w:szCs w:val="32"/>
        </w:rPr>
        <w:t>。其中，对</w:t>
      </w:r>
      <w:r w:rsidR="00000000">
        <w:rPr>
          <w:rFonts w:ascii="Times New Roman" w:eastAsia="仿宋_GB2312" w:hAnsi="Times New Roman" w:hint="eastAsia"/>
          <w:sz w:val="32"/>
          <w:szCs w:val="32"/>
        </w:rPr>
        <w:t>3</w:t>
      </w:r>
      <w:r w:rsidR="00000000">
        <w:rPr>
          <w:rFonts w:ascii="Times New Roman" w:eastAsia="仿宋_GB2312" w:hAnsi="Times New Roman"/>
          <w:sz w:val="32"/>
          <w:szCs w:val="32"/>
        </w:rPr>
        <w:t>件予以公开，余下</w:t>
      </w:r>
      <w:r w:rsidR="00000000">
        <w:rPr>
          <w:rFonts w:ascii="Times New Roman" w:eastAsia="仿宋_GB2312" w:hAnsi="Times New Roman" w:hint="eastAsia"/>
          <w:sz w:val="32"/>
          <w:szCs w:val="32"/>
        </w:rPr>
        <w:t>4</w:t>
      </w:r>
      <w:r w:rsidR="00000000">
        <w:rPr>
          <w:rFonts w:ascii="Times New Roman" w:eastAsia="仿宋_GB2312" w:hAnsi="Times New Roman"/>
          <w:sz w:val="32"/>
          <w:szCs w:val="32"/>
        </w:rPr>
        <w:t>件因不掌握相关相关信息无法提供。</w:t>
      </w:r>
      <w:r w:rsidR="00000000">
        <w:rPr>
          <w:rFonts w:ascii="Times New Roman" w:eastAsia="仿宋_GB2312" w:hAnsi="Times New Roman" w:hint="eastAsia"/>
          <w:sz w:val="32"/>
          <w:szCs w:val="32"/>
        </w:rPr>
        <w:t>全</w:t>
      </w:r>
      <w:r w:rsidR="00000000">
        <w:rPr>
          <w:rFonts w:ascii="Times New Roman" w:eastAsia="仿宋_GB2312" w:hAnsi="Times New Roman"/>
          <w:sz w:val="32"/>
          <w:szCs w:val="32"/>
        </w:rPr>
        <w:t>年未发生因政府信息公开被行政复议、提起行政诉讼情况。</w:t>
      </w:r>
    </w:p>
    <w:p w14:paraId="2E70E9AD" w14:textId="62E3555D" w:rsidR="004051A2" w:rsidRDefault="00577AF0">
      <w:pPr>
        <w:pStyle w:val="a5"/>
        <w:widowControl/>
        <w:spacing w:beforeAutospacing="0" w:afterAutospacing="0" w:line="600" w:lineRule="exact"/>
        <w:ind w:firstLine="646"/>
        <w:rPr>
          <w:rFonts w:ascii="Times New Roman" w:eastAsia="仿宋_GB2312" w:hAnsi="Times New Roman"/>
          <w:sz w:val="32"/>
          <w:szCs w:val="32"/>
        </w:rPr>
      </w:pPr>
      <w:r w:rsidRPr="00577AF0">
        <w:rPr>
          <w:rFonts w:ascii="仿宋_GB2312" w:eastAsia="仿宋_GB2312" w:hAnsi="Times New Roman" w:hint="eastAsia"/>
          <w:b/>
          <w:bCs/>
          <w:sz w:val="31"/>
          <w:szCs w:val="31"/>
        </w:rPr>
        <w:t>3</w:t>
      </w:r>
      <w:r w:rsidRPr="00577AF0">
        <w:rPr>
          <w:rFonts w:ascii="仿宋_GB2312" w:eastAsia="仿宋_GB2312" w:hAnsi="Times New Roman"/>
          <w:b/>
          <w:bCs/>
          <w:sz w:val="31"/>
          <w:szCs w:val="31"/>
        </w:rPr>
        <w:t>.</w:t>
      </w:r>
      <w:r w:rsidR="00000000" w:rsidRPr="00577AF0">
        <w:rPr>
          <w:rFonts w:ascii="仿宋_GB2312" w:eastAsia="仿宋_GB2312" w:hAnsi="Times New Roman"/>
          <w:b/>
          <w:bCs/>
          <w:sz w:val="31"/>
          <w:szCs w:val="31"/>
        </w:rPr>
        <w:t>政府信息管理。</w:t>
      </w:r>
      <w:r w:rsidR="00000000">
        <w:rPr>
          <w:rFonts w:ascii="Times New Roman" w:eastAsia="仿宋_GB2312" w:hAnsi="Times New Roman"/>
          <w:sz w:val="32"/>
          <w:szCs w:val="32"/>
        </w:rPr>
        <w:t>优化各股室、局属各单位分工协作的信息管理体系，严格遵守政府信息公开发布保密审查制度，各股室、各单位负责同志对主动公开内容和依申请公开答复事项进行信息初审，由相关领导审查后发布。</w:t>
      </w:r>
    </w:p>
    <w:p w14:paraId="3CC169D0" w14:textId="2639CCC8" w:rsidR="004051A2" w:rsidRDefault="00577AF0">
      <w:pPr>
        <w:pStyle w:val="a5"/>
        <w:widowControl/>
        <w:spacing w:beforeAutospacing="0" w:afterAutospacing="0" w:line="600" w:lineRule="exact"/>
        <w:ind w:firstLine="646"/>
        <w:rPr>
          <w:rFonts w:ascii="Times New Roman" w:eastAsia="仿宋_GB2312" w:hAnsi="Times New Roman"/>
          <w:sz w:val="32"/>
          <w:szCs w:val="32"/>
        </w:rPr>
      </w:pPr>
      <w:r w:rsidRPr="00577AF0">
        <w:rPr>
          <w:rFonts w:ascii="仿宋_GB2312" w:eastAsia="仿宋_GB2312" w:hAnsi="Times New Roman" w:hint="eastAsia"/>
          <w:b/>
          <w:bCs/>
          <w:sz w:val="31"/>
          <w:szCs w:val="31"/>
        </w:rPr>
        <w:t>4</w:t>
      </w:r>
      <w:r w:rsidRPr="00577AF0">
        <w:rPr>
          <w:rFonts w:ascii="仿宋_GB2312" w:eastAsia="仿宋_GB2312" w:hAnsi="Times New Roman"/>
          <w:b/>
          <w:bCs/>
          <w:sz w:val="31"/>
          <w:szCs w:val="31"/>
        </w:rPr>
        <w:t>.</w:t>
      </w:r>
      <w:r w:rsidR="00000000" w:rsidRPr="00577AF0">
        <w:rPr>
          <w:rFonts w:ascii="仿宋_GB2312" w:eastAsia="仿宋_GB2312" w:hAnsi="Times New Roman"/>
          <w:b/>
          <w:bCs/>
          <w:sz w:val="31"/>
          <w:szCs w:val="31"/>
        </w:rPr>
        <w:t>政府信息公开平台建设。</w:t>
      </w:r>
      <w:r w:rsidR="00000000">
        <w:rPr>
          <w:rFonts w:ascii="Times New Roman" w:eastAsia="仿宋_GB2312" w:hAnsi="Times New Roman"/>
          <w:sz w:val="32"/>
          <w:szCs w:val="32"/>
        </w:rPr>
        <w:t>我单位政务公开信息主要通过区政府门户网站发布。</w:t>
      </w:r>
      <w:r w:rsidR="00000000">
        <w:rPr>
          <w:rFonts w:ascii="Times New Roman" w:eastAsia="仿宋_GB2312" w:hAnsi="Times New Roman"/>
          <w:sz w:val="32"/>
          <w:szCs w:val="32"/>
        </w:rPr>
        <w:t>202</w:t>
      </w:r>
      <w:r w:rsidR="00000000">
        <w:rPr>
          <w:rFonts w:ascii="Times New Roman" w:eastAsia="仿宋_GB2312" w:hAnsi="Times New Roman" w:hint="eastAsia"/>
          <w:sz w:val="32"/>
          <w:szCs w:val="32"/>
        </w:rPr>
        <w:t>2</w:t>
      </w:r>
      <w:r w:rsidR="00000000">
        <w:rPr>
          <w:rFonts w:ascii="Times New Roman" w:eastAsia="仿宋_GB2312" w:hAnsi="Times New Roman"/>
          <w:sz w:val="32"/>
          <w:szCs w:val="32"/>
        </w:rPr>
        <w:t>年度，我单位严格按照区政府集约化智能门户平台板块及栏目设置公开各项政务信息，确保应有公开栏目不漏项，信息报送保质保量。</w:t>
      </w:r>
    </w:p>
    <w:p w14:paraId="630533D7" w14:textId="43178115" w:rsidR="004051A2" w:rsidRDefault="00577AF0">
      <w:pPr>
        <w:pStyle w:val="a5"/>
        <w:widowControl/>
        <w:spacing w:beforeAutospacing="0" w:afterAutospacing="0" w:line="600" w:lineRule="exact"/>
        <w:ind w:firstLine="646"/>
        <w:rPr>
          <w:rFonts w:ascii="Times New Roman" w:eastAsia="仿宋_GB2312" w:hAnsi="Times New Roman"/>
          <w:sz w:val="32"/>
          <w:szCs w:val="32"/>
        </w:rPr>
      </w:pPr>
      <w:r>
        <w:rPr>
          <w:rFonts w:ascii="仿宋_GB2312" w:eastAsia="仿宋_GB2312" w:hAnsi="Times New Roman" w:hint="eastAsia"/>
          <w:b/>
          <w:bCs/>
          <w:sz w:val="31"/>
          <w:szCs w:val="31"/>
        </w:rPr>
        <w:t>5</w:t>
      </w:r>
      <w:r>
        <w:rPr>
          <w:rFonts w:ascii="仿宋_GB2312" w:eastAsia="仿宋_GB2312" w:hAnsi="Times New Roman"/>
          <w:b/>
          <w:bCs/>
          <w:sz w:val="31"/>
          <w:szCs w:val="31"/>
        </w:rPr>
        <w:t>.</w:t>
      </w:r>
      <w:r w:rsidR="00000000" w:rsidRPr="00577AF0">
        <w:rPr>
          <w:rFonts w:ascii="仿宋_GB2312" w:eastAsia="仿宋_GB2312" w:hAnsi="Times New Roman"/>
          <w:b/>
          <w:bCs/>
          <w:sz w:val="31"/>
          <w:szCs w:val="31"/>
        </w:rPr>
        <w:t>监督保障。</w:t>
      </w:r>
      <w:r w:rsidR="00000000">
        <w:rPr>
          <w:rFonts w:ascii="Times New Roman" w:eastAsia="仿宋_GB2312" w:hAnsi="Times New Roman"/>
          <w:sz w:val="32"/>
          <w:szCs w:val="32"/>
        </w:rPr>
        <w:t>根据人员变动及时调整局政务公开工作领导小组，强化组织领导，明确责任分工。定期组织政务公开信息员业务培训，强化保密意识，提升业务水平。主动接受区政务公开办及部门对我局政务信息公开情况的监督，对照监督检测出的问题及时认真做好整改工作。</w:t>
      </w:r>
    </w:p>
    <w:p w14:paraId="59A2B2CB" w14:textId="350FDDB2" w:rsidR="004051A2" w:rsidRPr="00F51961" w:rsidRDefault="00F51961" w:rsidP="00F51961">
      <w:pPr>
        <w:pStyle w:val="a5"/>
        <w:widowControl/>
        <w:spacing w:beforeAutospacing="0" w:afterAutospacing="0" w:line="600" w:lineRule="exact"/>
        <w:rPr>
          <w:rFonts w:ascii="Times New Roman" w:hAnsi="Times New Roman"/>
        </w:rPr>
      </w:pPr>
      <w:r>
        <w:rPr>
          <w:noProof/>
        </w:rPr>
        <w:lastRenderedPageBreak/>
        <w:drawing>
          <wp:anchor distT="0" distB="0" distL="114300" distR="114300" simplePos="0" relativeHeight="251658240" behindDoc="0" locked="0" layoutInCell="1" allowOverlap="1" wp14:anchorId="2104F6CB" wp14:editId="76B82125">
            <wp:simplePos x="0" y="0"/>
            <wp:positionH relativeFrom="column">
              <wp:posOffset>66675</wp:posOffset>
            </wp:positionH>
            <wp:positionV relativeFrom="paragraph">
              <wp:posOffset>0</wp:posOffset>
            </wp:positionV>
            <wp:extent cx="5274310" cy="2936240"/>
            <wp:effectExtent l="0" t="0" r="2540" b="0"/>
            <wp:wrapSquare wrapText="bothSides"/>
            <wp:docPr id="2"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条形图&#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36240"/>
                    </a:xfrm>
                    <a:prstGeom prst="rect">
                      <a:avLst/>
                    </a:prstGeom>
                    <a:noFill/>
                    <a:ln>
                      <a:noFill/>
                    </a:ln>
                  </pic:spPr>
                </pic:pic>
              </a:graphicData>
            </a:graphic>
          </wp:anchor>
        </w:drawing>
      </w:r>
    </w:p>
    <w:p w14:paraId="51B200F8" w14:textId="5883F715" w:rsidR="004051A2" w:rsidRPr="002C50BD" w:rsidRDefault="002C50BD">
      <w:pPr>
        <w:pStyle w:val="a5"/>
        <w:widowControl/>
        <w:shd w:val="clear" w:color="auto" w:fill="FFFFFF"/>
        <w:spacing w:after="240" w:afterAutospacing="0"/>
        <w:ind w:firstLine="645"/>
        <w:jc w:val="both"/>
        <w:rPr>
          <w:rFonts w:ascii="楷体_GB2312" w:eastAsia="楷体_GB2312" w:hAnsi="Times New Roman" w:hint="eastAsia"/>
          <w:b/>
          <w:bCs/>
        </w:rPr>
      </w:pPr>
      <w:r w:rsidRPr="002C50BD">
        <w:rPr>
          <w:rFonts w:ascii="楷体_GB2312" w:eastAsia="楷体_GB2312" w:hAnsi="Times New Roman" w:hint="eastAsia"/>
          <w:b/>
          <w:bCs/>
          <w:color w:val="333333"/>
          <w:sz w:val="31"/>
          <w:szCs w:val="31"/>
          <w:shd w:val="clear" w:color="auto" w:fill="FFFFFF"/>
        </w:rPr>
        <w:t>（</w:t>
      </w:r>
      <w:r w:rsidR="00000000" w:rsidRPr="002C50BD">
        <w:rPr>
          <w:rFonts w:ascii="楷体_GB2312" w:eastAsia="楷体_GB2312" w:hAnsi="Times New Roman" w:hint="eastAsia"/>
          <w:b/>
          <w:bCs/>
          <w:color w:val="333333"/>
          <w:sz w:val="31"/>
          <w:szCs w:val="31"/>
          <w:shd w:val="clear" w:color="auto" w:fill="FFFFFF"/>
        </w:rPr>
        <w:t>二</w:t>
      </w:r>
      <w:r w:rsidRPr="002C50BD">
        <w:rPr>
          <w:rFonts w:ascii="楷体_GB2312" w:eastAsia="楷体_GB2312" w:hAnsi="Times New Roman" w:hint="eastAsia"/>
          <w:b/>
          <w:bCs/>
          <w:color w:val="333333"/>
          <w:sz w:val="31"/>
          <w:szCs w:val="31"/>
          <w:shd w:val="clear" w:color="auto" w:fill="FFFFFF"/>
        </w:rPr>
        <w:t>）</w:t>
      </w:r>
      <w:r w:rsidR="00000000" w:rsidRPr="002C50BD">
        <w:rPr>
          <w:rFonts w:ascii="楷体_GB2312" w:eastAsia="楷体_GB2312" w:hAnsi="Times New Roman" w:hint="eastAsia"/>
          <w:b/>
          <w:bCs/>
          <w:color w:val="333333"/>
          <w:sz w:val="31"/>
          <w:szCs w:val="31"/>
          <w:shd w:val="clear" w:color="auto" w:fill="FFFFFF"/>
        </w:rPr>
        <w:t>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4051A2" w14:paraId="77255E4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34DC0129" w14:textId="77777777" w:rsidR="004051A2" w:rsidRDefault="00000000">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第二十条第（一）项</w:t>
            </w:r>
          </w:p>
        </w:tc>
      </w:tr>
      <w:tr w:rsidR="004051A2" w14:paraId="3BF33EC3"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6F9EC892"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14:paraId="39816FC4"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14:paraId="35A98D3E"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14:paraId="449C5199"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现行有效件数</w:t>
            </w:r>
          </w:p>
        </w:tc>
      </w:tr>
      <w:tr w:rsidR="004051A2" w14:paraId="7AD147F7"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7DBB930E" w14:textId="77777777" w:rsidR="004051A2" w:rsidRDefault="000000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14:paraId="20058696"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0F08DDC5"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623087A9"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r>
      <w:tr w:rsidR="004051A2" w14:paraId="0F03F6E8"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49C2CC4F" w14:textId="77777777" w:rsidR="004051A2" w:rsidRDefault="000000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14:paraId="5124DD06"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0E3FFF5B"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14:paraId="4834072C"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r>
      <w:tr w:rsidR="004051A2" w14:paraId="4A50282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623E68B" w14:textId="77777777" w:rsidR="004051A2" w:rsidRDefault="00000000">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第二十条第（五）项</w:t>
            </w:r>
          </w:p>
        </w:tc>
      </w:tr>
      <w:tr w:rsidR="004051A2" w14:paraId="449352BD"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002243B5"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3D8C25CF"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本年处理决定数量</w:t>
            </w:r>
          </w:p>
        </w:tc>
      </w:tr>
      <w:tr w:rsidR="004051A2" w14:paraId="5F5E4E1A"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62D9EB09" w14:textId="77777777" w:rsidR="004051A2" w:rsidRDefault="000000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5D1A91F5"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r>
      <w:tr w:rsidR="004051A2" w14:paraId="205355B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3FE71D14" w14:textId="77777777" w:rsidR="004051A2" w:rsidRDefault="00000000">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第二十条第（六）项</w:t>
            </w:r>
          </w:p>
        </w:tc>
      </w:tr>
      <w:tr w:rsidR="004051A2" w14:paraId="1C848CAC"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380D2CD2"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6C7D431C"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本年处理决定数量</w:t>
            </w:r>
          </w:p>
        </w:tc>
      </w:tr>
      <w:tr w:rsidR="004051A2" w14:paraId="299B1D4A"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241573EF" w14:textId="77777777" w:rsidR="004051A2" w:rsidRDefault="000000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660D5C4F"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r>
      <w:tr w:rsidR="004051A2" w14:paraId="7339BC52"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3EBF6A83" w14:textId="77777777" w:rsidR="004051A2" w:rsidRDefault="000000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5065FA22"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r>
      <w:tr w:rsidR="004051A2" w14:paraId="0EB555E8"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08FA8B0E" w14:textId="77777777" w:rsidR="004051A2" w:rsidRDefault="00000000">
            <w:pPr>
              <w:widowControl/>
              <w:jc w:val="center"/>
              <w:rPr>
                <w:rFonts w:ascii="Times New Roman" w:eastAsia="黑体" w:hAnsi="Times New Roman" w:cs="Times New Roman"/>
                <w:color w:val="000000"/>
                <w:kern w:val="0"/>
                <w:szCs w:val="21"/>
              </w:rPr>
            </w:pPr>
            <w:r>
              <w:rPr>
                <w:rFonts w:ascii="Times New Roman" w:eastAsia="黑体" w:hAnsi="Times New Roman" w:cs="Times New Roman"/>
                <w:color w:val="000000"/>
                <w:kern w:val="0"/>
                <w:szCs w:val="21"/>
              </w:rPr>
              <w:t>第二十条第（八）项</w:t>
            </w:r>
          </w:p>
        </w:tc>
      </w:tr>
      <w:tr w:rsidR="004051A2" w14:paraId="11937166"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5DAD5323"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lastRenderedPageBreak/>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5D5B45D9"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本年收费金额（单位：万元）</w:t>
            </w:r>
          </w:p>
        </w:tc>
      </w:tr>
      <w:tr w:rsidR="004051A2" w14:paraId="43EBFEA0" w14:textId="77777777">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14:paraId="6072082E" w14:textId="77777777" w:rsidR="004051A2" w:rsidRDefault="000000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14:paraId="11B0BA69" w14:textId="77777777" w:rsidR="004051A2" w:rsidRDefault="000000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0</w:t>
            </w:r>
          </w:p>
        </w:tc>
      </w:tr>
    </w:tbl>
    <w:p w14:paraId="4F94079B" w14:textId="7EA84D76" w:rsidR="004051A2" w:rsidRPr="002C50BD" w:rsidRDefault="002C50BD" w:rsidP="002C50BD">
      <w:pPr>
        <w:pStyle w:val="a5"/>
        <w:widowControl/>
        <w:autoSpaceDE w:val="0"/>
        <w:spacing w:beforeAutospacing="0" w:afterAutospacing="0" w:line="600" w:lineRule="exact"/>
        <w:ind w:firstLine="645"/>
        <w:rPr>
          <w:rFonts w:ascii="楷体_GB2312" w:eastAsia="楷体_GB2312" w:hAnsi="Times New Roman"/>
          <w:b/>
          <w:sz w:val="32"/>
          <w:szCs w:val="32"/>
        </w:rPr>
      </w:pPr>
      <w:r w:rsidRPr="002C50BD">
        <w:rPr>
          <w:rFonts w:ascii="楷体_GB2312" w:eastAsia="楷体_GB2312" w:hint="eastAsia"/>
          <w:b/>
          <w:sz w:val="32"/>
          <w:szCs w:val="32"/>
        </w:rPr>
        <w:t>（三）因政府信息公开工作被申请行政复议、提起行政诉讼情况</w:t>
      </w:r>
    </w:p>
    <w:tbl>
      <w:tblPr>
        <w:tblW w:w="91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4"/>
        <w:gridCol w:w="1571"/>
        <w:gridCol w:w="2750"/>
        <w:gridCol w:w="765"/>
        <w:gridCol w:w="523"/>
        <w:gridCol w:w="523"/>
        <w:gridCol w:w="675"/>
        <w:gridCol w:w="654"/>
        <w:gridCol w:w="447"/>
        <w:gridCol w:w="867"/>
      </w:tblGrid>
      <w:tr w:rsidR="004051A2" w14:paraId="3921C4F2" w14:textId="77777777">
        <w:trPr>
          <w:trHeight w:val="423"/>
        </w:trPr>
        <w:tc>
          <w:tcPr>
            <w:tcW w:w="4705" w:type="dxa"/>
            <w:gridSpan w:val="3"/>
            <w:vMerge w:val="restart"/>
            <w:shd w:val="clear" w:color="auto" w:fill="auto"/>
            <w:tcMar>
              <w:left w:w="108" w:type="dxa"/>
              <w:right w:w="108" w:type="dxa"/>
            </w:tcMar>
            <w:vAlign w:val="center"/>
          </w:tcPr>
          <w:p w14:paraId="7CF4AA15" w14:textId="77777777" w:rsidR="004051A2" w:rsidRDefault="00000000">
            <w:pPr>
              <w:widowControl/>
              <w:jc w:val="center"/>
              <w:rPr>
                <w:rFonts w:ascii="Times New Roman" w:eastAsia="楷体_GB2312" w:hAnsi="Times New Roman" w:cs="Times New Roman"/>
                <w:kern w:val="0"/>
                <w:szCs w:val="21"/>
              </w:rPr>
            </w:pPr>
            <w:r>
              <w:rPr>
                <w:rFonts w:ascii="Times New Roman" w:eastAsia="楷体_GB2312" w:hAnsi="Times New Roman" w:cs="Times New Roman"/>
                <w:kern w:val="0"/>
                <w:szCs w:val="21"/>
              </w:rPr>
              <w:t>（本列数据的勾稽关系为：第一项加第二项之和，</w:t>
            </w:r>
          </w:p>
          <w:p w14:paraId="512DF398" w14:textId="77777777" w:rsidR="004051A2" w:rsidRDefault="00000000">
            <w:pPr>
              <w:widowControl/>
              <w:jc w:val="center"/>
              <w:rPr>
                <w:rFonts w:ascii="Times New Roman" w:eastAsia="仿宋_GB2312" w:hAnsi="Times New Roman" w:cs="Times New Roman"/>
                <w:szCs w:val="21"/>
              </w:rPr>
            </w:pPr>
            <w:r>
              <w:rPr>
                <w:rFonts w:ascii="Times New Roman" w:eastAsia="楷体_GB2312" w:hAnsi="Times New Roman" w:cs="Times New Roman"/>
                <w:kern w:val="0"/>
                <w:szCs w:val="21"/>
              </w:rPr>
              <w:t>等于第三项加第四项之和）</w:t>
            </w:r>
          </w:p>
        </w:tc>
        <w:tc>
          <w:tcPr>
            <w:tcW w:w="4454" w:type="dxa"/>
            <w:gridSpan w:val="7"/>
            <w:shd w:val="clear" w:color="auto" w:fill="auto"/>
            <w:tcMar>
              <w:left w:w="108" w:type="dxa"/>
              <w:right w:w="108" w:type="dxa"/>
            </w:tcMar>
            <w:vAlign w:val="center"/>
          </w:tcPr>
          <w:p w14:paraId="6AE6F3BF" w14:textId="77777777" w:rsidR="004051A2" w:rsidRDefault="00000000">
            <w:pPr>
              <w:widowControl/>
              <w:spacing w:line="320" w:lineRule="exact"/>
              <w:jc w:val="center"/>
              <w:rPr>
                <w:rFonts w:ascii="Times New Roman" w:eastAsia="黑体" w:hAnsi="Times New Roman" w:cs="Times New Roman"/>
                <w:szCs w:val="21"/>
              </w:rPr>
            </w:pPr>
            <w:r>
              <w:rPr>
                <w:rFonts w:ascii="Times New Roman" w:eastAsia="黑体" w:hAnsi="Times New Roman" w:cs="Times New Roman"/>
                <w:kern w:val="0"/>
                <w:szCs w:val="21"/>
              </w:rPr>
              <w:t>申请人情况</w:t>
            </w:r>
          </w:p>
        </w:tc>
      </w:tr>
      <w:tr w:rsidR="004051A2" w14:paraId="4A9DA88B" w14:textId="77777777">
        <w:trPr>
          <w:trHeight w:val="415"/>
        </w:trPr>
        <w:tc>
          <w:tcPr>
            <w:tcW w:w="4705" w:type="dxa"/>
            <w:gridSpan w:val="3"/>
            <w:vMerge/>
            <w:shd w:val="clear" w:color="auto" w:fill="auto"/>
            <w:tcMar>
              <w:left w:w="108" w:type="dxa"/>
              <w:right w:w="108" w:type="dxa"/>
            </w:tcMar>
            <w:vAlign w:val="center"/>
          </w:tcPr>
          <w:p w14:paraId="5F8D5ABE" w14:textId="77777777" w:rsidR="004051A2" w:rsidRDefault="004051A2">
            <w:pPr>
              <w:jc w:val="center"/>
              <w:rPr>
                <w:rFonts w:ascii="Times New Roman" w:eastAsia="仿宋_GB2312" w:hAnsi="Times New Roman" w:cs="Times New Roman"/>
                <w:szCs w:val="21"/>
              </w:rPr>
            </w:pPr>
          </w:p>
        </w:tc>
        <w:tc>
          <w:tcPr>
            <w:tcW w:w="765" w:type="dxa"/>
            <w:vMerge w:val="restart"/>
            <w:shd w:val="clear" w:color="auto" w:fill="auto"/>
            <w:tcMar>
              <w:left w:w="108" w:type="dxa"/>
              <w:right w:w="108" w:type="dxa"/>
            </w:tcMar>
            <w:vAlign w:val="center"/>
          </w:tcPr>
          <w:p w14:paraId="4CDF1B44" w14:textId="77777777" w:rsidR="004051A2" w:rsidRDefault="00000000">
            <w:pPr>
              <w:widowControl/>
              <w:jc w:val="center"/>
              <w:rPr>
                <w:rFonts w:ascii="Times New Roman" w:eastAsia="黑体" w:hAnsi="Times New Roman" w:cs="Times New Roman"/>
                <w:szCs w:val="21"/>
              </w:rPr>
            </w:pPr>
            <w:r>
              <w:rPr>
                <w:rFonts w:ascii="Times New Roman" w:eastAsia="黑体" w:hAnsi="Times New Roman" w:cs="Times New Roman"/>
                <w:kern w:val="0"/>
                <w:szCs w:val="21"/>
              </w:rPr>
              <w:t>自然人</w:t>
            </w:r>
          </w:p>
        </w:tc>
        <w:tc>
          <w:tcPr>
            <w:tcW w:w="2822" w:type="dxa"/>
            <w:gridSpan w:val="5"/>
            <w:shd w:val="clear" w:color="auto" w:fill="auto"/>
            <w:tcMar>
              <w:left w:w="108" w:type="dxa"/>
              <w:right w:w="108" w:type="dxa"/>
            </w:tcMar>
            <w:vAlign w:val="center"/>
          </w:tcPr>
          <w:p w14:paraId="2625DD4A" w14:textId="77777777" w:rsidR="004051A2" w:rsidRDefault="00000000">
            <w:pPr>
              <w:widowControl/>
              <w:spacing w:line="320" w:lineRule="exact"/>
              <w:jc w:val="center"/>
              <w:rPr>
                <w:rFonts w:ascii="Times New Roman" w:eastAsia="黑体" w:hAnsi="Times New Roman" w:cs="Times New Roman"/>
                <w:szCs w:val="21"/>
              </w:rPr>
            </w:pPr>
            <w:r>
              <w:rPr>
                <w:rFonts w:ascii="Times New Roman" w:eastAsia="黑体" w:hAnsi="Times New Roman" w:cs="Times New Roman"/>
                <w:kern w:val="0"/>
                <w:szCs w:val="21"/>
              </w:rPr>
              <w:t>法人或其他组织</w:t>
            </w:r>
          </w:p>
        </w:tc>
        <w:tc>
          <w:tcPr>
            <w:tcW w:w="867" w:type="dxa"/>
            <w:vMerge w:val="restart"/>
            <w:shd w:val="clear" w:color="auto" w:fill="auto"/>
            <w:tcMar>
              <w:left w:w="108" w:type="dxa"/>
              <w:right w:w="108" w:type="dxa"/>
            </w:tcMar>
            <w:vAlign w:val="center"/>
          </w:tcPr>
          <w:p w14:paraId="15A734B4" w14:textId="77777777" w:rsidR="004051A2" w:rsidRDefault="00000000">
            <w:pPr>
              <w:widowControl/>
              <w:jc w:val="center"/>
              <w:rPr>
                <w:rFonts w:ascii="Times New Roman" w:eastAsia="黑体" w:hAnsi="Times New Roman" w:cs="Times New Roman"/>
                <w:szCs w:val="21"/>
              </w:rPr>
            </w:pPr>
            <w:r>
              <w:rPr>
                <w:rFonts w:ascii="Times New Roman" w:eastAsia="黑体" w:hAnsi="Times New Roman" w:cs="Times New Roman"/>
                <w:kern w:val="0"/>
                <w:szCs w:val="21"/>
              </w:rPr>
              <w:t>总计</w:t>
            </w:r>
          </w:p>
        </w:tc>
      </w:tr>
      <w:tr w:rsidR="004051A2" w14:paraId="4304E7B6" w14:textId="77777777">
        <w:trPr>
          <w:trHeight w:val="623"/>
        </w:trPr>
        <w:tc>
          <w:tcPr>
            <w:tcW w:w="4705" w:type="dxa"/>
            <w:gridSpan w:val="3"/>
            <w:vMerge/>
            <w:shd w:val="clear" w:color="auto" w:fill="auto"/>
            <w:tcMar>
              <w:left w:w="108" w:type="dxa"/>
              <w:right w:w="108" w:type="dxa"/>
            </w:tcMar>
            <w:vAlign w:val="center"/>
          </w:tcPr>
          <w:p w14:paraId="1D57BD75" w14:textId="77777777" w:rsidR="004051A2" w:rsidRDefault="004051A2">
            <w:pPr>
              <w:jc w:val="center"/>
              <w:rPr>
                <w:rFonts w:ascii="Times New Roman" w:eastAsia="仿宋_GB2312" w:hAnsi="Times New Roman" w:cs="Times New Roman"/>
                <w:szCs w:val="21"/>
              </w:rPr>
            </w:pPr>
          </w:p>
        </w:tc>
        <w:tc>
          <w:tcPr>
            <w:tcW w:w="765" w:type="dxa"/>
            <w:vMerge/>
            <w:shd w:val="clear" w:color="auto" w:fill="auto"/>
            <w:tcMar>
              <w:left w:w="108" w:type="dxa"/>
              <w:right w:w="108" w:type="dxa"/>
            </w:tcMar>
            <w:vAlign w:val="center"/>
          </w:tcPr>
          <w:p w14:paraId="4A0BE6A1" w14:textId="77777777" w:rsidR="004051A2" w:rsidRDefault="004051A2">
            <w:pPr>
              <w:jc w:val="center"/>
              <w:rPr>
                <w:rFonts w:ascii="Times New Roman" w:eastAsia="黑体" w:hAnsi="Times New Roman" w:cs="Times New Roman"/>
                <w:szCs w:val="21"/>
              </w:rPr>
            </w:pPr>
          </w:p>
        </w:tc>
        <w:tc>
          <w:tcPr>
            <w:tcW w:w="523" w:type="dxa"/>
            <w:shd w:val="clear" w:color="auto" w:fill="auto"/>
            <w:tcMar>
              <w:left w:w="108" w:type="dxa"/>
              <w:right w:w="108" w:type="dxa"/>
            </w:tcMar>
            <w:vAlign w:val="center"/>
          </w:tcPr>
          <w:p w14:paraId="459B8003" w14:textId="77777777" w:rsidR="004051A2" w:rsidRDefault="00000000">
            <w:pPr>
              <w:widowControl/>
              <w:spacing w:line="320" w:lineRule="exact"/>
              <w:ind w:leftChars="-51" w:left="-106" w:rightChars="-51" w:right="-107" w:hanging="1"/>
              <w:jc w:val="center"/>
              <w:rPr>
                <w:rFonts w:ascii="Times New Roman" w:eastAsia="黑体" w:hAnsi="Times New Roman" w:cs="Times New Roman"/>
                <w:szCs w:val="21"/>
              </w:rPr>
            </w:pPr>
            <w:r>
              <w:rPr>
                <w:rFonts w:ascii="Times New Roman" w:eastAsia="黑体" w:hAnsi="Times New Roman" w:cs="Times New Roman"/>
                <w:kern w:val="0"/>
                <w:szCs w:val="21"/>
              </w:rPr>
              <w:t>商业企业</w:t>
            </w:r>
          </w:p>
        </w:tc>
        <w:tc>
          <w:tcPr>
            <w:tcW w:w="523" w:type="dxa"/>
            <w:shd w:val="clear" w:color="auto" w:fill="auto"/>
            <w:tcMar>
              <w:left w:w="108" w:type="dxa"/>
              <w:right w:w="108" w:type="dxa"/>
            </w:tcMar>
            <w:vAlign w:val="center"/>
          </w:tcPr>
          <w:p w14:paraId="798ABE8A" w14:textId="77777777" w:rsidR="004051A2" w:rsidRDefault="00000000">
            <w:pPr>
              <w:widowControl/>
              <w:spacing w:line="320" w:lineRule="exact"/>
              <w:ind w:leftChars="-51" w:left="-107" w:rightChars="-51" w:right="-107"/>
              <w:jc w:val="center"/>
              <w:rPr>
                <w:rFonts w:ascii="Times New Roman" w:eastAsia="黑体" w:hAnsi="Times New Roman" w:cs="Times New Roman"/>
                <w:szCs w:val="21"/>
              </w:rPr>
            </w:pPr>
            <w:r>
              <w:rPr>
                <w:rFonts w:ascii="Times New Roman" w:eastAsia="黑体" w:hAnsi="Times New Roman" w:cs="Times New Roman"/>
                <w:kern w:val="0"/>
                <w:szCs w:val="21"/>
              </w:rPr>
              <w:t>科研机构</w:t>
            </w:r>
          </w:p>
        </w:tc>
        <w:tc>
          <w:tcPr>
            <w:tcW w:w="675" w:type="dxa"/>
            <w:shd w:val="clear" w:color="auto" w:fill="auto"/>
            <w:tcMar>
              <w:left w:w="108" w:type="dxa"/>
              <w:right w:w="108" w:type="dxa"/>
            </w:tcMar>
            <w:vAlign w:val="center"/>
          </w:tcPr>
          <w:p w14:paraId="5ABCB0F6" w14:textId="77777777" w:rsidR="004051A2" w:rsidRDefault="00000000">
            <w:pPr>
              <w:widowControl/>
              <w:spacing w:line="320" w:lineRule="exact"/>
              <w:ind w:leftChars="-51" w:left="-107" w:rightChars="-51" w:right="-107"/>
              <w:jc w:val="center"/>
              <w:rPr>
                <w:rFonts w:ascii="Times New Roman" w:eastAsia="黑体" w:hAnsi="Times New Roman" w:cs="Times New Roman"/>
                <w:szCs w:val="21"/>
              </w:rPr>
            </w:pPr>
            <w:r>
              <w:rPr>
                <w:rFonts w:ascii="Times New Roman" w:eastAsia="黑体" w:hAnsi="Times New Roman" w:cs="Times New Roman"/>
                <w:kern w:val="0"/>
                <w:szCs w:val="21"/>
              </w:rPr>
              <w:t>社会公益组织</w:t>
            </w:r>
          </w:p>
        </w:tc>
        <w:tc>
          <w:tcPr>
            <w:tcW w:w="654" w:type="dxa"/>
            <w:shd w:val="clear" w:color="auto" w:fill="auto"/>
            <w:tcMar>
              <w:left w:w="108" w:type="dxa"/>
              <w:right w:w="108" w:type="dxa"/>
            </w:tcMar>
            <w:vAlign w:val="center"/>
          </w:tcPr>
          <w:p w14:paraId="13DDBEE3" w14:textId="77777777" w:rsidR="004051A2" w:rsidRDefault="00000000">
            <w:pPr>
              <w:widowControl/>
              <w:spacing w:line="320" w:lineRule="exact"/>
              <w:ind w:leftChars="-51" w:left="-106" w:rightChars="-51" w:right="-107" w:hanging="1"/>
              <w:jc w:val="center"/>
              <w:rPr>
                <w:rFonts w:ascii="Times New Roman" w:eastAsia="黑体" w:hAnsi="Times New Roman" w:cs="Times New Roman"/>
                <w:szCs w:val="21"/>
              </w:rPr>
            </w:pPr>
            <w:r>
              <w:rPr>
                <w:rFonts w:ascii="Times New Roman" w:eastAsia="黑体" w:hAnsi="Times New Roman" w:cs="Times New Roman"/>
                <w:kern w:val="0"/>
                <w:szCs w:val="21"/>
              </w:rPr>
              <w:t>法律服务机构</w:t>
            </w:r>
          </w:p>
        </w:tc>
        <w:tc>
          <w:tcPr>
            <w:tcW w:w="447" w:type="dxa"/>
            <w:shd w:val="clear" w:color="auto" w:fill="auto"/>
            <w:tcMar>
              <w:left w:w="108" w:type="dxa"/>
              <w:right w:w="108" w:type="dxa"/>
            </w:tcMar>
            <w:vAlign w:val="center"/>
          </w:tcPr>
          <w:p w14:paraId="3CF0C50F" w14:textId="77777777" w:rsidR="004051A2" w:rsidRDefault="00000000">
            <w:pPr>
              <w:widowControl/>
              <w:spacing w:line="360" w:lineRule="exact"/>
              <w:ind w:leftChars="-30" w:left="-63" w:rightChars="-64" w:right="-134"/>
              <w:jc w:val="center"/>
              <w:rPr>
                <w:rFonts w:ascii="Times New Roman" w:eastAsia="黑体" w:hAnsi="Times New Roman" w:cs="Times New Roman"/>
                <w:szCs w:val="21"/>
              </w:rPr>
            </w:pPr>
            <w:r>
              <w:rPr>
                <w:rFonts w:ascii="Times New Roman" w:eastAsia="黑体" w:hAnsi="Times New Roman" w:cs="Times New Roman"/>
                <w:kern w:val="0"/>
                <w:szCs w:val="21"/>
              </w:rPr>
              <w:t>其他</w:t>
            </w:r>
          </w:p>
        </w:tc>
        <w:tc>
          <w:tcPr>
            <w:tcW w:w="867" w:type="dxa"/>
            <w:vMerge/>
            <w:shd w:val="clear" w:color="auto" w:fill="auto"/>
            <w:tcMar>
              <w:left w:w="108" w:type="dxa"/>
              <w:right w:w="108" w:type="dxa"/>
            </w:tcMar>
            <w:vAlign w:val="center"/>
          </w:tcPr>
          <w:p w14:paraId="7BC4ABEF" w14:textId="77777777" w:rsidR="004051A2" w:rsidRDefault="004051A2">
            <w:pPr>
              <w:jc w:val="center"/>
              <w:rPr>
                <w:rFonts w:ascii="Times New Roman" w:eastAsia="仿宋_GB2312" w:hAnsi="Times New Roman" w:cs="Times New Roman"/>
                <w:szCs w:val="21"/>
              </w:rPr>
            </w:pPr>
          </w:p>
        </w:tc>
      </w:tr>
      <w:tr w:rsidR="004051A2" w14:paraId="246BBEC8" w14:textId="77777777">
        <w:trPr>
          <w:trHeight w:val="482"/>
        </w:trPr>
        <w:tc>
          <w:tcPr>
            <w:tcW w:w="4705" w:type="dxa"/>
            <w:gridSpan w:val="3"/>
            <w:shd w:val="clear" w:color="auto" w:fill="auto"/>
            <w:tcMar>
              <w:left w:w="108" w:type="dxa"/>
              <w:right w:w="108" w:type="dxa"/>
            </w:tcMar>
            <w:vAlign w:val="center"/>
          </w:tcPr>
          <w:p w14:paraId="2E39FC92" w14:textId="77777777" w:rsidR="004051A2" w:rsidRDefault="00000000">
            <w:pPr>
              <w:widowControl/>
              <w:rPr>
                <w:rFonts w:ascii="Times New Roman" w:eastAsia="黑体" w:hAnsi="Times New Roman" w:cs="Times New Roman"/>
                <w:szCs w:val="21"/>
              </w:rPr>
            </w:pPr>
            <w:r>
              <w:rPr>
                <w:rFonts w:ascii="Times New Roman" w:eastAsia="黑体" w:hAnsi="Times New Roman" w:cs="Times New Roman"/>
                <w:kern w:val="0"/>
                <w:szCs w:val="21"/>
              </w:rPr>
              <w:t>一、</w:t>
            </w:r>
            <w:bookmarkStart w:id="0" w:name="_Hlk66973412"/>
            <w:r>
              <w:rPr>
                <w:rFonts w:ascii="Times New Roman" w:eastAsia="黑体" w:hAnsi="Times New Roman" w:cs="Times New Roman"/>
                <w:kern w:val="0"/>
                <w:szCs w:val="21"/>
              </w:rPr>
              <w:t>本年新收政府信息公开申请数量</w:t>
            </w:r>
            <w:bookmarkEnd w:id="0"/>
          </w:p>
        </w:tc>
        <w:tc>
          <w:tcPr>
            <w:tcW w:w="765" w:type="dxa"/>
            <w:shd w:val="clear" w:color="auto" w:fill="auto"/>
            <w:tcMar>
              <w:left w:w="108" w:type="dxa"/>
              <w:right w:w="108" w:type="dxa"/>
            </w:tcMar>
            <w:vAlign w:val="center"/>
          </w:tcPr>
          <w:p w14:paraId="019B4383"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c>
          <w:tcPr>
            <w:tcW w:w="523" w:type="dxa"/>
            <w:shd w:val="clear" w:color="auto" w:fill="auto"/>
            <w:tcMar>
              <w:left w:w="108" w:type="dxa"/>
              <w:right w:w="108" w:type="dxa"/>
            </w:tcMar>
            <w:vAlign w:val="center"/>
          </w:tcPr>
          <w:p w14:paraId="3C799D3B"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23" w:type="dxa"/>
            <w:shd w:val="clear" w:color="auto" w:fill="auto"/>
            <w:tcMar>
              <w:left w:w="108" w:type="dxa"/>
              <w:right w:w="108" w:type="dxa"/>
            </w:tcMar>
            <w:vAlign w:val="center"/>
          </w:tcPr>
          <w:p w14:paraId="2091B375"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75" w:type="dxa"/>
            <w:shd w:val="clear" w:color="auto" w:fill="auto"/>
            <w:tcMar>
              <w:left w:w="108" w:type="dxa"/>
              <w:right w:w="108" w:type="dxa"/>
            </w:tcMar>
            <w:vAlign w:val="center"/>
          </w:tcPr>
          <w:p w14:paraId="109E5856"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54" w:type="dxa"/>
            <w:shd w:val="clear" w:color="auto" w:fill="auto"/>
            <w:tcMar>
              <w:left w:w="108" w:type="dxa"/>
              <w:right w:w="108" w:type="dxa"/>
            </w:tcMar>
            <w:vAlign w:val="center"/>
          </w:tcPr>
          <w:p w14:paraId="25AFA400"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47" w:type="dxa"/>
            <w:shd w:val="clear" w:color="auto" w:fill="auto"/>
            <w:tcMar>
              <w:left w:w="108" w:type="dxa"/>
              <w:right w:w="108" w:type="dxa"/>
            </w:tcMar>
            <w:vAlign w:val="center"/>
          </w:tcPr>
          <w:p w14:paraId="5E3355C9" w14:textId="34894520" w:rsidR="004051A2" w:rsidRDefault="0000367E">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867" w:type="dxa"/>
            <w:shd w:val="clear" w:color="auto" w:fill="auto"/>
            <w:tcMar>
              <w:left w:w="108" w:type="dxa"/>
              <w:right w:w="108" w:type="dxa"/>
            </w:tcMar>
            <w:vAlign w:val="center"/>
          </w:tcPr>
          <w:p w14:paraId="726EEC4A"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p>
        </w:tc>
      </w:tr>
      <w:tr w:rsidR="004051A2" w14:paraId="4EDE0195" w14:textId="77777777">
        <w:trPr>
          <w:trHeight w:val="482"/>
        </w:trPr>
        <w:tc>
          <w:tcPr>
            <w:tcW w:w="4705" w:type="dxa"/>
            <w:gridSpan w:val="3"/>
            <w:shd w:val="clear" w:color="auto" w:fill="auto"/>
            <w:tcMar>
              <w:left w:w="108" w:type="dxa"/>
              <w:right w:w="108" w:type="dxa"/>
            </w:tcMar>
            <w:vAlign w:val="center"/>
          </w:tcPr>
          <w:p w14:paraId="5482C7B6" w14:textId="77777777" w:rsidR="004051A2" w:rsidRDefault="00000000">
            <w:pPr>
              <w:widowControl/>
              <w:rPr>
                <w:rFonts w:ascii="Times New Roman" w:eastAsia="黑体" w:hAnsi="Times New Roman" w:cs="Times New Roman"/>
                <w:szCs w:val="21"/>
              </w:rPr>
            </w:pPr>
            <w:r>
              <w:rPr>
                <w:rFonts w:ascii="Times New Roman" w:eastAsia="黑体" w:hAnsi="Times New Roman" w:cs="Times New Roman"/>
                <w:kern w:val="0"/>
                <w:szCs w:val="21"/>
              </w:rPr>
              <w:t>二、上年结转政府信息公开申请数量</w:t>
            </w:r>
          </w:p>
        </w:tc>
        <w:tc>
          <w:tcPr>
            <w:tcW w:w="765" w:type="dxa"/>
            <w:shd w:val="clear" w:color="auto" w:fill="auto"/>
            <w:tcMar>
              <w:left w:w="108" w:type="dxa"/>
              <w:right w:w="108" w:type="dxa"/>
            </w:tcMar>
            <w:vAlign w:val="center"/>
          </w:tcPr>
          <w:p w14:paraId="38346EC7"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23" w:type="dxa"/>
            <w:shd w:val="clear" w:color="auto" w:fill="auto"/>
            <w:tcMar>
              <w:left w:w="108" w:type="dxa"/>
              <w:right w:w="108" w:type="dxa"/>
            </w:tcMar>
            <w:vAlign w:val="center"/>
          </w:tcPr>
          <w:p w14:paraId="4E8AA414"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23" w:type="dxa"/>
            <w:shd w:val="clear" w:color="auto" w:fill="auto"/>
            <w:tcMar>
              <w:left w:w="108" w:type="dxa"/>
              <w:right w:w="108" w:type="dxa"/>
            </w:tcMar>
            <w:vAlign w:val="center"/>
          </w:tcPr>
          <w:p w14:paraId="37C580A9"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75" w:type="dxa"/>
            <w:shd w:val="clear" w:color="auto" w:fill="auto"/>
            <w:tcMar>
              <w:left w:w="108" w:type="dxa"/>
              <w:right w:w="108" w:type="dxa"/>
            </w:tcMar>
            <w:vAlign w:val="center"/>
          </w:tcPr>
          <w:p w14:paraId="2EE5B4BA"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54" w:type="dxa"/>
            <w:shd w:val="clear" w:color="auto" w:fill="auto"/>
            <w:tcMar>
              <w:left w:w="108" w:type="dxa"/>
              <w:right w:w="108" w:type="dxa"/>
            </w:tcMar>
            <w:vAlign w:val="center"/>
          </w:tcPr>
          <w:p w14:paraId="3D531B89"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47" w:type="dxa"/>
            <w:shd w:val="clear" w:color="auto" w:fill="auto"/>
            <w:tcMar>
              <w:left w:w="108" w:type="dxa"/>
              <w:right w:w="108" w:type="dxa"/>
            </w:tcMar>
            <w:vAlign w:val="center"/>
          </w:tcPr>
          <w:p w14:paraId="38543A0D"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867" w:type="dxa"/>
            <w:shd w:val="clear" w:color="auto" w:fill="auto"/>
            <w:tcMar>
              <w:left w:w="108" w:type="dxa"/>
              <w:right w:w="108" w:type="dxa"/>
            </w:tcMar>
            <w:vAlign w:val="center"/>
          </w:tcPr>
          <w:p w14:paraId="1243D20D"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4051A2" w14:paraId="7A7BE22D" w14:textId="77777777">
        <w:trPr>
          <w:trHeight w:val="482"/>
        </w:trPr>
        <w:tc>
          <w:tcPr>
            <w:tcW w:w="384" w:type="dxa"/>
            <w:vMerge w:val="restart"/>
            <w:shd w:val="clear" w:color="auto" w:fill="auto"/>
            <w:tcMar>
              <w:left w:w="108" w:type="dxa"/>
              <w:right w:w="108" w:type="dxa"/>
            </w:tcMar>
            <w:vAlign w:val="center"/>
          </w:tcPr>
          <w:p w14:paraId="35EF8832" w14:textId="77777777" w:rsidR="004051A2" w:rsidRDefault="00000000">
            <w:pPr>
              <w:widowControl/>
              <w:spacing w:after="180"/>
              <w:rPr>
                <w:rFonts w:ascii="Times New Roman" w:eastAsia="黑体" w:hAnsi="Times New Roman" w:cs="Times New Roman"/>
                <w:szCs w:val="21"/>
              </w:rPr>
            </w:pPr>
            <w:r>
              <w:rPr>
                <w:rFonts w:ascii="Times New Roman" w:eastAsia="黑体" w:hAnsi="Times New Roman" w:cs="Times New Roman"/>
                <w:kern w:val="0"/>
                <w:szCs w:val="21"/>
              </w:rPr>
              <w:t>三、本年度办理结果</w:t>
            </w:r>
          </w:p>
        </w:tc>
        <w:tc>
          <w:tcPr>
            <w:tcW w:w="4321" w:type="dxa"/>
            <w:gridSpan w:val="2"/>
            <w:shd w:val="clear" w:color="auto" w:fill="auto"/>
            <w:tcMar>
              <w:left w:w="108" w:type="dxa"/>
              <w:right w:w="108" w:type="dxa"/>
            </w:tcMar>
            <w:vAlign w:val="center"/>
          </w:tcPr>
          <w:p w14:paraId="4148C28D" w14:textId="77777777" w:rsidR="004051A2" w:rsidRDefault="00000000">
            <w:pPr>
              <w:widowControl/>
              <w:rPr>
                <w:rFonts w:ascii="Times New Roman" w:eastAsia="黑体" w:hAnsi="Times New Roman" w:cs="Times New Roman"/>
                <w:szCs w:val="21"/>
              </w:rPr>
            </w:pPr>
            <w:r>
              <w:rPr>
                <w:rFonts w:ascii="Times New Roman" w:eastAsia="黑体" w:hAnsi="Times New Roman" w:cs="Times New Roman"/>
                <w:kern w:val="0"/>
                <w:szCs w:val="21"/>
              </w:rPr>
              <w:t>（一）予以公开</w:t>
            </w:r>
          </w:p>
        </w:tc>
        <w:tc>
          <w:tcPr>
            <w:tcW w:w="765" w:type="dxa"/>
            <w:shd w:val="clear" w:color="auto" w:fill="auto"/>
            <w:tcMar>
              <w:left w:w="108" w:type="dxa"/>
              <w:right w:w="108" w:type="dxa"/>
            </w:tcMar>
            <w:vAlign w:val="center"/>
          </w:tcPr>
          <w:p w14:paraId="1F5C73A4"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523" w:type="dxa"/>
            <w:shd w:val="clear" w:color="auto" w:fill="auto"/>
            <w:tcMar>
              <w:left w:w="108" w:type="dxa"/>
              <w:right w:w="108" w:type="dxa"/>
            </w:tcMar>
            <w:vAlign w:val="center"/>
          </w:tcPr>
          <w:p w14:paraId="38CD1AF1"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23" w:type="dxa"/>
            <w:shd w:val="clear" w:color="auto" w:fill="auto"/>
            <w:tcMar>
              <w:left w:w="108" w:type="dxa"/>
              <w:right w:w="108" w:type="dxa"/>
            </w:tcMar>
            <w:vAlign w:val="center"/>
          </w:tcPr>
          <w:p w14:paraId="2F8F6A84"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75" w:type="dxa"/>
            <w:shd w:val="clear" w:color="auto" w:fill="auto"/>
            <w:tcMar>
              <w:left w:w="108" w:type="dxa"/>
              <w:right w:w="108" w:type="dxa"/>
            </w:tcMar>
            <w:vAlign w:val="center"/>
          </w:tcPr>
          <w:p w14:paraId="2BF61110"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54" w:type="dxa"/>
            <w:shd w:val="clear" w:color="auto" w:fill="auto"/>
            <w:tcMar>
              <w:left w:w="108" w:type="dxa"/>
              <w:right w:w="108" w:type="dxa"/>
            </w:tcMar>
            <w:vAlign w:val="center"/>
          </w:tcPr>
          <w:p w14:paraId="19F954C1"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47" w:type="dxa"/>
            <w:shd w:val="clear" w:color="auto" w:fill="auto"/>
            <w:tcMar>
              <w:left w:w="108" w:type="dxa"/>
              <w:right w:w="108" w:type="dxa"/>
            </w:tcMar>
            <w:vAlign w:val="center"/>
          </w:tcPr>
          <w:p w14:paraId="0D351D99"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867" w:type="dxa"/>
            <w:shd w:val="clear" w:color="auto" w:fill="auto"/>
            <w:tcMar>
              <w:left w:w="108" w:type="dxa"/>
              <w:right w:w="108" w:type="dxa"/>
            </w:tcMar>
            <w:vAlign w:val="center"/>
          </w:tcPr>
          <w:p w14:paraId="49BD33E0" w14:textId="77777777" w:rsidR="004051A2" w:rsidRDefault="00000000">
            <w:pPr>
              <w:widowControl/>
              <w:spacing w:after="180"/>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r>
      <w:tr w:rsidR="004051A2" w14:paraId="6ECFF55F" w14:textId="77777777">
        <w:trPr>
          <w:trHeight w:val="608"/>
        </w:trPr>
        <w:tc>
          <w:tcPr>
            <w:tcW w:w="384" w:type="dxa"/>
            <w:vMerge/>
            <w:shd w:val="clear" w:color="auto" w:fill="auto"/>
            <w:tcMar>
              <w:left w:w="108" w:type="dxa"/>
              <w:right w:w="108" w:type="dxa"/>
            </w:tcMar>
            <w:vAlign w:val="center"/>
          </w:tcPr>
          <w:p w14:paraId="7DA0D553" w14:textId="77777777" w:rsidR="004051A2" w:rsidRDefault="004051A2">
            <w:pPr>
              <w:rPr>
                <w:rFonts w:ascii="Times New Roman" w:eastAsia="黑体" w:hAnsi="Times New Roman" w:cs="Times New Roman"/>
                <w:szCs w:val="21"/>
              </w:rPr>
            </w:pPr>
          </w:p>
        </w:tc>
        <w:tc>
          <w:tcPr>
            <w:tcW w:w="4321" w:type="dxa"/>
            <w:gridSpan w:val="2"/>
            <w:shd w:val="clear" w:color="auto" w:fill="auto"/>
            <w:tcMar>
              <w:left w:w="108" w:type="dxa"/>
              <w:right w:w="108" w:type="dxa"/>
            </w:tcMar>
            <w:vAlign w:val="center"/>
          </w:tcPr>
          <w:p w14:paraId="1E24D075" w14:textId="77777777" w:rsidR="004051A2" w:rsidRDefault="00000000">
            <w:pPr>
              <w:widowControl/>
              <w:rPr>
                <w:rFonts w:ascii="Times New Roman" w:eastAsia="黑体" w:hAnsi="Times New Roman" w:cs="Times New Roman"/>
                <w:szCs w:val="21"/>
              </w:rPr>
            </w:pPr>
            <w:r>
              <w:rPr>
                <w:rFonts w:ascii="Times New Roman" w:eastAsia="黑体" w:hAnsi="Times New Roman" w:cs="Times New Roman"/>
                <w:kern w:val="0"/>
                <w:szCs w:val="21"/>
              </w:rPr>
              <w:t>（二）部分公开（</w:t>
            </w:r>
            <w:bookmarkStart w:id="1" w:name="_Hlk66973981"/>
            <w:r>
              <w:rPr>
                <w:rFonts w:ascii="Times New Roman" w:eastAsia="黑体" w:hAnsi="Times New Roman" w:cs="Times New Roman"/>
                <w:kern w:val="0"/>
                <w:szCs w:val="21"/>
              </w:rPr>
              <w:t>区分处理的，只计这一情形，不计其他情形</w:t>
            </w:r>
            <w:bookmarkEnd w:id="1"/>
            <w:r>
              <w:rPr>
                <w:rFonts w:ascii="Times New Roman" w:eastAsia="黑体" w:hAnsi="Times New Roman" w:cs="Times New Roman"/>
                <w:kern w:val="0"/>
                <w:szCs w:val="21"/>
              </w:rPr>
              <w:t>）</w:t>
            </w:r>
          </w:p>
        </w:tc>
        <w:tc>
          <w:tcPr>
            <w:tcW w:w="765" w:type="dxa"/>
            <w:shd w:val="clear" w:color="auto" w:fill="auto"/>
            <w:tcMar>
              <w:left w:w="108" w:type="dxa"/>
              <w:right w:w="108" w:type="dxa"/>
            </w:tcMar>
            <w:vAlign w:val="center"/>
          </w:tcPr>
          <w:p w14:paraId="055DE35C"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DE80581"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492811D6"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21410ED8"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57E32E9D"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41801513"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69B56426" w14:textId="77777777" w:rsidR="004051A2" w:rsidRDefault="00000000">
            <w:pPr>
              <w:pStyle w:val="a5"/>
              <w:widowControl/>
              <w:spacing w:after="180" w:afterAutospacing="0"/>
              <w:jc w:val="center"/>
              <w:rPr>
                <w:rFonts w:ascii="Times New Roman" w:eastAsia="仿宋_GB2312" w:hAnsi="Times New Roman"/>
                <w:szCs w:val="21"/>
              </w:rPr>
            </w:pPr>
            <w:r>
              <w:rPr>
                <w:rFonts w:ascii="Times New Roman" w:eastAsia="宋体" w:hAnsi="Times New Roman"/>
                <w:sz w:val="21"/>
                <w:szCs w:val="21"/>
              </w:rPr>
              <w:t>0</w:t>
            </w:r>
          </w:p>
        </w:tc>
      </w:tr>
      <w:tr w:rsidR="004051A2" w14:paraId="6B76539C" w14:textId="77777777">
        <w:trPr>
          <w:trHeight w:hRule="exact" w:val="423"/>
        </w:trPr>
        <w:tc>
          <w:tcPr>
            <w:tcW w:w="384" w:type="dxa"/>
            <w:vMerge/>
            <w:shd w:val="clear" w:color="auto" w:fill="auto"/>
            <w:tcMar>
              <w:left w:w="108" w:type="dxa"/>
              <w:right w:w="108" w:type="dxa"/>
            </w:tcMar>
            <w:vAlign w:val="center"/>
          </w:tcPr>
          <w:p w14:paraId="3B05291C" w14:textId="77777777" w:rsidR="004051A2" w:rsidRDefault="004051A2">
            <w:pPr>
              <w:rPr>
                <w:rFonts w:ascii="Times New Roman" w:eastAsia="黑体" w:hAnsi="Times New Roman" w:cs="Times New Roman"/>
                <w:szCs w:val="21"/>
              </w:rPr>
            </w:pPr>
          </w:p>
        </w:tc>
        <w:tc>
          <w:tcPr>
            <w:tcW w:w="1571" w:type="dxa"/>
            <w:vMerge w:val="restart"/>
            <w:shd w:val="clear" w:color="auto" w:fill="auto"/>
            <w:tcMar>
              <w:left w:w="108" w:type="dxa"/>
              <w:right w:w="108" w:type="dxa"/>
            </w:tcMar>
            <w:vAlign w:val="center"/>
          </w:tcPr>
          <w:p w14:paraId="5006EAB7" w14:textId="77777777" w:rsidR="004051A2" w:rsidRDefault="00000000">
            <w:pPr>
              <w:widowControl/>
              <w:spacing w:line="360" w:lineRule="auto"/>
              <w:ind w:leftChars="-51" w:left="-107"/>
              <w:rPr>
                <w:rFonts w:ascii="Times New Roman" w:eastAsia="黑体" w:hAnsi="Times New Roman" w:cs="Times New Roman"/>
                <w:szCs w:val="21"/>
              </w:rPr>
            </w:pPr>
            <w:r>
              <w:rPr>
                <w:rFonts w:ascii="Times New Roman" w:eastAsia="黑体" w:hAnsi="Times New Roman" w:cs="Times New Roman"/>
                <w:kern w:val="0"/>
                <w:szCs w:val="21"/>
              </w:rPr>
              <w:t>（三）不予公开</w:t>
            </w:r>
          </w:p>
        </w:tc>
        <w:tc>
          <w:tcPr>
            <w:tcW w:w="2750" w:type="dxa"/>
            <w:shd w:val="clear" w:color="auto" w:fill="auto"/>
            <w:tcMar>
              <w:left w:w="108" w:type="dxa"/>
              <w:right w:w="108" w:type="dxa"/>
            </w:tcMar>
            <w:vAlign w:val="center"/>
          </w:tcPr>
          <w:p w14:paraId="34675CA0"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属于国家秘密</w:t>
            </w:r>
          </w:p>
        </w:tc>
        <w:tc>
          <w:tcPr>
            <w:tcW w:w="765" w:type="dxa"/>
            <w:shd w:val="clear" w:color="auto" w:fill="auto"/>
            <w:tcMar>
              <w:left w:w="108" w:type="dxa"/>
              <w:right w:w="108" w:type="dxa"/>
            </w:tcMar>
            <w:vAlign w:val="center"/>
          </w:tcPr>
          <w:p w14:paraId="7C59406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708F7A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E109C2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5E4354A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5812F4B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6A42E1D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22DF4C1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695C5D56" w14:textId="77777777">
        <w:trPr>
          <w:trHeight w:hRule="exact" w:val="423"/>
        </w:trPr>
        <w:tc>
          <w:tcPr>
            <w:tcW w:w="384" w:type="dxa"/>
            <w:vMerge/>
            <w:shd w:val="clear" w:color="auto" w:fill="auto"/>
            <w:tcMar>
              <w:left w:w="108" w:type="dxa"/>
              <w:right w:w="108" w:type="dxa"/>
            </w:tcMar>
            <w:vAlign w:val="center"/>
          </w:tcPr>
          <w:p w14:paraId="3572784A"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037D8907"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01FE725E"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2.</w:t>
            </w:r>
            <w:bookmarkStart w:id="2" w:name="_Hlk66974104"/>
            <w:r>
              <w:rPr>
                <w:rFonts w:ascii="Times New Roman" w:eastAsia="仿宋_GB2312" w:hAnsi="Times New Roman" w:cs="Times New Roman"/>
                <w:kern w:val="0"/>
                <w:szCs w:val="21"/>
              </w:rPr>
              <w:t>其他法律行政法规禁止公开</w:t>
            </w:r>
            <w:bookmarkEnd w:id="2"/>
          </w:p>
        </w:tc>
        <w:tc>
          <w:tcPr>
            <w:tcW w:w="765" w:type="dxa"/>
            <w:shd w:val="clear" w:color="auto" w:fill="auto"/>
            <w:tcMar>
              <w:left w:w="108" w:type="dxa"/>
              <w:right w:w="108" w:type="dxa"/>
            </w:tcMar>
            <w:vAlign w:val="center"/>
          </w:tcPr>
          <w:p w14:paraId="197622B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641DB00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61F6D13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54C4E83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210CAF5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7EB05D85"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4F00B63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18D5DC03" w14:textId="77777777">
        <w:trPr>
          <w:trHeight w:hRule="exact" w:val="573"/>
        </w:trPr>
        <w:tc>
          <w:tcPr>
            <w:tcW w:w="384" w:type="dxa"/>
            <w:vMerge/>
            <w:shd w:val="clear" w:color="auto" w:fill="auto"/>
            <w:tcMar>
              <w:left w:w="108" w:type="dxa"/>
              <w:right w:w="108" w:type="dxa"/>
            </w:tcMar>
            <w:vAlign w:val="center"/>
          </w:tcPr>
          <w:p w14:paraId="17758CE7"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13AB3989"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2ACAF86A"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危及</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三安全一稳定</w:t>
            </w:r>
            <w:r>
              <w:rPr>
                <w:rFonts w:ascii="Times New Roman" w:eastAsia="仿宋_GB2312" w:hAnsi="Times New Roman" w:cs="Times New Roman"/>
                <w:kern w:val="0"/>
                <w:szCs w:val="21"/>
              </w:rPr>
              <w:t>”</w:t>
            </w:r>
          </w:p>
        </w:tc>
        <w:tc>
          <w:tcPr>
            <w:tcW w:w="765" w:type="dxa"/>
            <w:shd w:val="clear" w:color="auto" w:fill="auto"/>
            <w:tcMar>
              <w:left w:w="108" w:type="dxa"/>
              <w:right w:w="108" w:type="dxa"/>
            </w:tcMar>
            <w:vAlign w:val="center"/>
          </w:tcPr>
          <w:p w14:paraId="47A8C47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3085C76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17404AE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18877E5B"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2107202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29687F3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28E5F43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1C8C8CF2" w14:textId="77777777">
        <w:trPr>
          <w:trHeight w:hRule="exact" w:val="423"/>
        </w:trPr>
        <w:tc>
          <w:tcPr>
            <w:tcW w:w="384" w:type="dxa"/>
            <w:vMerge/>
            <w:shd w:val="clear" w:color="auto" w:fill="auto"/>
            <w:tcMar>
              <w:left w:w="108" w:type="dxa"/>
              <w:right w:w="108" w:type="dxa"/>
            </w:tcMar>
            <w:vAlign w:val="center"/>
          </w:tcPr>
          <w:p w14:paraId="5F661B41"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6B308758"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3FC5290A"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4.</w:t>
            </w:r>
            <w:bookmarkStart w:id="3" w:name="_Hlk66974290"/>
            <w:r>
              <w:rPr>
                <w:rFonts w:ascii="Times New Roman" w:eastAsia="仿宋_GB2312" w:hAnsi="Times New Roman" w:cs="Times New Roman"/>
                <w:kern w:val="0"/>
                <w:szCs w:val="21"/>
              </w:rPr>
              <w:t>保护第三方合法权益</w:t>
            </w:r>
            <w:bookmarkEnd w:id="3"/>
          </w:p>
        </w:tc>
        <w:tc>
          <w:tcPr>
            <w:tcW w:w="765" w:type="dxa"/>
            <w:shd w:val="clear" w:color="auto" w:fill="auto"/>
            <w:tcMar>
              <w:left w:w="108" w:type="dxa"/>
              <w:right w:w="108" w:type="dxa"/>
            </w:tcMar>
            <w:vAlign w:val="center"/>
          </w:tcPr>
          <w:p w14:paraId="09C4380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47A644C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50A85C4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65E90A8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3845A4C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62CE2D1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1AA3E4C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743A1FB8" w14:textId="77777777">
        <w:trPr>
          <w:trHeight w:hRule="exact" w:val="423"/>
        </w:trPr>
        <w:tc>
          <w:tcPr>
            <w:tcW w:w="384" w:type="dxa"/>
            <w:vMerge/>
            <w:shd w:val="clear" w:color="auto" w:fill="auto"/>
            <w:tcMar>
              <w:left w:w="108" w:type="dxa"/>
              <w:right w:w="108" w:type="dxa"/>
            </w:tcMar>
            <w:vAlign w:val="center"/>
          </w:tcPr>
          <w:p w14:paraId="5707F3E8"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6724FCDF"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1105DEF1"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属于三类内部事务信息</w:t>
            </w:r>
          </w:p>
        </w:tc>
        <w:tc>
          <w:tcPr>
            <w:tcW w:w="765" w:type="dxa"/>
            <w:shd w:val="clear" w:color="auto" w:fill="auto"/>
            <w:tcMar>
              <w:left w:w="108" w:type="dxa"/>
              <w:right w:w="108" w:type="dxa"/>
            </w:tcMar>
            <w:vAlign w:val="center"/>
          </w:tcPr>
          <w:p w14:paraId="2946748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EF23D7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E2D85F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3379B00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5E63894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2B978A7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6FA6FCB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589C2215" w14:textId="77777777">
        <w:trPr>
          <w:trHeight w:hRule="exact" w:val="423"/>
        </w:trPr>
        <w:tc>
          <w:tcPr>
            <w:tcW w:w="384" w:type="dxa"/>
            <w:vMerge/>
            <w:shd w:val="clear" w:color="auto" w:fill="auto"/>
            <w:tcMar>
              <w:left w:w="108" w:type="dxa"/>
              <w:right w:w="108" w:type="dxa"/>
            </w:tcMar>
            <w:vAlign w:val="center"/>
          </w:tcPr>
          <w:p w14:paraId="74DFBFDD"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46D08263"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4826E89B"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6.</w:t>
            </w:r>
            <w:bookmarkStart w:id="4" w:name="_Hlk66974555"/>
            <w:r>
              <w:rPr>
                <w:rFonts w:ascii="Times New Roman" w:eastAsia="仿宋_GB2312" w:hAnsi="Times New Roman" w:cs="Times New Roman"/>
                <w:kern w:val="0"/>
                <w:szCs w:val="21"/>
              </w:rPr>
              <w:t>属于四类过程性信息</w:t>
            </w:r>
            <w:bookmarkEnd w:id="4"/>
          </w:p>
        </w:tc>
        <w:tc>
          <w:tcPr>
            <w:tcW w:w="765" w:type="dxa"/>
            <w:shd w:val="clear" w:color="auto" w:fill="auto"/>
            <w:tcMar>
              <w:left w:w="108" w:type="dxa"/>
              <w:right w:w="108" w:type="dxa"/>
            </w:tcMar>
            <w:vAlign w:val="center"/>
          </w:tcPr>
          <w:p w14:paraId="17B6579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494A975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4D9DB96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36DD9BF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6EB5823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44513AE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7B4D1E9B"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06D00975" w14:textId="77777777">
        <w:trPr>
          <w:trHeight w:hRule="exact" w:val="423"/>
        </w:trPr>
        <w:tc>
          <w:tcPr>
            <w:tcW w:w="384" w:type="dxa"/>
            <w:vMerge/>
            <w:shd w:val="clear" w:color="auto" w:fill="auto"/>
            <w:tcMar>
              <w:left w:w="108" w:type="dxa"/>
              <w:right w:w="108" w:type="dxa"/>
            </w:tcMar>
            <w:vAlign w:val="center"/>
          </w:tcPr>
          <w:p w14:paraId="78D4708B"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08EE7A70"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3FDBCA91"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7.</w:t>
            </w:r>
            <w:r>
              <w:rPr>
                <w:rFonts w:ascii="Times New Roman" w:eastAsia="仿宋_GB2312" w:hAnsi="Times New Roman" w:cs="Times New Roman"/>
                <w:kern w:val="0"/>
                <w:szCs w:val="21"/>
              </w:rPr>
              <w:t>属于行政执法案卷</w:t>
            </w:r>
          </w:p>
        </w:tc>
        <w:tc>
          <w:tcPr>
            <w:tcW w:w="765" w:type="dxa"/>
            <w:shd w:val="clear" w:color="auto" w:fill="auto"/>
            <w:tcMar>
              <w:left w:w="108" w:type="dxa"/>
              <w:right w:w="108" w:type="dxa"/>
            </w:tcMar>
            <w:vAlign w:val="center"/>
          </w:tcPr>
          <w:p w14:paraId="6DF6F92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36C0931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14D808C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3ED50325"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0CE6884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0306932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2E4777E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51CE61A7" w14:textId="77777777">
        <w:trPr>
          <w:trHeight w:hRule="exact" w:val="637"/>
        </w:trPr>
        <w:tc>
          <w:tcPr>
            <w:tcW w:w="384" w:type="dxa"/>
            <w:vMerge/>
            <w:shd w:val="clear" w:color="auto" w:fill="auto"/>
            <w:tcMar>
              <w:left w:w="108" w:type="dxa"/>
              <w:right w:w="108" w:type="dxa"/>
            </w:tcMar>
            <w:vAlign w:val="center"/>
          </w:tcPr>
          <w:p w14:paraId="76076F85"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164E2CFE"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5020C07F"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8.</w:t>
            </w:r>
            <w:bookmarkStart w:id="5" w:name="_Hlk66975211"/>
            <w:r>
              <w:rPr>
                <w:rFonts w:ascii="Times New Roman" w:eastAsia="仿宋_GB2312" w:hAnsi="Times New Roman" w:cs="Times New Roman"/>
                <w:kern w:val="0"/>
                <w:szCs w:val="21"/>
              </w:rPr>
              <w:t>属于行政查询事项</w:t>
            </w:r>
            <w:bookmarkEnd w:id="5"/>
          </w:p>
        </w:tc>
        <w:tc>
          <w:tcPr>
            <w:tcW w:w="765" w:type="dxa"/>
            <w:shd w:val="clear" w:color="auto" w:fill="auto"/>
            <w:tcMar>
              <w:left w:w="108" w:type="dxa"/>
              <w:right w:w="108" w:type="dxa"/>
            </w:tcMar>
            <w:vAlign w:val="center"/>
          </w:tcPr>
          <w:p w14:paraId="1385B92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C1BFD8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28DA1C6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527F842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00FD16D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0861438B"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1668E96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356EB5B5" w14:textId="77777777">
        <w:trPr>
          <w:trHeight w:hRule="exact" w:val="423"/>
        </w:trPr>
        <w:tc>
          <w:tcPr>
            <w:tcW w:w="384" w:type="dxa"/>
            <w:vMerge/>
            <w:shd w:val="clear" w:color="auto" w:fill="auto"/>
            <w:tcMar>
              <w:left w:w="108" w:type="dxa"/>
              <w:right w:w="108" w:type="dxa"/>
            </w:tcMar>
            <w:vAlign w:val="center"/>
          </w:tcPr>
          <w:p w14:paraId="75852E53" w14:textId="77777777" w:rsidR="004051A2" w:rsidRDefault="004051A2">
            <w:pPr>
              <w:rPr>
                <w:rFonts w:ascii="Times New Roman" w:eastAsia="黑体" w:hAnsi="Times New Roman" w:cs="Times New Roman"/>
                <w:szCs w:val="21"/>
              </w:rPr>
            </w:pPr>
          </w:p>
        </w:tc>
        <w:tc>
          <w:tcPr>
            <w:tcW w:w="1571" w:type="dxa"/>
            <w:vMerge w:val="restart"/>
            <w:shd w:val="clear" w:color="auto" w:fill="auto"/>
            <w:tcMar>
              <w:left w:w="108" w:type="dxa"/>
              <w:right w:w="108" w:type="dxa"/>
            </w:tcMar>
            <w:vAlign w:val="center"/>
          </w:tcPr>
          <w:p w14:paraId="114F28D5" w14:textId="77777777" w:rsidR="004051A2" w:rsidRDefault="00000000">
            <w:pPr>
              <w:widowControl/>
              <w:spacing w:line="360" w:lineRule="auto"/>
              <w:ind w:leftChars="-51" w:left="-107"/>
              <w:rPr>
                <w:rFonts w:ascii="Times New Roman" w:eastAsia="黑体" w:hAnsi="Times New Roman" w:cs="Times New Roman"/>
                <w:szCs w:val="21"/>
              </w:rPr>
            </w:pPr>
            <w:r>
              <w:rPr>
                <w:rFonts w:ascii="Times New Roman" w:eastAsia="黑体" w:hAnsi="Times New Roman" w:cs="Times New Roman"/>
                <w:kern w:val="0"/>
                <w:szCs w:val="21"/>
              </w:rPr>
              <w:t>（四）无法提供</w:t>
            </w:r>
          </w:p>
        </w:tc>
        <w:tc>
          <w:tcPr>
            <w:tcW w:w="2750" w:type="dxa"/>
            <w:shd w:val="clear" w:color="auto" w:fill="auto"/>
            <w:tcMar>
              <w:left w:w="108" w:type="dxa"/>
              <w:right w:w="108" w:type="dxa"/>
            </w:tcMar>
            <w:vAlign w:val="center"/>
          </w:tcPr>
          <w:p w14:paraId="24DE1E77"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本机关不掌握相关政府信息</w:t>
            </w:r>
          </w:p>
        </w:tc>
        <w:tc>
          <w:tcPr>
            <w:tcW w:w="765" w:type="dxa"/>
            <w:shd w:val="clear" w:color="auto" w:fill="auto"/>
            <w:tcMar>
              <w:left w:w="108" w:type="dxa"/>
              <w:right w:w="108" w:type="dxa"/>
            </w:tcMar>
            <w:vAlign w:val="center"/>
          </w:tcPr>
          <w:p w14:paraId="78437FB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hint="eastAsia"/>
                <w:sz w:val="21"/>
                <w:szCs w:val="21"/>
              </w:rPr>
              <w:t>4</w:t>
            </w:r>
          </w:p>
        </w:tc>
        <w:tc>
          <w:tcPr>
            <w:tcW w:w="523" w:type="dxa"/>
            <w:shd w:val="clear" w:color="auto" w:fill="auto"/>
            <w:tcMar>
              <w:left w:w="108" w:type="dxa"/>
              <w:right w:w="108" w:type="dxa"/>
            </w:tcMar>
            <w:vAlign w:val="center"/>
          </w:tcPr>
          <w:p w14:paraId="50876A1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5FCFF3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05D8CB0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68F1E61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2316028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1E6C225B"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hint="eastAsia"/>
                <w:sz w:val="21"/>
                <w:szCs w:val="21"/>
              </w:rPr>
              <w:t>4</w:t>
            </w:r>
          </w:p>
        </w:tc>
      </w:tr>
      <w:tr w:rsidR="004051A2" w14:paraId="123FE8A4" w14:textId="77777777">
        <w:trPr>
          <w:trHeight w:hRule="exact" w:val="423"/>
        </w:trPr>
        <w:tc>
          <w:tcPr>
            <w:tcW w:w="384" w:type="dxa"/>
            <w:vMerge/>
            <w:shd w:val="clear" w:color="auto" w:fill="auto"/>
            <w:tcMar>
              <w:left w:w="108" w:type="dxa"/>
              <w:right w:w="108" w:type="dxa"/>
            </w:tcMar>
            <w:vAlign w:val="center"/>
          </w:tcPr>
          <w:p w14:paraId="733DA084"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1E43D7E6" w14:textId="77777777" w:rsidR="004051A2" w:rsidRDefault="004051A2">
            <w:pPr>
              <w:widowControl/>
              <w:spacing w:line="360" w:lineRule="auto"/>
              <w:ind w:leftChars="-51" w:left="-107"/>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2BBE546B"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2.</w:t>
            </w:r>
            <w:bookmarkStart w:id="6" w:name="_Hlk66975392"/>
            <w:r>
              <w:rPr>
                <w:rFonts w:ascii="Times New Roman" w:eastAsia="仿宋_GB2312" w:hAnsi="Times New Roman" w:cs="Times New Roman"/>
                <w:kern w:val="0"/>
                <w:szCs w:val="21"/>
              </w:rPr>
              <w:t>没有现成信息需要另行制作</w:t>
            </w:r>
            <w:bookmarkEnd w:id="6"/>
          </w:p>
        </w:tc>
        <w:tc>
          <w:tcPr>
            <w:tcW w:w="765" w:type="dxa"/>
            <w:shd w:val="clear" w:color="auto" w:fill="auto"/>
            <w:tcMar>
              <w:left w:w="108" w:type="dxa"/>
              <w:right w:w="108" w:type="dxa"/>
            </w:tcMar>
            <w:vAlign w:val="center"/>
          </w:tcPr>
          <w:p w14:paraId="3FB959B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44B4DC2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696F00A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627A3A1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0612D87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1C067CA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3FEA154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35FC947D" w14:textId="77777777">
        <w:trPr>
          <w:trHeight w:hRule="exact" w:val="423"/>
        </w:trPr>
        <w:tc>
          <w:tcPr>
            <w:tcW w:w="384" w:type="dxa"/>
            <w:vMerge/>
            <w:shd w:val="clear" w:color="auto" w:fill="auto"/>
            <w:tcMar>
              <w:left w:w="108" w:type="dxa"/>
              <w:right w:w="108" w:type="dxa"/>
            </w:tcMar>
            <w:vAlign w:val="center"/>
          </w:tcPr>
          <w:p w14:paraId="38CCA1DD"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1D6A5D4D" w14:textId="77777777" w:rsidR="004051A2" w:rsidRDefault="004051A2">
            <w:pPr>
              <w:widowControl/>
              <w:spacing w:line="360" w:lineRule="auto"/>
              <w:ind w:leftChars="-51" w:left="-107"/>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148A076D"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3.</w:t>
            </w:r>
            <w:bookmarkStart w:id="7" w:name="_Hlk66975466"/>
            <w:r>
              <w:rPr>
                <w:rFonts w:ascii="Times New Roman" w:eastAsia="仿宋_GB2312" w:hAnsi="Times New Roman" w:cs="Times New Roman"/>
                <w:kern w:val="0"/>
                <w:szCs w:val="21"/>
              </w:rPr>
              <w:t>补正后申请内容仍不明确</w:t>
            </w:r>
            <w:bookmarkEnd w:id="7"/>
          </w:p>
        </w:tc>
        <w:tc>
          <w:tcPr>
            <w:tcW w:w="765" w:type="dxa"/>
            <w:shd w:val="clear" w:color="auto" w:fill="auto"/>
            <w:tcMar>
              <w:left w:w="108" w:type="dxa"/>
              <w:right w:w="108" w:type="dxa"/>
            </w:tcMar>
            <w:vAlign w:val="center"/>
          </w:tcPr>
          <w:p w14:paraId="0E4B99C5"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556E4C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192467B"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13A6C76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003BC74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1057DB7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158BF9D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30A0935C" w14:textId="77777777">
        <w:trPr>
          <w:trHeight w:hRule="exact" w:val="423"/>
        </w:trPr>
        <w:tc>
          <w:tcPr>
            <w:tcW w:w="384" w:type="dxa"/>
            <w:vMerge/>
            <w:shd w:val="clear" w:color="auto" w:fill="auto"/>
            <w:tcMar>
              <w:left w:w="108" w:type="dxa"/>
              <w:right w:w="108" w:type="dxa"/>
            </w:tcMar>
            <w:vAlign w:val="center"/>
          </w:tcPr>
          <w:p w14:paraId="35D95436" w14:textId="77777777" w:rsidR="004051A2" w:rsidRDefault="004051A2">
            <w:pPr>
              <w:rPr>
                <w:rFonts w:ascii="Times New Roman" w:eastAsia="黑体" w:hAnsi="Times New Roman" w:cs="Times New Roman"/>
                <w:szCs w:val="21"/>
              </w:rPr>
            </w:pPr>
          </w:p>
        </w:tc>
        <w:tc>
          <w:tcPr>
            <w:tcW w:w="1571" w:type="dxa"/>
            <w:vMerge w:val="restart"/>
            <w:shd w:val="clear" w:color="auto" w:fill="auto"/>
            <w:tcMar>
              <w:left w:w="108" w:type="dxa"/>
              <w:right w:w="108" w:type="dxa"/>
            </w:tcMar>
            <w:vAlign w:val="center"/>
          </w:tcPr>
          <w:p w14:paraId="6D806EA3" w14:textId="77777777" w:rsidR="004051A2" w:rsidRDefault="00000000">
            <w:pPr>
              <w:widowControl/>
              <w:spacing w:line="360" w:lineRule="auto"/>
              <w:ind w:leftChars="-51" w:left="-107"/>
              <w:rPr>
                <w:rFonts w:ascii="Times New Roman" w:eastAsia="黑体" w:hAnsi="Times New Roman" w:cs="Times New Roman"/>
                <w:szCs w:val="21"/>
              </w:rPr>
            </w:pPr>
            <w:r>
              <w:rPr>
                <w:rFonts w:ascii="Times New Roman" w:eastAsia="黑体" w:hAnsi="Times New Roman" w:cs="Times New Roman"/>
                <w:kern w:val="0"/>
                <w:szCs w:val="21"/>
              </w:rPr>
              <w:t>（五）不予处理</w:t>
            </w:r>
          </w:p>
        </w:tc>
        <w:tc>
          <w:tcPr>
            <w:tcW w:w="2750" w:type="dxa"/>
            <w:shd w:val="clear" w:color="auto" w:fill="auto"/>
            <w:tcMar>
              <w:left w:w="108" w:type="dxa"/>
              <w:right w:w="108" w:type="dxa"/>
            </w:tcMar>
            <w:vAlign w:val="center"/>
          </w:tcPr>
          <w:p w14:paraId="732146F1"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1.</w:t>
            </w:r>
            <w:bookmarkStart w:id="8" w:name="_Hlk66975537"/>
            <w:r>
              <w:rPr>
                <w:rFonts w:ascii="Times New Roman" w:eastAsia="仿宋_GB2312" w:hAnsi="Times New Roman" w:cs="Times New Roman"/>
                <w:kern w:val="0"/>
                <w:szCs w:val="21"/>
              </w:rPr>
              <w:t>信访举报投诉类申请</w:t>
            </w:r>
            <w:bookmarkEnd w:id="8"/>
          </w:p>
        </w:tc>
        <w:tc>
          <w:tcPr>
            <w:tcW w:w="765" w:type="dxa"/>
            <w:shd w:val="clear" w:color="auto" w:fill="auto"/>
            <w:tcMar>
              <w:left w:w="108" w:type="dxa"/>
              <w:right w:w="108" w:type="dxa"/>
            </w:tcMar>
            <w:vAlign w:val="center"/>
          </w:tcPr>
          <w:p w14:paraId="5EAB82C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4C44C6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29B30167"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5349901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482929E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6E3A610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50AA4ED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6E2B1C2F" w14:textId="77777777">
        <w:trPr>
          <w:trHeight w:hRule="exact" w:val="423"/>
        </w:trPr>
        <w:tc>
          <w:tcPr>
            <w:tcW w:w="384" w:type="dxa"/>
            <w:vMerge/>
            <w:shd w:val="clear" w:color="auto" w:fill="auto"/>
            <w:tcMar>
              <w:left w:w="108" w:type="dxa"/>
              <w:right w:w="108" w:type="dxa"/>
            </w:tcMar>
            <w:vAlign w:val="center"/>
          </w:tcPr>
          <w:p w14:paraId="1B41FBCD"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4D65B6F9"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52293D95"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重复申请</w:t>
            </w:r>
          </w:p>
        </w:tc>
        <w:tc>
          <w:tcPr>
            <w:tcW w:w="765" w:type="dxa"/>
            <w:shd w:val="clear" w:color="auto" w:fill="auto"/>
            <w:tcMar>
              <w:left w:w="108" w:type="dxa"/>
              <w:right w:w="108" w:type="dxa"/>
            </w:tcMar>
            <w:vAlign w:val="center"/>
          </w:tcPr>
          <w:p w14:paraId="132C4FC7"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25FD462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07A381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6BC69AF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3D3453BF"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1B7D8D3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3A9E8397"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37908972" w14:textId="77777777">
        <w:trPr>
          <w:trHeight w:hRule="exact" w:val="423"/>
        </w:trPr>
        <w:tc>
          <w:tcPr>
            <w:tcW w:w="384" w:type="dxa"/>
            <w:vMerge/>
            <w:shd w:val="clear" w:color="auto" w:fill="auto"/>
            <w:tcMar>
              <w:left w:w="108" w:type="dxa"/>
              <w:right w:w="108" w:type="dxa"/>
            </w:tcMar>
            <w:vAlign w:val="center"/>
          </w:tcPr>
          <w:p w14:paraId="06E5193C"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1E05C47A"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5E4F4034" w14:textId="77777777" w:rsidR="004051A2" w:rsidRDefault="00000000">
            <w:pPr>
              <w:widowControl/>
              <w:spacing w:line="360" w:lineRule="auto"/>
              <w:rPr>
                <w:rFonts w:ascii="Times New Roman" w:eastAsia="仿宋_GB2312" w:hAnsi="Times New Roman" w:cs="Times New Roman"/>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要求提供公开出版物</w:t>
            </w:r>
          </w:p>
        </w:tc>
        <w:tc>
          <w:tcPr>
            <w:tcW w:w="765" w:type="dxa"/>
            <w:shd w:val="clear" w:color="auto" w:fill="auto"/>
            <w:tcMar>
              <w:left w:w="108" w:type="dxa"/>
              <w:right w:w="108" w:type="dxa"/>
            </w:tcMar>
            <w:vAlign w:val="center"/>
          </w:tcPr>
          <w:p w14:paraId="215EFA7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53BB461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527D26F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264DA60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0BE8416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6820D4F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4E97FB4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209833AE" w14:textId="77777777">
        <w:trPr>
          <w:trHeight w:hRule="exact" w:val="370"/>
        </w:trPr>
        <w:tc>
          <w:tcPr>
            <w:tcW w:w="384" w:type="dxa"/>
            <w:vMerge/>
            <w:shd w:val="clear" w:color="auto" w:fill="auto"/>
            <w:tcMar>
              <w:left w:w="108" w:type="dxa"/>
              <w:right w:w="108" w:type="dxa"/>
            </w:tcMar>
            <w:vAlign w:val="center"/>
          </w:tcPr>
          <w:p w14:paraId="3EF5B767"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7389ADDA"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03DF7052" w14:textId="77777777" w:rsidR="004051A2" w:rsidRDefault="00000000">
            <w:pPr>
              <w:widowControl/>
              <w:spacing w:line="360" w:lineRule="auto"/>
              <w:rPr>
                <w:rFonts w:ascii="Times New Roman" w:eastAsia="仿宋_GB2312" w:hAnsi="Times New Roman" w:cs="Times New Roman"/>
                <w:szCs w:val="21"/>
              </w:rPr>
            </w:pPr>
            <w:r>
              <w:rPr>
                <w:rFonts w:ascii="Times New Roman" w:eastAsia="仿宋_GB2312" w:hAnsi="Times New Roman" w:cs="Times New Roman"/>
                <w:kern w:val="0"/>
                <w:szCs w:val="21"/>
              </w:rPr>
              <w:t>4.</w:t>
            </w:r>
            <w:r>
              <w:rPr>
                <w:rFonts w:ascii="Times New Roman" w:eastAsia="仿宋_GB2312" w:hAnsi="Times New Roman" w:cs="Times New Roman"/>
                <w:kern w:val="0"/>
                <w:szCs w:val="21"/>
              </w:rPr>
              <w:t>无正当理由大量反复申请</w:t>
            </w:r>
          </w:p>
        </w:tc>
        <w:tc>
          <w:tcPr>
            <w:tcW w:w="765" w:type="dxa"/>
            <w:shd w:val="clear" w:color="auto" w:fill="auto"/>
            <w:tcMar>
              <w:left w:w="108" w:type="dxa"/>
              <w:right w:w="108" w:type="dxa"/>
            </w:tcMar>
            <w:vAlign w:val="center"/>
          </w:tcPr>
          <w:p w14:paraId="2DE4B17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3978D42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6B6EF52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1ABF494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376B3BE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27E4EFB8"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14CD3C8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04704662" w14:textId="77777777">
        <w:trPr>
          <w:trHeight w:val="585"/>
        </w:trPr>
        <w:tc>
          <w:tcPr>
            <w:tcW w:w="384" w:type="dxa"/>
            <w:vMerge/>
            <w:shd w:val="clear" w:color="auto" w:fill="auto"/>
            <w:tcMar>
              <w:left w:w="108" w:type="dxa"/>
              <w:right w:w="108" w:type="dxa"/>
            </w:tcMar>
            <w:vAlign w:val="center"/>
          </w:tcPr>
          <w:p w14:paraId="0A0360DF"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3EA80981" w14:textId="77777777" w:rsidR="004051A2" w:rsidRDefault="004051A2">
            <w:pPr>
              <w:widowControl/>
              <w:spacing w:line="360" w:lineRule="auto"/>
              <w:rPr>
                <w:rFonts w:ascii="Times New Roman" w:eastAsia="黑体" w:hAnsi="Times New Roman" w:cs="Times New Roman"/>
                <w:szCs w:val="21"/>
              </w:rPr>
            </w:pPr>
          </w:p>
        </w:tc>
        <w:tc>
          <w:tcPr>
            <w:tcW w:w="2750" w:type="dxa"/>
            <w:shd w:val="clear" w:color="auto" w:fill="auto"/>
            <w:tcMar>
              <w:left w:w="108" w:type="dxa"/>
              <w:right w:w="108" w:type="dxa"/>
            </w:tcMar>
            <w:vAlign w:val="center"/>
          </w:tcPr>
          <w:p w14:paraId="4F816012"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要求行政机关确认或重新</w:t>
            </w:r>
          </w:p>
          <w:p w14:paraId="314F73F2" w14:textId="77777777" w:rsidR="004051A2" w:rsidRDefault="00000000">
            <w:pPr>
              <w:widowControl/>
              <w:spacing w:line="360" w:lineRule="auto"/>
              <w:ind w:firstLineChars="100" w:firstLine="210"/>
              <w:rPr>
                <w:rFonts w:ascii="Times New Roman" w:eastAsia="仿宋_GB2312" w:hAnsi="Times New Roman" w:cs="Times New Roman"/>
                <w:szCs w:val="21"/>
              </w:rPr>
            </w:pPr>
            <w:r>
              <w:rPr>
                <w:rFonts w:ascii="Times New Roman" w:eastAsia="仿宋_GB2312" w:hAnsi="Times New Roman" w:cs="Times New Roman"/>
                <w:kern w:val="0"/>
                <w:szCs w:val="21"/>
              </w:rPr>
              <w:t>出具已获取信息</w:t>
            </w:r>
          </w:p>
        </w:tc>
        <w:tc>
          <w:tcPr>
            <w:tcW w:w="765" w:type="dxa"/>
            <w:shd w:val="clear" w:color="auto" w:fill="auto"/>
            <w:tcMar>
              <w:left w:w="108" w:type="dxa"/>
              <w:right w:w="108" w:type="dxa"/>
            </w:tcMar>
            <w:vAlign w:val="center"/>
          </w:tcPr>
          <w:p w14:paraId="501FE9D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735B08F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674C5F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48DBC93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32C3CC3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1C7EA736"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41E189C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09D7D85E" w14:textId="77777777">
        <w:trPr>
          <w:trHeight w:val="873"/>
        </w:trPr>
        <w:tc>
          <w:tcPr>
            <w:tcW w:w="384" w:type="dxa"/>
            <w:vMerge/>
            <w:shd w:val="clear" w:color="auto" w:fill="auto"/>
            <w:tcMar>
              <w:left w:w="108" w:type="dxa"/>
              <w:right w:w="108" w:type="dxa"/>
            </w:tcMar>
            <w:vAlign w:val="center"/>
          </w:tcPr>
          <w:p w14:paraId="6248C6F6" w14:textId="77777777" w:rsidR="004051A2" w:rsidRDefault="004051A2">
            <w:pPr>
              <w:rPr>
                <w:rFonts w:ascii="Times New Roman" w:eastAsia="黑体" w:hAnsi="Times New Roman" w:cs="Times New Roman"/>
                <w:szCs w:val="21"/>
              </w:rPr>
            </w:pPr>
          </w:p>
        </w:tc>
        <w:tc>
          <w:tcPr>
            <w:tcW w:w="1571" w:type="dxa"/>
            <w:vMerge w:val="restart"/>
            <w:shd w:val="clear" w:color="auto" w:fill="auto"/>
            <w:tcMar>
              <w:left w:w="108" w:type="dxa"/>
              <w:right w:w="108" w:type="dxa"/>
            </w:tcMar>
            <w:vAlign w:val="center"/>
          </w:tcPr>
          <w:p w14:paraId="1D05AF66" w14:textId="77777777" w:rsidR="004051A2" w:rsidRDefault="00000000">
            <w:pPr>
              <w:widowControl/>
              <w:spacing w:line="360" w:lineRule="auto"/>
              <w:rPr>
                <w:rFonts w:ascii="Times New Roman" w:eastAsia="黑体" w:hAnsi="Times New Roman" w:cs="Times New Roman"/>
                <w:kern w:val="0"/>
                <w:szCs w:val="21"/>
              </w:rPr>
            </w:pPr>
            <w:r>
              <w:rPr>
                <w:rFonts w:ascii="Times New Roman" w:eastAsia="黑体" w:hAnsi="Times New Roman" w:cs="Times New Roman"/>
                <w:kern w:val="0"/>
                <w:szCs w:val="21"/>
              </w:rPr>
              <w:t>（六）其他处理</w:t>
            </w:r>
          </w:p>
        </w:tc>
        <w:tc>
          <w:tcPr>
            <w:tcW w:w="2750" w:type="dxa"/>
            <w:shd w:val="clear" w:color="auto" w:fill="auto"/>
            <w:vAlign w:val="center"/>
          </w:tcPr>
          <w:p w14:paraId="7E26A255" w14:textId="77777777" w:rsidR="004051A2" w:rsidRDefault="00000000">
            <w:pPr>
              <w:widowControl/>
              <w:spacing w:line="360" w:lineRule="auto"/>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申请人无正当理由逾期不补正、行政机关不再处理其政府信息公开申请</w:t>
            </w:r>
          </w:p>
        </w:tc>
        <w:tc>
          <w:tcPr>
            <w:tcW w:w="765" w:type="dxa"/>
            <w:shd w:val="clear" w:color="auto" w:fill="auto"/>
            <w:tcMar>
              <w:left w:w="108" w:type="dxa"/>
              <w:right w:w="108" w:type="dxa"/>
            </w:tcMar>
            <w:vAlign w:val="center"/>
          </w:tcPr>
          <w:p w14:paraId="2B2EA59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3794794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55FDCC05"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0488C83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0E769FA2"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77D6CAA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0629BA2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36BE07B9" w14:textId="77777777">
        <w:trPr>
          <w:trHeight w:val="873"/>
        </w:trPr>
        <w:tc>
          <w:tcPr>
            <w:tcW w:w="384" w:type="dxa"/>
            <w:vMerge/>
            <w:shd w:val="clear" w:color="auto" w:fill="auto"/>
            <w:tcMar>
              <w:left w:w="108" w:type="dxa"/>
              <w:right w:w="108" w:type="dxa"/>
            </w:tcMar>
            <w:vAlign w:val="center"/>
          </w:tcPr>
          <w:p w14:paraId="38945255"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2D276BF5" w14:textId="77777777" w:rsidR="004051A2" w:rsidRDefault="004051A2">
            <w:pPr>
              <w:widowControl/>
              <w:spacing w:line="360" w:lineRule="auto"/>
              <w:rPr>
                <w:rFonts w:ascii="Times New Roman" w:eastAsia="黑体" w:hAnsi="Times New Roman" w:cs="Times New Roman"/>
                <w:kern w:val="0"/>
                <w:szCs w:val="21"/>
              </w:rPr>
            </w:pPr>
          </w:p>
        </w:tc>
        <w:tc>
          <w:tcPr>
            <w:tcW w:w="2750" w:type="dxa"/>
            <w:shd w:val="clear" w:color="auto" w:fill="auto"/>
            <w:vAlign w:val="center"/>
          </w:tcPr>
          <w:p w14:paraId="5C65711E"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rPr>
              <w:t>2.</w:t>
            </w:r>
            <w:r>
              <w:rPr>
                <w:rFonts w:ascii="Times New Roman" w:eastAsia="仿宋_GB2312" w:hAnsi="Times New Roman" w:cs="Times New Roman"/>
              </w:rPr>
              <w:t>申请人逾期未按收费通知要求缴纳费用、行政机关不再处理其政府信息公开申请</w:t>
            </w:r>
          </w:p>
        </w:tc>
        <w:tc>
          <w:tcPr>
            <w:tcW w:w="765" w:type="dxa"/>
            <w:shd w:val="clear" w:color="auto" w:fill="auto"/>
            <w:tcMar>
              <w:left w:w="108" w:type="dxa"/>
              <w:right w:w="108" w:type="dxa"/>
            </w:tcMar>
            <w:vAlign w:val="center"/>
          </w:tcPr>
          <w:p w14:paraId="3AB160F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41E0DD9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6AA27E4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76D2D35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1101916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0433370B"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3BD35DB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62965FE6" w14:textId="77777777">
        <w:trPr>
          <w:trHeight w:val="482"/>
        </w:trPr>
        <w:tc>
          <w:tcPr>
            <w:tcW w:w="384" w:type="dxa"/>
            <w:vMerge/>
            <w:shd w:val="clear" w:color="auto" w:fill="auto"/>
            <w:tcMar>
              <w:left w:w="108" w:type="dxa"/>
              <w:right w:w="108" w:type="dxa"/>
            </w:tcMar>
            <w:vAlign w:val="center"/>
          </w:tcPr>
          <w:p w14:paraId="333B156E" w14:textId="77777777" w:rsidR="004051A2" w:rsidRDefault="004051A2">
            <w:pPr>
              <w:rPr>
                <w:rFonts w:ascii="Times New Roman" w:eastAsia="黑体" w:hAnsi="Times New Roman" w:cs="Times New Roman"/>
                <w:szCs w:val="21"/>
              </w:rPr>
            </w:pPr>
          </w:p>
        </w:tc>
        <w:tc>
          <w:tcPr>
            <w:tcW w:w="1571" w:type="dxa"/>
            <w:vMerge/>
            <w:shd w:val="clear" w:color="auto" w:fill="auto"/>
            <w:tcMar>
              <w:left w:w="108" w:type="dxa"/>
              <w:right w:w="108" w:type="dxa"/>
            </w:tcMar>
            <w:vAlign w:val="center"/>
          </w:tcPr>
          <w:p w14:paraId="7CB1F2E6" w14:textId="77777777" w:rsidR="004051A2" w:rsidRDefault="004051A2">
            <w:pPr>
              <w:widowControl/>
              <w:spacing w:line="360" w:lineRule="auto"/>
              <w:rPr>
                <w:rFonts w:ascii="Times New Roman" w:eastAsia="黑体" w:hAnsi="Times New Roman" w:cs="Times New Roman"/>
                <w:kern w:val="0"/>
                <w:szCs w:val="21"/>
              </w:rPr>
            </w:pPr>
          </w:p>
        </w:tc>
        <w:tc>
          <w:tcPr>
            <w:tcW w:w="2750" w:type="dxa"/>
            <w:shd w:val="clear" w:color="auto" w:fill="auto"/>
            <w:vAlign w:val="center"/>
          </w:tcPr>
          <w:p w14:paraId="51C06EDE" w14:textId="77777777" w:rsidR="004051A2" w:rsidRDefault="00000000">
            <w:pPr>
              <w:widowControl/>
              <w:spacing w:line="360" w:lineRule="auto"/>
              <w:rPr>
                <w:rFonts w:ascii="Times New Roman" w:eastAsia="仿宋_GB2312" w:hAnsi="Times New Roman" w:cs="Times New Roman"/>
                <w:kern w:val="0"/>
                <w:szCs w:val="21"/>
              </w:rPr>
            </w:pPr>
            <w:r>
              <w:rPr>
                <w:rFonts w:ascii="Times New Roman" w:eastAsia="仿宋_GB2312" w:hAnsi="Times New Roman" w:cs="Times New Roman"/>
              </w:rPr>
              <w:t>3.</w:t>
            </w:r>
            <w:r>
              <w:rPr>
                <w:rFonts w:ascii="Times New Roman" w:eastAsia="仿宋_GB2312" w:hAnsi="Times New Roman" w:cs="Times New Roman"/>
              </w:rPr>
              <w:t>其他</w:t>
            </w:r>
          </w:p>
        </w:tc>
        <w:tc>
          <w:tcPr>
            <w:tcW w:w="765" w:type="dxa"/>
            <w:shd w:val="clear" w:color="auto" w:fill="auto"/>
            <w:tcMar>
              <w:left w:w="108" w:type="dxa"/>
              <w:right w:w="108" w:type="dxa"/>
            </w:tcMar>
            <w:vAlign w:val="center"/>
          </w:tcPr>
          <w:p w14:paraId="5E6A2AA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29F3AAC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3EC5BA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1D850610"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134658F9"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0CD0150A"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25C3C62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r>
      <w:tr w:rsidR="004051A2" w14:paraId="6AC13A62" w14:textId="77777777">
        <w:trPr>
          <w:trHeight w:val="482"/>
        </w:trPr>
        <w:tc>
          <w:tcPr>
            <w:tcW w:w="384" w:type="dxa"/>
            <w:vMerge/>
            <w:shd w:val="clear" w:color="auto" w:fill="auto"/>
            <w:tcMar>
              <w:left w:w="108" w:type="dxa"/>
              <w:right w:w="108" w:type="dxa"/>
            </w:tcMar>
            <w:vAlign w:val="center"/>
          </w:tcPr>
          <w:p w14:paraId="3DE9D332" w14:textId="77777777" w:rsidR="004051A2" w:rsidRDefault="004051A2">
            <w:pPr>
              <w:rPr>
                <w:rFonts w:ascii="Times New Roman" w:eastAsia="黑体" w:hAnsi="Times New Roman" w:cs="Times New Roman"/>
                <w:szCs w:val="21"/>
              </w:rPr>
            </w:pPr>
          </w:p>
        </w:tc>
        <w:tc>
          <w:tcPr>
            <w:tcW w:w="4321" w:type="dxa"/>
            <w:gridSpan w:val="2"/>
            <w:shd w:val="clear" w:color="auto" w:fill="auto"/>
            <w:tcMar>
              <w:left w:w="108" w:type="dxa"/>
              <w:right w:w="108" w:type="dxa"/>
            </w:tcMar>
            <w:vAlign w:val="center"/>
          </w:tcPr>
          <w:p w14:paraId="4E57FA6F" w14:textId="77777777" w:rsidR="004051A2" w:rsidRDefault="00000000">
            <w:pPr>
              <w:widowControl/>
              <w:spacing w:line="360" w:lineRule="auto"/>
              <w:rPr>
                <w:rFonts w:ascii="Times New Roman" w:eastAsia="黑体" w:hAnsi="Times New Roman" w:cs="Times New Roman"/>
                <w:kern w:val="0"/>
                <w:szCs w:val="21"/>
              </w:rPr>
            </w:pPr>
            <w:r>
              <w:rPr>
                <w:rFonts w:ascii="Times New Roman" w:eastAsia="黑体" w:hAnsi="Times New Roman" w:cs="Times New Roman"/>
                <w:kern w:val="0"/>
                <w:szCs w:val="21"/>
              </w:rPr>
              <w:t>（七）总计</w:t>
            </w:r>
          </w:p>
        </w:tc>
        <w:tc>
          <w:tcPr>
            <w:tcW w:w="765" w:type="dxa"/>
            <w:shd w:val="clear" w:color="auto" w:fill="auto"/>
            <w:tcMar>
              <w:left w:w="108" w:type="dxa"/>
              <w:right w:w="108" w:type="dxa"/>
            </w:tcMar>
            <w:vAlign w:val="center"/>
          </w:tcPr>
          <w:p w14:paraId="202F42ED"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hint="eastAsia"/>
                <w:sz w:val="21"/>
                <w:szCs w:val="21"/>
              </w:rPr>
              <w:t>7</w:t>
            </w:r>
          </w:p>
        </w:tc>
        <w:tc>
          <w:tcPr>
            <w:tcW w:w="523" w:type="dxa"/>
            <w:shd w:val="clear" w:color="auto" w:fill="auto"/>
            <w:tcMar>
              <w:left w:w="108" w:type="dxa"/>
              <w:right w:w="108" w:type="dxa"/>
            </w:tcMar>
            <w:vAlign w:val="center"/>
          </w:tcPr>
          <w:p w14:paraId="50274654"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523" w:type="dxa"/>
            <w:shd w:val="clear" w:color="auto" w:fill="auto"/>
            <w:tcMar>
              <w:left w:w="108" w:type="dxa"/>
              <w:right w:w="108" w:type="dxa"/>
            </w:tcMar>
            <w:vAlign w:val="center"/>
          </w:tcPr>
          <w:p w14:paraId="0DC1E24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75" w:type="dxa"/>
            <w:shd w:val="clear" w:color="auto" w:fill="auto"/>
            <w:tcMar>
              <w:left w:w="108" w:type="dxa"/>
              <w:right w:w="108" w:type="dxa"/>
            </w:tcMar>
            <w:vAlign w:val="center"/>
          </w:tcPr>
          <w:p w14:paraId="62119401"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654" w:type="dxa"/>
            <w:shd w:val="clear" w:color="auto" w:fill="auto"/>
            <w:tcMar>
              <w:left w:w="108" w:type="dxa"/>
              <w:right w:w="108" w:type="dxa"/>
            </w:tcMar>
            <w:vAlign w:val="center"/>
          </w:tcPr>
          <w:p w14:paraId="5767D3A3"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447" w:type="dxa"/>
            <w:shd w:val="clear" w:color="auto" w:fill="auto"/>
            <w:tcMar>
              <w:left w:w="108" w:type="dxa"/>
              <w:right w:w="108" w:type="dxa"/>
            </w:tcMar>
            <w:vAlign w:val="center"/>
          </w:tcPr>
          <w:p w14:paraId="452EF5EC"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sz w:val="21"/>
                <w:szCs w:val="21"/>
              </w:rPr>
              <w:t>0</w:t>
            </w:r>
          </w:p>
        </w:tc>
        <w:tc>
          <w:tcPr>
            <w:tcW w:w="867" w:type="dxa"/>
            <w:shd w:val="clear" w:color="auto" w:fill="auto"/>
            <w:tcMar>
              <w:left w:w="108" w:type="dxa"/>
              <w:right w:w="108" w:type="dxa"/>
            </w:tcMar>
            <w:vAlign w:val="center"/>
          </w:tcPr>
          <w:p w14:paraId="359D332E" w14:textId="77777777" w:rsidR="004051A2" w:rsidRDefault="00000000">
            <w:pPr>
              <w:pStyle w:val="a5"/>
              <w:widowControl/>
              <w:spacing w:beforeAutospacing="0" w:after="180" w:afterAutospacing="0" w:line="360" w:lineRule="auto"/>
              <w:jc w:val="center"/>
              <w:rPr>
                <w:rFonts w:ascii="Times New Roman" w:eastAsia="仿宋_GB2312" w:hAnsi="Times New Roman"/>
                <w:szCs w:val="21"/>
              </w:rPr>
            </w:pPr>
            <w:r>
              <w:rPr>
                <w:rFonts w:ascii="Times New Roman" w:eastAsia="宋体" w:hAnsi="Times New Roman" w:hint="eastAsia"/>
                <w:sz w:val="21"/>
                <w:szCs w:val="21"/>
              </w:rPr>
              <w:t>7</w:t>
            </w:r>
          </w:p>
        </w:tc>
      </w:tr>
      <w:tr w:rsidR="004051A2" w14:paraId="49EE8E4C" w14:textId="77777777">
        <w:trPr>
          <w:trHeight w:val="515"/>
        </w:trPr>
        <w:tc>
          <w:tcPr>
            <w:tcW w:w="4705" w:type="dxa"/>
            <w:gridSpan w:val="3"/>
            <w:shd w:val="clear" w:color="auto" w:fill="auto"/>
            <w:tcMar>
              <w:left w:w="108" w:type="dxa"/>
              <w:right w:w="108" w:type="dxa"/>
            </w:tcMar>
            <w:vAlign w:val="center"/>
          </w:tcPr>
          <w:p w14:paraId="11E9B72B" w14:textId="77777777" w:rsidR="004051A2" w:rsidRDefault="00000000">
            <w:pPr>
              <w:widowControl/>
              <w:spacing w:line="360" w:lineRule="auto"/>
              <w:rPr>
                <w:rFonts w:ascii="Times New Roman" w:eastAsia="黑体" w:hAnsi="Times New Roman" w:cs="Times New Roman"/>
                <w:kern w:val="0"/>
                <w:szCs w:val="21"/>
              </w:rPr>
            </w:pPr>
            <w:r>
              <w:rPr>
                <w:rFonts w:ascii="Times New Roman" w:eastAsia="黑体" w:hAnsi="Times New Roman" w:cs="Times New Roman"/>
                <w:kern w:val="0"/>
                <w:szCs w:val="21"/>
              </w:rPr>
              <w:t>四、结转下年度继续办理</w:t>
            </w:r>
          </w:p>
        </w:tc>
        <w:tc>
          <w:tcPr>
            <w:tcW w:w="765" w:type="dxa"/>
            <w:shd w:val="clear" w:color="auto" w:fill="auto"/>
            <w:tcMar>
              <w:left w:w="108" w:type="dxa"/>
              <w:right w:w="108" w:type="dxa"/>
            </w:tcMar>
            <w:vAlign w:val="center"/>
          </w:tcPr>
          <w:p w14:paraId="4E249FDF"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23" w:type="dxa"/>
            <w:shd w:val="clear" w:color="auto" w:fill="auto"/>
            <w:tcMar>
              <w:left w:w="108" w:type="dxa"/>
              <w:right w:w="108" w:type="dxa"/>
            </w:tcMar>
            <w:vAlign w:val="center"/>
          </w:tcPr>
          <w:p w14:paraId="6E161124"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23" w:type="dxa"/>
            <w:shd w:val="clear" w:color="auto" w:fill="auto"/>
            <w:tcMar>
              <w:left w:w="108" w:type="dxa"/>
              <w:right w:w="108" w:type="dxa"/>
            </w:tcMar>
            <w:vAlign w:val="center"/>
          </w:tcPr>
          <w:p w14:paraId="5F9C77D4"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75" w:type="dxa"/>
            <w:shd w:val="clear" w:color="auto" w:fill="auto"/>
            <w:tcMar>
              <w:left w:w="108" w:type="dxa"/>
              <w:right w:w="108" w:type="dxa"/>
            </w:tcMar>
            <w:vAlign w:val="center"/>
          </w:tcPr>
          <w:p w14:paraId="10ADF3A2"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654" w:type="dxa"/>
            <w:shd w:val="clear" w:color="auto" w:fill="auto"/>
            <w:tcMar>
              <w:left w:w="108" w:type="dxa"/>
              <w:right w:w="108" w:type="dxa"/>
            </w:tcMar>
            <w:vAlign w:val="center"/>
          </w:tcPr>
          <w:p w14:paraId="7C684BBD"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47" w:type="dxa"/>
            <w:shd w:val="clear" w:color="auto" w:fill="auto"/>
            <w:tcMar>
              <w:left w:w="108" w:type="dxa"/>
              <w:right w:w="108" w:type="dxa"/>
            </w:tcMar>
            <w:vAlign w:val="center"/>
          </w:tcPr>
          <w:p w14:paraId="482E9336"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867" w:type="dxa"/>
            <w:shd w:val="clear" w:color="auto" w:fill="auto"/>
            <w:tcMar>
              <w:left w:w="108" w:type="dxa"/>
              <w:right w:w="108" w:type="dxa"/>
            </w:tcMar>
            <w:vAlign w:val="center"/>
          </w:tcPr>
          <w:p w14:paraId="3DD25AB4" w14:textId="77777777" w:rsidR="004051A2" w:rsidRDefault="00000000">
            <w:pPr>
              <w:widowControl/>
              <w:spacing w:after="180"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bl>
    <w:p w14:paraId="5FD5CA75" w14:textId="658F831C" w:rsidR="004051A2" w:rsidRPr="00C22B69" w:rsidRDefault="00C22B69">
      <w:pPr>
        <w:pStyle w:val="a5"/>
        <w:widowControl/>
        <w:shd w:val="clear" w:color="auto" w:fill="FFFFFF"/>
        <w:ind w:firstLine="420"/>
        <w:jc w:val="both"/>
        <w:rPr>
          <w:rFonts w:ascii="楷体_GB2312" w:eastAsia="楷体_GB2312" w:hAnsi="Times New Roman" w:hint="eastAsia"/>
          <w:b/>
          <w:bCs/>
        </w:rPr>
      </w:pPr>
      <w:r w:rsidRPr="00C22B69">
        <w:rPr>
          <w:rFonts w:ascii="楷体_GB2312" w:eastAsia="楷体_GB2312" w:hAnsi="Times New Roman" w:hint="eastAsia"/>
          <w:b/>
          <w:bCs/>
          <w:color w:val="333333"/>
          <w:sz w:val="31"/>
          <w:szCs w:val="31"/>
          <w:shd w:val="clear" w:color="auto" w:fill="FFFFFF"/>
        </w:rPr>
        <w:t>（四）因政府信息公开工作被申请行政复议、提起行政诉讼情况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051A2" w14:paraId="628F9C83"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7C4C3F8" w14:textId="77777777" w:rsidR="004051A2" w:rsidRDefault="00000000">
            <w:pPr>
              <w:widowControl/>
              <w:jc w:val="center"/>
              <w:rPr>
                <w:rFonts w:ascii="Times New Roman" w:eastAsia="黑体" w:hAnsi="Times New Roman" w:cs="Times New Roman"/>
              </w:rPr>
            </w:pPr>
            <w:r>
              <w:rPr>
                <w:rFonts w:ascii="Times New Roman" w:eastAsia="黑体" w:hAnsi="Times New Roman" w:cs="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29ED64A" w14:textId="77777777" w:rsidR="004051A2" w:rsidRDefault="00000000">
            <w:pPr>
              <w:widowControl/>
              <w:jc w:val="center"/>
              <w:rPr>
                <w:rFonts w:ascii="Times New Roman" w:eastAsia="黑体" w:hAnsi="Times New Roman" w:cs="Times New Roman"/>
              </w:rPr>
            </w:pPr>
            <w:r>
              <w:rPr>
                <w:rFonts w:ascii="Times New Roman" w:eastAsia="黑体" w:hAnsi="Times New Roman" w:cs="Times New Roman"/>
                <w:kern w:val="0"/>
                <w:sz w:val="20"/>
                <w:szCs w:val="20"/>
              </w:rPr>
              <w:t>行政诉讼</w:t>
            </w:r>
          </w:p>
        </w:tc>
      </w:tr>
      <w:tr w:rsidR="004051A2" w14:paraId="799C4EFD" w14:textId="77777777">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A74404E" w14:textId="77777777" w:rsidR="004051A2" w:rsidRDefault="00000000">
            <w:pPr>
              <w:widowControl/>
              <w:ind w:leftChars="-71" w:left="-149" w:rightChars="-81" w:right="-170"/>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结果</w:t>
            </w:r>
          </w:p>
          <w:p w14:paraId="18D3CDB3" w14:textId="77777777" w:rsidR="004051A2" w:rsidRDefault="00000000">
            <w:pPr>
              <w:widowControl/>
              <w:ind w:leftChars="-71" w:left="-149" w:rightChars="-81" w:right="-170"/>
              <w:jc w:val="center"/>
              <w:rPr>
                <w:rFonts w:ascii="Times New Roman" w:eastAsia="黑体" w:hAnsi="Times New Roman" w:cs="Times New Roman"/>
              </w:rPr>
            </w:pPr>
            <w:r>
              <w:rPr>
                <w:rFonts w:ascii="Times New Roman" w:eastAsia="黑体" w:hAnsi="Times New Roman" w:cs="Times New Roman"/>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10870BF2" w14:textId="77777777" w:rsidR="004051A2" w:rsidRDefault="00000000">
            <w:pPr>
              <w:widowControl/>
              <w:ind w:leftChars="-21" w:left="-43" w:rightChars="-63" w:right="-132" w:hanging="1"/>
              <w:jc w:val="center"/>
              <w:rPr>
                <w:rFonts w:ascii="Times New Roman" w:eastAsia="黑体" w:hAnsi="Times New Roman" w:cs="Times New Roman"/>
              </w:rPr>
            </w:pPr>
            <w:r>
              <w:rPr>
                <w:rFonts w:ascii="Times New Roman" w:eastAsia="黑体" w:hAnsi="Times New Roman" w:cs="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7E1F412" w14:textId="77777777" w:rsidR="004051A2" w:rsidRDefault="00000000">
            <w:pPr>
              <w:widowControl/>
              <w:ind w:leftChars="-39" w:left="-82" w:rightChars="-46" w:right="-97"/>
              <w:jc w:val="center"/>
              <w:rPr>
                <w:rFonts w:ascii="Times New Roman" w:eastAsia="黑体" w:hAnsi="Times New Roman" w:cs="Times New Roman"/>
              </w:rPr>
            </w:pPr>
            <w:r>
              <w:rPr>
                <w:rFonts w:ascii="Times New Roman" w:eastAsia="黑体" w:hAnsi="Times New Roman" w:cs="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25D1003" w14:textId="77777777" w:rsidR="004051A2" w:rsidRDefault="00000000">
            <w:pPr>
              <w:widowControl/>
              <w:ind w:leftChars="-56" w:left="-118" w:rightChars="-56" w:right="-118"/>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尚未</w:t>
            </w:r>
          </w:p>
          <w:p w14:paraId="673C02C7" w14:textId="77777777" w:rsidR="004051A2" w:rsidRDefault="00000000">
            <w:pPr>
              <w:widowControl/>
              <w:ind w:leftChars="-56" w:left="-118" w:rightChars="-56" w:right="-118"/>
              <w:jc w:val="center"/>
              <w:rPr>
                <w:rFonts w:ascii="Times New Roman" w:eastAsia="黑体" w:hAnsi="Times New Roman" w:cs="Times New Roman"/>
              </w:rPr>
            </w:pPr>
            <w:r>
              <w:rPr>
                <w:rFonts w:ascii="Times New Roman" w:eastAsia="黑体" w:hAnsi="Times New Roman" w:cs="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4437545" w14:textId="77777777" w:rsidR="004051A2" w:rsidRDefault="00000000">
            <w:pPr>
              <w:widowControl/>
              <w:spacing w:line="320" w:lineRule="exact"/>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总</w:t>
            </w:r>
          </w:p>
          <w:p w14:paraId="2AF69DE7" w14:textId="77777777" w:rsidR="004051A2" w:rsidRDefault="00000000">
            <w:pPr>
              <w:widowControl/>
              <w:spacing w:line="320" w:lineRule="exact"/>
              <w:jc w:val="center"/>
              <w:rPr>
                <w:rFonts w:ascii="Times New Roman" w:eastAsia="黑体" w:hAnsi="Times New Roman" w:cs="Times New Roman"/>
              </w:rPr>
            </w:pPr>
            <w:r>
              <w:rPr>
                <w:rFonts w:ascii="Times New Roman" w:eastAsia="黑体" w:hAnsi="Times New Roman" w:cs="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214657B" w14:textId="77777777" w:rsidR="004051A2" w:rsidRDefault="00000000">
            <w:pPr>
              <w:widowControl/>
              <w:jc w:val="center"/>
              <w:rPr>
                <w:rFonts w:ascii="Times New Roman" w:eastAsia="黑体" w:hAnsi="Times New Roman" w:cs="Times New Roman"/>
              </w:rPr>
            </w:pPr>
            <w:r>
              <w:rPr>
                <w:rFonts w:ascii="Times New Roman" w:eastAsia="黑体" w:hAnsi="Times New Roman" w:cs="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3861338" w14:textId="77777777" w:rsidR="004051A2" w:rsidRDefault="00000000">
            <w:pPr>
              <w:widowControl/>
              <w:jc w:val="center"/>
              <w:rPr>
                <w:rFonts w:ascii="Times New Roman" w:eastAsia="黑体" w:hAnsi="Times New Roman" w:cs="Times New Roman"/>
              </w:rPr>
            </w:pPr>
            <w:bookmarkStart w:id="9" w:name="_Hlk67039688"/>
            <w:r>
              <w:rPr>
                <w:rFonts w:ascii="Times New Roman" w:eastAsia="黑体" w:hAnsi="Times New Roman" w:cs="Times New Roman"/>
                <w:kern w:val="0"/>
                <w:sz w:val="20"/>
                <w:szCs w:val="20"/>
              </w:rPr>
              <w:t>复议后起诉</w:t>
            </w:r>
            <w:bookmarkEnd w:id="9"/>
          </w:p>
        </w:tc>
      </w:tr>
      <w:tr w:rsidR="004051A2" w14:paraId="4EA40859" w14:textId="77777777">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C8F45A7" w14:textId="77777777" w:rsidR="004051A2" w:rsidRDefault="004051A2">
            <w:pPr>
              <w:rPr>
                <w:rFonts w:ascii="Times New Roman" w:eastAsia="黑体" w:hAnsi="Times New Roman" w:cs="Times New Roman"/>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1F7020B7" w14:textId="77777777" w:rsidR="004051A2" w:rsidRDefault="004051A2">
            <w:pPr>
              <w:rPr>
                <w:rFonts w:ascii="Times New Roman" w:eastAsia="黑体" w:hAnsi="Times New Roman" w:cs="Times New Roman"/>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BA3C880" w14:textId="77777777" w:rsidR="004051A2" w:rsidRDefault="004051A2">
            <w:pPr>
              <w:rPr>
                <w:rFonts w:ascii="Times New Roman" w:eastAsia="黑体" w:hAnsi="Times New Roman" w:cs="Times New Roman"/>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54F9CEF" w14:textId="77777777" w:rsidR="004051A2" w:rsidRDefault="004051A2">
            <w:pPr>
              <w:rPr>
                <w:rFonts w:ascii="Times New Roman" w:eastAsia="黑体" w:hAnsi="Times New Roman" w:cs="Times New Roman"/>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A444CC6" w14:textId="77777777" w:rsidR="004051A2" w:rsidRDefault="004051A2">
            <w:pPr>
              <w:rPr>
                <w:rFonts w:ascii="Times New Roman" w:eastAsia="黑体" w:hAnsi="Times New Roman" w:cs="Times New Roman"/>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49421A80" w14:textId="77777777" w:rsidR="004051A2" w:rsidRDefault="00000000">
            <w:pPr>
              <w:widowControl/>
              <w:ind w:leftChars="-50" w:left="-105" w:rightChars="-60" w:right="-126"/>
              <w:jc w:val="center"/>
              <w:rPr>
                <w:rFonts w:ascii="Times New Roman" w:eastAsia="黑体" w:hAnsi="Times New Roman" w:cs="Times New Roman"/>
              </w:rPr>
            </w:pPr>
            <w:r>
              <w:rPr>
                <w:rFonts w:ascii="Times New Roman" w:eastAsia="黑体" w:hAnsi="Times New Roman" w:cs="Times New Roman"/>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07FF80C9" w14:textId="77777777" w:rsidR="004051A2" w:rsidRDefault="00000000">
            <w:pPr>
              <w:widowControl/>
              <w:ind w:leftChars="-41" w:left="-86" w:rightChars="-42" w:right="-88"/>
              <w:jc w:val="center"/>
              <w:rPr>
                <w:rFonts w:ascii="Times New Roman" w:eastAsia="黑体" w:hAnsi="Times New Roman" w:cs="Times New Roman"/>
              </w:rPr>
            </w:pPr>
            <w:r>
              <w:rPr>
                <w:rFonts w:ascii="Times New Roman" w:eastAsia="黑体"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FFC6227" w14:textId="77777777" w:rsidR="004051A2" w:rsidRDefault="00000000">
            <w:pPr>
              <w:widowControl/>
              <w:ind w:leftChars="-60" w:left="-126" w:rightChars="-65" w:right="-136"/>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其他</w:t>
            </w:r>
          </w:p>
          <w:p w14:paraId="404E68C8" w14:textId="77777777" w:rsidR="004051A2" w:rsidRDefault="00000000">
            <w:pPr>
              <w:widowControl/>
              <w:ind w:leftChars="-60" w:left="-126" w:rightChars="-65" w:right="-136"/>
              <w:jc w:val="center"/>
              <w:rPr>
                <w:rFonts w:ascii="Times New Roman" w:eastAsia="黑体" w:hAnsi="Times New Roman" w:cs="Times New Roman"/>
              </w:rPr>
            </w:pPr>
            <w:r>
              <w:rPr>
                <w:rFonts w:ascii="Times New Roman" w:eastAsia="黑体" w:hAnsi="Times New Roman" w:cs="Times New Roman"/>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B1688D1" w14:textId="77777777" w:rsidR="004051A2" w:rsidRDefault="00000000">
            <w:pPr>
              <w:widowControl/>
              <w:ind w:leftChars="-78" w:left="-164" w:rightChars="-73" w:right="-153"/>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尚未</w:t>
            </w:r>
          </w:p>
          <w:p w14:paraId="4A8B6A54" w14:textId="77777777" w:rsidR="004051A2" w:rsidRDefault="00000000">
            <w:pPr>
              <w:widowControl/>
              <w:ind w:leftChars="-78" w:left="-164" w:rightChars="-73" w:right="-153"/>
              <w:jc w:val="center"/>
              <w:rPr>
                <w:rFonts w:ascii="Times New Roman" w:eastAsia="黑体" w:hAnsi="Times New Roman" w:cs="Times New Roman"/>
              </w:rPr>
            </w:pPr>
            <w:r>
              <w:rPr>
                <w:rFonts w:ascii="Times New Roman" w:eastAsia="黑体" w:hAnsi="Times New Roman" w:cs="Times New Roman"/>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17AFF64" w14:textId="77777777" w:rsidR="004051A2" w:rsidRDefault="00000000">
            <w:pPr>
              <w:widowControl/>
              <w:jc w:val="center"/>
              <w:rPr>
                <w:rFonts w:ascii="Times New Roman" w:eastAsia="黑体" w:hAnsi="Times New Roman" w:cs="Times New Roman"/>
              </w:rPr>
            </w:pPr>
            <w:r>
              <w:rPr>
                <w:rFonts w:ascii="Times New Roman" w:eastAsia="黑体" w:hAnsi="Times New Roman" w:cs="Times New Roman"/>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6A4883A" w14:textId="77777777" w:rsidR="004051A2" w:rsidRDefault="00000000">
            <w:pPr>
              <w:widowControl/>
              <w:ind w:leftChars="-47" w:left="-99" w:rightChars="-37" w:right="-78"/>
              <w:jc w:val="center"/>
              <w:rPr>
                <w:rFonts w:ascii="Times New Roman" w:eastAsia="黑体" w:hAnsi="Times New Roman" w:cs="Times New Roman"/>
              </w:rPr>
            </w:pPr>
            <w:r>
              <w:rPr>
                <w:rFonts w:ascii="Times New Roman" w:eastAsia="黑体" w:hAnsi="Times New Roman" w:cs="Times New Roman"/>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10AFE4D" w14:textId="77777777" w:rsidR="004051A2" w:rsidRDefault="00000000">
            <w:pPr>
              <w:widowControl/>
              <w:ind w:leftChars="-65" w:left="-136" w:rightChars="-59" w:right="-124"/>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结果</w:t>
            </w:r>
          </w:p>
          <w:p w14:paraId="0DCA92AA" w14:textId="77777777" w:rsidR="004051A2" w:rsidRDefault="00000000">
            <w:pPr>
              <w:widowControl/>
              <w:ind w:leftChars="-65" w:left="-136" w:rightChars="-59" w:right="-124"/>
              <w:jc w:val="center"/>
              <w:rPr>
                <w:rFonts w:ascii="Times New Roman" w:eastAsia="黑体" w:hAnsi="Times New Roman" w:cs="Times New Roman"/>
              </w:rPr>
            </w:pPr>
            <w:r>
              <w:rPr>
                <w:rFonts w:ascii="Times New Roman" w:eastAsia="黑体" w:hAnsi="Times New Roman" w:cs="Times New Roman"/>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F692A33" w14:textId="77777777" w:rsidR="004051A2" w:rsidRDefault="00000000">
            <w:pPr>
              <w:widowControl/>
              <w:ind w:leftChars="-83" w:left="-173" w:rightChars="-64" w:right="-134" w:hanging="1"/>
              <w:jc w:val="center"/>
              <w:rPr>
                <w:rFonts w:ascii="Times New Roman" w:eastAsia="黑体" w:hAnsi="Times New Roman" w:cs="Times New Roman"/>
                <w:kern w:val="0"/>
                <w:sz w:val="20"/>
                <w:szCs w:val="20"/>
              </w:rPr>
            </w:pPr>
            <w:r>
              <w:rPr>
                <w:rFonts w:ascii="Times New Roman" w:eastAsia="黑体" w:hAnsi="Times New Roman" w:cs="Times New Roman"/>
                <w:kern w:val="0"/>
                <w:sz w:val="20"/>
                <w:szCs w:val="20"/>
              </w:rPr>
              <w:t>其他</w:t>
            </w:r>
          </w:p>
          <w:p w14:paraId="7084A0F8" w14:textId="77777777" w:rsidR="004051A2" w:rsidRDefault="00000000">
            <w:pPr>
              <w:widowControl/>
              <w:ind w:leftChars="-83" w:left="-173" w:rightChars="-64" w:right="-134" w:hanging="1"/>
              <w:jc w:val="center"/>
              <w:rPr>
                <w:rFonts w:ascii="Times New Roman" w:eastAsia="黑体" w:hAnsi="Times New Roman" w:cs="Times New Roman"/>
              </w:rPr>
            </w:pPr>
            <w:r>
              <w:rPr>
                <w:rFonts w:ascii="Times New Roman" w:eastAsia="黑体" w:hAnsi="Times New Roman" w:cs="Times New Roman"/>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2B203E02" w14:textId="77777777" w:rsidR="004051A2" w:rsidRDefault="00000000">
            <w:pPr>
              <w:widowControl/>
              <w:ind w:leftChars="-33" w:left="-67" w:rightChars="-50" w:right="-105" w:hangingChars="1" w:hanging="2"/>
              <w:jc w:val="center"/>
              <w:rPr>
                <w:rFonts w:ascii="Times New Roman" w:eastAsia="黑体" w:hAnsi="Times New Roman" w:cs="Times New Roman"/>
              </w:rPr>
            </w:pPr>
            <w:r>
              <w:rPr>
                <w:rFonts w:ascii="Times New Roman" w:eastAsia="黑体" w:hAnsi="Times New Roman" w:cs="Times New Roman"/>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EF7AC92" w14:textId="77777777" w:rsidR="004051A2" w:rsidRDefault="00000000">
            <w:pPr>
              <w:widowControl/>
              <w:jc w:val="center"/>
              <w:rPr>
                <w:rFonts w:ascii="Times New Roman" w:eastAsia="黑体" w:hAnsi="Times New Roman" w:cs="Times New Roman"/>
              </w:rPr>
            </w:pPr>
            <w:r>
              <w:rPr>
                <w:rFonts w:ascii="Times New Roman" w:eastAsia="黑体" w:hAnsi="Times New Roman" w:cs="Times New Roman"/>
                <w:kern w:val="0"/>
                <w:sz w:val="20"/>
                <w:szCs w:val="20"/>
              </w:rPr>
              <w:t>总计</w:t>
            </w:r>
          </w:p>
        </w:tc>
      </w:tr>
      <w:tr w:rsidR="004051A2" w14:paraId="39BCECFE" w14:textId="77777777">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5E117BA"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2757E26F"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71968813"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36EF333E"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14:paraId="118DB28F"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0407D40C"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B5E7766"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2174FE2"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4360640C"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3EAFD1E"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48FD6328" w14:textId="77777777" w:rsidR="004051A2" w:rsidRDefault="00000000">
            <w:pPr>
              <w:widowControl/>
              <w:spacing w:after="180"/>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3BD1C7A7"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9E52E80"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6835E6B9"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76E13BB8" w14:textId="77777777" w:rsidR="004051A2" w:rsidRDefault="00000000">
            <w:pPr>
              <w:widowControl/>
              <w:spacing w:after="180"/>
              <w:jc w:val="center"/>
              <w:rPr>
                <w:rFonts w:ascii="Times New Roman" w:hAnsi="Times New Roman" w:cs="Times New Roman"/>
              </w:rPr>
            </w:pPr>
            <w:r>
              <w:rPr>
                <w:rFonts w:ascii="Times New Roman" w:hAnsi="Times New Roman" w:cs="Times New Roman"/>
              </w:rPr>
              <w:t>0</w:t>
            </w:r>
          </w:p>
        </w:tc>
      </w:tr>
    </w:tbl>
    <w:p w14:paraId="1FDC9C86" w14:textId="205A9B8B" w:rsidR="004051A2" w:rsidRPr="00C22B69" w:rsidRDefault="00C22B69" w:rsidP="00C22B69">
      <w:pPr>
        <w:pStyle w:val="a5"/>
        <w:widowControl/>
        <w:shd w:val="clear" w:color="auto" w:fill="FFFFFF"/>
        <w:ind w:firstLine="420"/>
        <w:jc w:val="both"/>
        <w:rPr>
          <w:rFonts w:ascii="楷体_GB2312" w:eastAsia="楷体_GB2312" w:hAnsi="Times New Roman"/>
          <w:b/>
          <w:bCs/>
          <w:color w:val="333333"/>
          <w:sz w:val="31"/>
          <w:szCs w:val="31"/>
          <w:shd w:val="clear" w:color="auto" w:fill="FFFFFF"/>
        </w:rPr>
      </w:pPr>
      <w:r w:rsidRPr="00C22B69">
        <w:rPr>
          <w:rFonts w:ascii="楷体_GB2312" w:eastAsia="楷体_GB2312" w:hAnsi="Times New Roman" w:hint="eastAsia"/>
          <w:b/>
          <w:bCs/>
          <w:color w:val="333333"/>
          <w:sz w:val="31"/>
          <w:szCs w:val="31"/>
          <w:shd w:val="clear" w:color="auto" w:fill="FFFFFF"/>
        </w:rPr>
        <w:t>（五）</w:t>
      </w:r>
      <w:r w:rsidRPr="00C22B69">
        <w:rPr>
          <w:rFonts w:ascii="楷体_GB2312" w:eastAsia="楷体_GB2312" w:hAnsi="Times New Roman" w:hint="eastAsia"/>
          <w:b/>
          <w:bCs/>
          <w:color w:val="333333"/>
          <w:sz w:val="31"/>
          <w:szCs w:val="31"/>
          <w:shd w:val="clear" w:color="auto" w:fill="FFFFFF"/>
        </w:rPr>
        <w:t>因政府信息公开工作被申请行政复议、提起行政诉讼情况</w:t>
      </w:r>
    </w:p>
    <w:p w14:paraId="6D6D88C2" w14:textId="77777777" w:rsidR="004051A2" w:rsidRDefault="00000000">
      <w:pPr>
        <w:pStyle w:val="a5"/>
        <w:widowControl/>
        <w:spacing w:beforeAutospacing="0" w:afterAutospacing="0" w:line="60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今年以来，我局政府信息公开工作稳步推进，但仍存在部分问题：一是各股（室）对于政务信息公开及时性的认识仍需加深加强，目前信息公开滞后性稍显，在后续工作开展中要增强各股（室）责任意识，树立政务信息公开要及时、</w:t>
      </w:r>
      <w:r>
        <w:rPr>
          <w:rFonts w:ascii="Times New Roman" w:eastAsia="仿宋_GB2312" w:hAnsi="Times New Roman"/>
          <w:sz w:val="32"/>
          <w:szCs w:val="32"/>
          <w:shd w:val="clear" w:color="auto" w:fill="FFFFFF"/>
        </w:rPr>
        <w:lastRenderedPageBreak/>
        <w:t>有效理念；二是针对信息公开业务，参与感较低现象仍然存在，对该项工作认知仍停留在为具体科室负责；三是信息公开的广度和深度有待进一步加强。</w:t>
      </w:r>
    </w:p>
    <w:p w14:paraId="1E2470A4" w14:textId="77777777" w:rsidR="004051A2" w:rsidRDefault="00000000">
      <w:pPr>
        <w:pStyle w:val="a5"/>
        <w:widowControl/>
        <w:spacing w:beforeAutospacing="0" w:afterAutospacing="0" w:line="60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下步，我局将针对本年度存在的问题进行着重梳理调整，继续扎实做好信息公开工作</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做到制度化和规范化</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着重从组织领导、提高认识、全面公开等方面做好我局政府信息公开工作。一是切实加强组织领导，进一步明确政府信息公开领导小组的职责和任务，将政府信息公开工作切实落实到常态化工作中，进一步抓紧抓好。二是提高认识，充分认识信息公开对构建政府公信力的重要性，认真学习政府信息公开条例内容和市区有关信息公开的文件，真正把信息公开做到细致。三是按照上级要求，加强发展规划、</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放管服</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改革、政策解读和重大决策部署贯彻落实的全面公开。</w:t>
      </w:r>
    </w:p>
    <w:p w14:paraId="77020849" w14:textId="010A1138" w:rsidR="004051A2" w:rsidRPr="00BB1FC3" w:rsidRDefault="00BB1FC3" w:rsidP="00BB1FC3">
      <w:pPr>
        <w:pStyle w:val="a5"/>
        <w:widowControl/>
        <w:shd w:val="clear" w:color="auto" w:fill="FFFFFF"/>
        <w:ind w:firstLineChars="200" w:firstLine="622"/>
        <w:jc w:val="both"/>
        <w:rPr>
          <w:rFonts w:ascii="楷体_GB2312" w:eastAsia="楷体_GB2312" w:hAnsi="Times New Roman"/>
          <w:b/>
          <w:bCs/>
          <w:color w:val="333333"/>
          <w:sz w:val="31"/>
          <w:szCs w:val="31"/>
          <w:shd w:val="clear" w:color="auto" w:fill="FFFFFF"/>
        </w:rPr>
      </w:pPr>
      <w:r>
        <w:rPr>
          <w:rFonts w:ascii="楷体_GB2312" w:eastAsia="楷体_GB2312" w:hAnsi="Times New Roman" w:hint="eastAsia"/>
          <w:b/>
          <w:bCs/>
          <w:color w:val="333333"/>
          <w:sz w:val="31"/>
          <w:szCs w:val="31"/>
          <w:shd w:val="clear" w:color="auto" w:fill="FFFFFF"/>
        </w:rPr>
        <w:t>（</w:t>
      </w:r>
      <w:r w:rsidR="00000000" w:rsidRPr="00BB1FC3">
        <w:rPr>
          <w:rFonts w:ascii="楷体_GB2312" w:eastAsia="楷体_GB2312" w:hAnsi="Times New Roman"/>
          <w:b/>
          <w:bCs/>
          <w:color w:val="333333"/>
          <w:sz w:val="31"/>
          <w:szCs w:val="31"/>
          <w:shd w:val="clear" w:color="auto" w:fill="FFFFFF"/>
        </w:rPr>
        <w:t>六</w:t>
      </w:r>
      <w:r>
        <w:rPr>
          <w:rFonts w:ascii="楷体_GB2312" w:eastAsia="楷体_GB2312" w:hAnsi="Times New Roman" w:hint="eastAsia"/>
          <w:b/>
          <w:bCs/>
          <w:color w:val="333333"/>
          <w:sz w:val="31"/>
          <w:szCs w:val="31"/>
          <w:shd w:val="clear" w:color="auto" w:fill="FFFFFF"/>
        </w:rPr>
        <w:t>）</w:t>
      </w:r>
      <w:r w:rsidR="00000000" w:rsidRPr="00BB1FC3">
        <w:rPr>
          <w:rFonts w:ascii="楷体_GB2312" w:eastAsia="楷体_GB2312" w:hAnsi="Times New Roman"/>
          <w:b/>
          <w:bCs/>
          <w:color w:val="333333"/>
          <w:sz w:val="31"/>
          <w:szCs w:val="31"/>
          <w:shd w:val="clear" w:color="auto" w:fill="FFFFFF"/>
        </w:rPr>
        <w:t>其他需要报告的事项</w:t>
      </w:r>
    </w:p>
    <w:p w14:paraId="006544D8" w14:textId="5B24DCE3" w:rsidR="00BB1FC3" w:rsidRPr="00BB1FC3" w:rsidRDefault="00BB1FC3" w:rsidP="00C459A9">
      <w:pPr>
        <w:ind w:firstLineChars="200" w:firstLine="640"/>
        <w:rPr>
          <w:rFonts w:ascii="仿宋_GB2312" w:eastAsia="仿宋_GB2312" w:hAnsi="宋体" w:cs="仿宋_GB2312" w:hint="eastAsia"/>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t>1.收取信息处理费情况方面。本年度政府信息公开申请未达到《政府信息公开信息处理费管理办法》（国办函〔2020〕109号）所规定的信息处理费收费标准，故未收取信息处理费。</w:t>
      </w:r>
    </w:p>
    <w:p w14:paraId="7B95B205" w14:textId="5B6CD8A0" w:rsidR="00BB1FC3" w:rsidRPr="00C459A9" w:rsidRDefault="00BB1FC3" w:rsidP="00C459A9">
      <w:pPr>
        <w:ind w:firstLineChars="200" w:firstLine="640"/>
        <w:rPr>
          <w:rFonts w:ascii="仿宋_GB2312" w:eastAsia="仿宋_GB2312" w:hAnsi="宋体" w:cs="仿宋_GB2312"/>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t>2.落实上级年度政务公开工作要点情况。围绕重点领域信息公开、政策发布解读与回应、政民互动、基层政务公开标准化规范化建设和工作保障和落实逐项明确责任主体和完成时限。</w:t>
      </w:r>
    </w:p>
    <w:p w14:paraId="561FE0BC" w14:textId="47E42253" w:rsidR="00BB1FC3" w:rsidRPr="00BB1FC3" w:rsidRDefault="00BB1FC3" w:rsidP="00C459A9">
      <w:pPr>
        <w:ind w:firstLineChars="200" w:firstLine="640"/>
        <w:rPr>
          <w:rFonts w:ascii="仿宋_GB2312" w:eastAsia="仿宋_GB2312" w:hAnsi="宋体" w:cs="仿宋_GB2312" w:hint="eastAsia"/>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lastRenderedPageBreak/>
        <w:t>3.人大代表建议和政协提案办理情况方面。2022年，</w:t>
      </w:r>
      <w:r w:rsidR="00C459A9">
        <w:rPr>
          <w:rFonts w:ascii="仿宋_GB2312" w:eastAsia="仿宋_GB2312" w:hAnsi="宋体" w:cs="仿宋_GB2312" w:hint="eastAsia"/>
          <w:color w:val="000000"/>
          <w:sz w:val="32"/>
          <w:szCs w:val="32"/>
          <w:shd w:val="clear" w:color="auto" w:fill="FFFFFF"/>
        </w:rPr>
        <w:t>薛城区发改局</w:t>
      </w:r>
      <w:r w:rsidR="00C459A9" w:rsidRPr="00C459A9">
        <w:rPr>
          <w:rFonts w:ascii="仿宋_GB2312" w:eastAsia="仿宋_GB2312" w:hAnsi="宋体" w:cs="仿宋_GB2312" w:hint="eastAsia"/>
          <w:color w:val="000000"/>
          <w:sz w:val="32"/>
          <w:szCs w:val="32"/>
          <w:shd w:val="clear" w:color="auto" w:fill="FFFFFF"/>
        </w:rPr>
        <w:t>共办理人大建议和政协提案14件。其中，市政协提案4件，区政协提案5件，区人大建议5件。</w:t>
      </w:r>
      <w:r w:rsidRPr="00BB1FC3">
        <w:rPr>
          <w:rFonts w:ascii="仿宋_GB2312" w:eastAsia="仿宋_GB2312" w:hAnsi="宋体" w:cs="仿宋_GB2312" w:hint="eastAsia"/>
          <w:color w:val="000000"/>
          <w:sz w:val="32"/>
          <w:szCs w:val="32"/>
          <w:shd w:val="clear" w:color="auto" w:fill="FFFFFF"/>
        </w:rPr>
        <w:t>截至2022年底，已办理并答复完毕。</w:t>
      </w:r>
    </w:p>
    <w:p w14:paraId="59A2A319" w14:textId="777B0627" w:rsidR="00BB1FC3" w:rsidRPr="00BB1FC3" w:rsidRDefault="00BB1FC3" w:rsidP="00C459A9">
      <w:pPr>
        <w:ind w:firstLineChars="200" w:firstLine="640"/>
        <w:rPr>
          <w:rFonts w:ascii="仿宋_GB2312" w:eastAsia="仿宋_GB2312" w:hAnsi="宋体" w:cs="仿宋_GB2312" w:hint="eastAsia"/>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t>4.开展政务公开创新方面。</w:t>
      </w:r>
      <w:r w:rsidR="0090579C">
        <w:rPr>
          <w:rFonts w:ascii="仿宋_GB2312" w:eastAsia="仿宋_GB2312" w:hAnsi="宋体" w:cs="仿宋_GB2312" w:hint="eastAsia"/>
          <w:color w:val="000000"/>
          <w:sz w:val="32"/>
          <w:szCs w:val="32"/>
          <w:shd w:val="clear" w:color="auto" w:fill="FFFFFF"/>
        </w:rPr>
        <w:t>推进</w:t>
      </w:r>
      <w:r w:rsidRPr="00BB1FC3">
        <w:rPr>
          <w:rFonts w:ascii="仿宋_GB2312" w:eastAsia="仿宋_GB2312" w:hAnsi="宋体" w:cs="仿宋_GB2312" w:hint="eastAsia"/>
          <w:color w:val="000000"/>
          <w:sz w:val="32"/>
          <w:szCs w:val="32"/>
          <w:shd w:val="clear" w:color="auto" w:fill="FFFFFF"/>
        </w:rPr>
        <w:t>公共企事业单位信息公开、</w:t>
      </w:r>
      <w:r w:rsidR="0090579C">
        <w:rPr>
          <w:rFonts w:ascii="仿宋_GB2312" w:eastAsia="仿宋_GB2312" w:hAnsi="宋体" w:cs="仿宋_GB2312" w:hint="eastAsia"/>
          <w:color w:val="000000"/>
          <w:sz w:val="32"/>
          <w:szCs w:val="32"/>
          <w:shd w:val="clear" w:color="auto" w:fill="FFFFFF"/>
        </w:rPr>
        <w:t>政策问答等</w:t>
      </w:r>
      <w:r w:rsidRPr="00BB1FC3">
        <w:rPr>
          <w:rFonts w:ascii="仿宋_GB2312" w:eastAsia="仿宋_GB2312" w:hAnsi="宋体" w:cs="仿宋_GB2312" w:hint="eastAsia"/>
          <w:color w:val="000000"/>
          <w:sz w:val="32"/>
          <w:szCs w:val="32"/>
          <w:shd w:val="clear" w:color="auto" w:fill="FFFFFF"/>
        </w:rPr>
        <w:t>创新形式。</w:t>
      </w:r>
    </w:p>
    <w:p w14:paraId="78AAAD10" w14:textId="717118F1" w:rsidR="00BB1FC3" w:rsidRPr="00C459A9" w:rsidRDefault="00BB1FC3" w:rsidP="00C459A9">
      <w:pPr>
        <w:ind w:firstLineChars="200" w:firstLine="640"/>
        <w:rPr>
          <w:rFonts w:ascii="仿宋_GB2312" w:eastAsia="仿宋_GB2312" w:hAnsi="宋体" w:cs="仿宋_GB2312"/>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t>5.本单位政府信息公开工作年度报告数据统计需要说明的事项：无</w:t>
      </w:r>
    </w:p>
    <w:p w14:paraId="0D085CD2" w14:textId="1AD6D54E" w:rsidR="00BB1FC3" w:rsidRPr="00C459A9" w:rsidRDefault="00BB1FC3" w:rsidP="00C459A9">
      <w:pPr>
        <w:ind w:firstLineChars="200" w:firstLine="640"/>
        <w:rPr>
          <w:rFonts w:ascii="仿宋_GB2312" w:eastAsia="仿宋_GB2312" w:hAnsi="宋体" w:cs="仿宋_GB2312"/>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t>6.其他有关文件专门要求通过政府信息公开工作年度报告予以报告的事项：无</w:t>
      </w:r>
    </w:p>
    <w:p w14:paraId="14DD9200" w14:textId="7F6F6C70" w:rsidR="00BB1FC3" w:rsidRPr="00BB1FC3" w:rsidRDefault="00BB1FC3" w:rsidP="00BB1FC3">
      <w:pPr>
        <w:ind w:firstLineChars="200" w:firstLine="640"/>
        <w:rPr>
          <w:rFonts w:ascii="仿宋_GB2312" w:eastAsia="仿宋_GB2312" w:hAnsi="宋体" w:cs="仿宋_GB2312" w:hint="eastAsia"/>
          <w:color w:val="000000"/>
          <w:sz w:val="32"/>
          <w:szCs w:val="32"/>
          <w:shd w:val="clear" w:color="auto" w:fill="FFFFFF"/>
        </w:rPr>
      </w:pPr>
      <w:r w:rsidRPr="00BB1FC3">
        <w:rPr>
          <w:rFonts w:ascii="仿宋_GB2312" w:eastAsia="仿宋_GB2312" w:hAnsi="宋体" w:cs="仿宋_GB2312" w:hint="eastAsia"/>
          <w:color w:val="000000"/>
          <w:sz w:val="32"/>
          <w:szCs w:val="32"/>
          <w:shd w:val="clear" w:color="auto" w:fill="FFFFFF"/>
        </w:rPr>
        <w:t>7.本年度报告的电子版可以在“薛城区政府门户网站”（</w:t>
      </w:r>
      <w:r w:rsidR="0090579C" w:rsidRPr="0090579C">
        <w:rPr>
          <w:rFonts w:ascii="仿宋_GB2312" w:eastAsia="仿宋_GB2312" w:hAnsi="宋体" w:cs="仿宋_GB2312"/>
          <w:color w:val="000000"/>
          <w:sz w:val="32"/>
          <w:szCs w:val="32"/>
          <w:shd w:val="clear" w:color="auto" w:fill="FFFFFF"/>
        </w:rPr>
        <w:t>http://xxgk.xuecheng.gov.cn/xxgknb/2022xxgknb/bmjzjxx/202301/t20230118_1598793.html</w:t>
      </w:r>
      <w:r w:rsidRPr="00BB1FC3">
        <w:rPr>
          <w:rFonts w:ascii="仿宋_GB2312" w:eastAsia="仿宋_GB2312" w:hAnsi="宋体" w:cs="仿宋_GB2312" w:hint="eastAsia"/>
          <w:color w:val="000000"/>
          <w:sz w:val="32"/>
          <w:szCs w:val="32"/>
          <w:shd w:val="clear" w:color="auto" w:fill="FFFFFF"/>
        </w:rPr>
        <w:t>)下载。如对本报告有疑问，可与薛城区</w:t>
      </w:r>
      <w:r w:rsidR="00C459A9">
        <w:rPr>
          <w:rFonts w:ascii="仿宋_GB2312" w:eastAsia="仿宋_GB2312" w:hAnsi="宋体" w:cs="仿宋_GB2312" w:hint="eastAsia"/>
          <w:color w:val="000000"/>
          <w:sz w:val="32"/>
          <w:szCs w:val="32"/>
          <w:shd w:val="clear" w:color="auto" w:fill="FFFFFF"/>
        </w:rPr>
        <w:t>发改局办公室</w:t>
      </w:r>
      <w:r w:rsidRPr="00BB1FC3">
        <w:rPr>
          <w:rFonts w:ascii="仿宋_GB2312" w:eastAsia="仿宋_GB2312" w:hAnsi="宋体" w:cs="仿宋_GB2312" w:hint="eastAsia"/>
          <w:color w:val="000000"/>
          <w:sz w:val="32"/>
          <w:szCs w:val="32"/>
          <w:shd w:val="clear" w:color="auto" w:fill="FFFFFF"/>
        </w:rPr>
        <w:t>联系(地址:枣庄市薛城区</w:t>
      </w:r>
      <w:r w:rsidR="00C459A9">
        <w:rPr>
          <w:rFonts w:ascii="仿宋_GB2312" w:eastAsia="仿宋_GB2312" w:hAnsi="宋体" w:cs="仿宋_GB2312" w:hint="eastAsia"/>
          <w:color w:val="000000"/>
          <w:sz w:val="32"/>
          <w:szCs w:val="32"/>
          <w:shd w:val="clear" w:color="auto" w:fill="FFFFFF"/>
        </w:rPr>
        <w:t>仲建</w:t>
      </w:r>
      <w:r w:rsidRPr="00BB1FC3">
        <w:rPr>
          <w:rFonts w:ascii="仿宋_GB2312" w:eastAsia="仿宋_GB2312" w:hAnsi="宋体" w:cs="仿宋_GB2312" w:hint="eastAsia"/>
          <w:color w:val="000000"/>
          <w:sz w:val="32"/>
          <w:szCs w:val="32"/>
          <w:shd w:val="clear" w:color="auto" w:fill="FFFFFF"/>
        </w:rPr>
        <w:t>大厦</w:t>
      </w:r>
      <w:r w:rsidR="00C459A9">
        <w:rPr>
          <w:rFonts w:ascii="仿宋_GB2312" w:eastAsia="仿宋_GB2312" w:hAnsi="宋体" w:cs="仿宋_GB2312"/>
          <w:color w:val="000000"/>
          <w:sz w:val="32"/>
          <w:szCs w:val="32"/>
          <w:shd w:val="clear" w:color="auto" w:fill="FFFFFF"/>
        </w:rPr>
        <w:t>A503</w:t>
      </w:r>
      <w:r w:rsidRPr="00BB1FC3">
        <w:rPr>
          <w:rFonts w:ascii="仿宋_GB2312" w:eastAsia="仿宋_GB2312" w:hAnsi="宋体" w:cs="仿宋_GB2312" w:hint="eastAsia"/>
          <w:color w:val="000000"/>
          <w:sz w:val="32"/>
          <w:szCs w:val="32"/>
          <w:shd w:val="clear" w:color="auto" w:fill="FFFFFF"/>
        </w:rPr>
        <w:t>室，邮编：277000 ，电话：0632—44</w:t>
      </w:r>
      <w:r w:rsidR="00C459A9">
        <w:rPr>
          <w:rFonts w:ascii="仿宋_GB2312" w:eastAsia="仿宋_GB2312" w:hAnsi="宋体" w:cs="仿宋_GB2312"/>
          <w:color w:val="000000"/>
          <w:sz w:val="32"/>
          <w:szCs w:val="32"/>
          <w:shd w:val="clear" w:color="auto" w:fill="FFFFFF"/>
        </w:rPr>
        <w:t>89115</w:t>
      </w:r>
      <w:r w:rsidRPr="00BB1FC3">
        <w:rPr>
          <w:rFonts w:ascii="仿宋_GB2312" w:eastAsia="仿宋_GB2312" w:hAnsi="宋体" w:cs="仿宋_GB2312" w:hint="eastAsia"/>
          <w:color w:val="000000"/>
          <w:sz w:val="32"/>
          <w:szCs w:val="32"/>
          <w:shd w:val="clear" w:color="auto" w:fill="FFFFFF"/>
        </w:rPr>
        <w:t>，电子邮箱：</w:t>
      </w:r>
      <w:r w:rsidR="00073E89" w:rsidRPr="00073E89">
        <w:rPr>
          <w:rFonts w:ascii="仿宋_GB2312" w:eastAsia="仿宋_GB2312" w:hAnsi="宋体" w:cs="仿宋_GB2312"/>
          <w:color w:val="000000"/>
          <w:sz w:val="32"/>
          <w:szCs w:val="32"/>
          <w:shd w:val="clear" w:color="auto" w:fill="FFFFFF"/>
        </w:rPr>
        <w:t>xcfg4489601@zz.shandong.cn</w:t>
      </w:r>
      <w:r w:rsidRPr="00BB1FC3">
        <w:rPr>
          <w:rFonts w:ascii="仿宋_GB2312" w:eastAsia="仿宋_GB2312" w:hAnsi="宋体" w:cs="仿宋_GB2312" w:hint="eastAsia"/>
          <w:color w:val="000000"/>
          <w:sz w:val="32"/>
          <w:szCs w:val="32"/>
          <w:shd w:val="clear" w:color="auto" w:fill="FFFFFF"/>
        </w:rPr>
        <w:t>)。</w:t>
      </w:r>
    </w:p>
    <w:p w14:paraId="1336B5D6" w14:textId="77777777" w:rsidR="00BB1FC3" w:rsidRPr="00073E89" w:rsidRDefault="00BB1FC3" w:rsidP="00BB1FC3">
      <w:pPr>
        <w:ind w:firstLineChars="200" w:firstLine="640"/>
        <w:rPr>
          <w:rFonts w:ascii="仿宋_GB2312" w:eastAsia="仿宋_GB2312" w:hAnsi="宋体" w:cs="仿宋_GB2312"/>
          <w:color w:val="000000"/>
          <w:sz w:val="32"/>
          <w:szCs w:val="32"/>
          <w:shd w:val="clear" w:color="auto" w:fill="FFFFFF"/>
        </w:rPr>
      </w:pPr>
    </w:p>
    <w:p w14:paraId="25AA32D1" w14:textId="707B3F95" w:rsidR="00BB1FC3" w:rsidRPr="00BB1FC3" w:rsidRDefault="00F0601E" w:rsidP="00F0601E">
      <w:pPr>
        <w:ind w:firstLineChars="1400" w:firstLine="4480"/>
        <w:rPr>
          <w:rFonts w:ascii="仿宋_GB2312" w:eastAsia="仿宋_GB2312" w:hAnsi="宋体" w:cs="仿宋_GB2312" w:hint="eastAsia"/>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薛城</w:t>
      </w:r>
      <w:r w:rsidR="00BB1FC3" w:rsidRPr="00BB1FC3">
        <w:rPr>
          <w:rFonts w:ascii="仿宋_GB2312" w:eastAsia="仿宋_GB2312" w:hAnsi="宋体" w:cs="仿宋_GB2312" w:hint="eastAsia"/>
          <w:color w:val="000000"/>
          <w:sz w:val="32"/>
          <w:szCs w:val="32"/>
          <w:shd w:val="clear" w:color="auto" w:fill="FFFFFF"/>
        </w:rPr>
        <w:t>区</w:t>
      </w:r>
      <w:r w:rsidR="00073E89">
        <w:rPr>
          <w:rFonts w:ascii="仿宋_GB2312" w:eastAsia="仿宋_GB2312" w:hAnsi="宋体" w:cs="仿宋_GB2312" w:hint="eastAsia"/>
          <w:color w:val="000000"/>
          <w:sz w:val="32"/>
          <w:szCs w:val="32"/>
          <w:shd w:val="clear" w:color="auto" w:fill="FFFFFF"/>
        </w:rPr>
        <w:t>发</w:t>
      </w:r>
      <w:r>
        <w:rPr>
          <w:rFonts w:ascii="仿宋_GB2312" w:eastAsia="仿宋_GB2312" w:hAnsi="宋体" w:cs="仿宋_GB2312" w:hint="eastAsia"/>
          <w:color w:val="000000"/>
          <w:sz w:val="32"/>
          <w:szCs w:val="32"/>
          <w:shd w:val="clear" w:color="auto" w:fill="FFFFFF"/>
        </w:rPr>
        <w:t>展和改革局</w:t>
      </w:r>
    </w:p>
    <w:p w14:paraId="2404C804" w14:textId="10268798" w:rsidR="004051A2" w:rsidRDefault="00BB1FC3" w:rsidP="00F0601E">
      <w:pPr>
        <w:ind w:firstLineChars="1500" w:firstLine="4800"/>
        <w:rPr>
          <w:rFonts w:ascii="Times New Roman" w:hAnsi="Times New Roman" w:cs="Times New Roman"/>
        </w:rPr>
      </w:pPr>
      <w:r w:rsidRPr="00BB1FC3">
        <w:rPr>
          <w:rFonts w:ascii="仿宋_GB2312" w:eastAsia="仿宋_GB2312" w:hAnsi="宋体" w:cs="仿宋_GB2312" w:hint="eastAsia"/>
          <w:color w:val="000000"/>
          <w:sz w:val="32"/>
          <w:szCs w:val="32"/>
          <w:shd w:val="clear" w:color="auto" w:fill="FFFFFF"/>
        </w:rPr>
        <w:t>2023年1月</w:t>
      </w:r>
      <w:r w:rsidR="000C0086">
        <w:rPr>
          <w:rFonts w:ascii="仿宋_GB2312" w:eastAsia="仿宋_GB2312" w:hAnsi="宋体" w:cs="仿宋_GB2312"/>
          <w:color w:val="000000"/>
          <w:sz w:val="32"/>
          <w:szCs w:val="32"/>
          <w:shd w:val="clear" w:color="auto" w:fill="FFFFFF"/>
        </w:rPr>
        <w:t>31</w:t>
      </w:r>
      <w:r w:rsidRPr="00BB1FC3">
        <w:rPr>
          <w:rFonts w:ascii="仿宋_GB2312" w:eastAsia="仿宋_GB2312" w:hAnsi="宋体" w:cs="仿宋_GB2312" w:hint="eastAsia"/>
          <w:color w:val="000000"/>
          <w:sz w:val="32"/>
          <w:szCs w:val="32"/>
          <w:shd w:val="clear" w:color="auto" w:fill="FFFFFF"/>
        </w:rPr>
        <w:t>日</w:t>
      </w:r>
    </w:p>
    <w:sectPr w:rsidR="004051A2">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DD40" w14:textId="77777777" w:rsidR="006A40ED" w:rsidRDefault="006A40ED">
      <w:r>
        <w:separator/>
      </w:r>
    </w:p>
  </w:endnote>
  <w:endnote w:type="continuationSeparator" w:id="0">
    <w:p w14:paraId="65F68A75" w14:textId="77777777" w:rsidR="006A40ED" w:rsidRDefault="006A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CE76" w14:textId="77777777" w:rsidR="004051A2" w:rsidRDefault="00000000">
    <w:pPr>
      <w:pStyle w:val="a3"/>
    </w:pPr>
    <w:r>
      <w:rPr>
        <w:noProof/>
      </w:rPr>
      <mc:AlternateContent>
        <mc:Choice Requires="wps">
          <w:drawing>
            <wp:anchor distT="0" distB="0" distL="114300" distR="114300" simplePos="0" relativeHeight="251659264" behindDoc="0" locked="0" layoutInCell="1" allowOverlap="1" wp14:anchorId="04D83658" wp14:editId="75A98D3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B0FC9" w14:textId="77777777" w:rsidR="004051A2" w:rsidRDefault="00000000">
                          <w:pPr>
                            <w:pStyle w:val="a3"/>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D8365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9B0FC9" w14:textId="77777777" w:rsidR="004051A2" w:rsidRDefault="00000000">
                    <w:pPr>
                      <w:pStyle w:val="a3"/>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0501" w14:textId="77777777" w:rsidR="006A40ED" w:rsidRDefault="006A40ED">
      <w:r>
        <w:separator/>
      </w:r>
    </w:p>
  </w:footnote>
  <w:footnote w:type="continuationSeparator" w:id="0">
    <w:p w14:paraId="3251A994" w14:textId="77777777" w:rsidR="006A40ED" w:rsidRDefault="006A4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16A340"/>
    <w:multiLevelType w:val="singleLevel"/>
    <w:tmpl w:val="D016A340"/>
    <w:lvl w:ilvl="0">
      <w:start w:val="5"/>
      <w:numFmt w:val="chineseCounting"/>
      <w:suff w:val="nothing"/>
      <w:lvlText w:val="%1、"/>
      <w:lvlJc w:val="left"/>
      <w:rPr>
        <w:rFonts w:hint="eastAsia"/>
      </w:rPr>
    </w:lvl>
  </w:abstractNum>
  <w:num w:numId="1" w16cid:durableId="102671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hjOGRkYjQ0YzNlOWEyOGZkOWYxZmE3NmEwMGFjZTAifQ=="/>
  </w:docVars>
  <w:rsids>
    <w:rsidRoot w:val="4CF0558B"/>
    <w:rsid w:val="0000367E"/>
    <w:rsid w:val="00073E89"/>
    <w:rsid w:val="000C0086"/>
    <w:rsid w:val="001424B8"/>
    <w:rsid w:val="002C50BD"/>
    <w:rsid w:val="00362D94"/>
    <w:rsid w:val="004051A2"/>
    <w:rsid w:val="00577AF0"/>
    <w:rsid w:val="006A40ED"/>
    <w:rsid w:val="0082032B"/>
    <w:rsid w:val="0090579C"/>
    <w:rsid w:val="00994018"/>
    <w:rsid w:val="009A0A06"/>
    <w:rsid w:val="00B16B35"/>
    <w:rsid w:val="00BB1FC3"/>
    <w:rsid w:val="00BB697C"/>
    <w:rsid w:val="00C22B69"/>
    <w:rsid w:val="00C459A9"/>
    <w:rsid w:val="00F0601E"/>
    <w:rsid w:val="00F51961"/>
    <w:rsid w:val="04F5002C"/>
    <w:rsid w:val="062A31D9"/>
    <w:rsid w:val="0ABF1795"/>
    <w:rsid w:val="0D9773A6"/>
    <w:rsid w:val="12747079"/>
    <w:rsid w:val="129C720C"/>
    <w:rsid w:val="1A5C2BB2"/>
    <w:rsid w:val="1D226A49"/>
    <w:rsid w:val="203732D9"/>
    <w:rsid w:val="27E25B8C"/>
    <w:rsid w:val="296B1032"/>
    <w:rsid w:val="2B4E5773"/>
    <w:rsid w:val="2FFF6B8C"/>
    <w:rsid w:val="3476209A"/>
    <w:rsid w:val="348E47AF"/>
    <w:rsid w:val="3A865F28"/>
    <w:rsid w:val="403A5ABD"/>
    <w:rsid w:val="4366740F"/>
    <w:rsid w:val="452627E2"/>
    <w:rsid w:val="4CF0558B"/>
    <w:rsid w:val="4FB54E8E"/>
    <w:rsid w:val="511E2565"/>
    <w:rsid w:val="52E539C0"/>
    <w:rsid w:val="5B1641B8"/>
    <w:rsid w:val="5DAD2FAD"/>
    <w:rsid w:val="7052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7DC0F"/>
  <w15:docId w15:val="{EBA9F156-7B96-484D-A7FB-9E1B5167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Emphasis"/>
    <w:basedOn w:val="a0"/>
    <w:qFormat/>
    <w:rPr>
      <w:u w:val="single"/>
    </w:rPr>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9">
    <w:name w:val="Hyperlink"/>
    <w:basedOn w:val="a0"/>
    <w:qFormat/>
    <w:rPr>
      <w:color w:val="333333"/>
      <w:u w:val="none"/>
    </w:rPr>
  </w:style>
  <w:style w:type="character" w:styleId="HTML2">
    <w:name w:val="HTML Code"/>
    <w:basedOn w:val="a0"/>
    <w:qFormat/>
    <w:rPr>
      <w:rFonts w:ascii="Courier New" w:hAnsi="Courier New"/>
      <w:sz w:val="20"/>
    </w:rPr>
  </w:style>
  <w:style w:type="character" w:styleId="HTML3">
    <w:name w:val="HTML Cite"/>
    <w:basedOn w:val="a0"/>
    <w:qFormat/>
  </w:style>
  <w:style w:type="paragraph" w:styleId="aa">
    <w:name w:val="List Paragraph"/>
    <w:basedOn w:val="a"/>
    <w:uiPriority w:val="99"/>
    <w:rsid w:val="00C22B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大米芽</dc:creator>
  <cp:lastModifiedBy>Wenxue Wei</cp:lastModifiedBy>
  <cp:revision>16</cp:revision>
  <dcterms:created xsi:type="dcterms:W3CDTF">2023-01-18T06:42:00Z</dcterms:created>
  <dcterms:modified xsi:type="dcterms:W3CDTF">2023-02-03T03:57:00Z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EB80102E1268424BB988FCC147E5A1BB</vt:lpwstr>
  </property>
</Properties>
</file>