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val="0"/>
          <w:color w:val="auto"/>
          <w:spacing w:val="0"/>
          <w:sz w:val="44"/>
          <w:szCs w:val="44"/>
          <w:shd w:val="clear"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b w:val="0"/>
          <w:bCs w:val="0"/>
          <w:color w:val="auto"/>
          <w:spacing w:val="0"/>
          <w:sz w:val="44"/>
          <w:szCs w:val="44"/>
          <w:shd w:val="clear" w:fill="FFFFFF"/>
        </w:rPr>
      </w:pPr>
      <w:r>
        <w:rPr>
          <w:rFonts w:hint="default" w:ascii="Times New Roman" w:hAnsi="Times New Roman" w:eastAsia="方正小标宋简体" w:cs="Times New Roman"/>
          <w:b w:val="0"/>
          <w:bCs w:val="0"/>
          <w:color w:val="auto"/>
          <w:spacing w:val="0"/>
          <w:sz w:val="44"/>
          <w:szCs w:val="44"/>
          <w:shd w:val="clear" w:fill="FFFFFF"/>
          <w:lang w:eastAsia="zh-CN"/>
        </w:rPr>
        <w:t>沙沟</w:t>
      </w:r>
      <w:r>
        <w:rPr>
          <w:rFonts w:hint="default" w:ascii="Times New Roman" w:hAnsi="Times New Roman" w:eastAsia="方正小标宋简体" w:cs="Times New Roman"/>
          <w:b w:val="0"/>
          <w:bCs w:val="0"/>
          <w:color w:val="auto"/>
          <w:spacing w:val="0"/>
          <w:sz w:val="44"/>
          <w:szCs w:val="44"/>
          <w:shd w:val="clear" w:fill="FFFFFF"/>
        </w:rPr>
        <w:t>镇202</w:t>
      </w:r>
      <w:r>
        <w:rPr>
          <w:rFonts w:hint="eastAsia" w:ascii="Times New Roman" w:hAnsi="Times New Roman" w:eastAsia="方正小标宋简体" w:cs="Times New Roman"/>
          <w:b w:val="0"/>
          <w:bCs w:val="0"/>
          <w:color w:val="auto"/>
          <w:spacing w:val="0"/>
          <w:sz w:val="44"/>
          <w:szCs w:val="44"/>
          <w:shd w:val="clear" w:fill="FFFFFF"/>
          <w:lang w:val="en-US" w:eastAsia="zh-CN"/>
        </w:rPr>
        <w:t>2</w:t>
      </w:r>
      <w:r>
        <w:rPr>
          <w:rFonts w:hint="default" w:ascii="Times New Roman" w:hAnsi="Times New Roman" w:eastAsia="方正小标宋简体" w:cs="Times New Roman"/>
          <w:b w:val="0"/>
          <w:bCs w:val="0"/>
          <w:color w:val="auto"/>
          <w:spacing w:val="0"/>
          <w:sz w:val="44"/>
          <w:szCs w:val="44"/>
          <w:shd w:val="clear" w:fill="FFFFFF"/>
        </w:rPr>
        <w:t>年度政府信息公开工作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b w:val="0"/>
          <w:bCs w:val="0"/>
          <w:color w:val="auto"/>
          <w:spacing w:val="0"/>
          <w:sz w:val="44"/>
          <w:szCs w:val="44"/>
          <w:shd w:val="clear" w:fill="FFFFFF"/>
        </w:rPr>
        <w:t>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Times New Roman" w:hAnsi="Times New Roman" w:eastAsia="仿宋_GB2312" w:cs="Times New Roman"/>
          <w:spacing w:val="0"/>
          <w:sz w:val="31"/>
          <w:szCs w:val="31"/>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both"/>
        <w:textAlignment w:val="auto"/>
        <w:rPr>
          <w:rFonts w:hint="eastAsia" w:ascii="Times New Roman" w:hAnsi="Times New Roman" w:eastAsia="仿宋_GB2312" w:cs="Times New Roman"/>
          <w:spacing w:val="0"/>
          <w:sz w:val="24"/>
          <w:szCs w:val="24"/>
          <w:lang w:eastAsia="zh-CN"/>
        </w:rPr>
      </w:pPr>
      <w:r>
        <w:rPr>
          <w:rFonts w:hint="default" w:ascii="Times New Roman" w:hAnsi="Times New Roman" w:eastAsia="仿宋_GB2312" w:cs="Times New Roman"/>
          <w:spacing w:val="0"/>
          <w:sz w:val="31"/>
          <w:szCs w:val="31"/>
          <w:shd w:val="clear" w:fill="FFFFFF"/>
          <w:lang w:eastAsia="zh-CN"/>
        </w:rPr>
        <w:t>根据《中华人民共和国政府信息公开条例》（国务院令第</w:t>
      </w:r>
      <w:r>
        <w:rPr>
          <w:rFonts w:hint="default" w:ascii="Times New Roman" w:hAnsi="Times New Roman" w:eastAsia="仿宋_GB2312" w:cs="Times New Roman"/>
          <w:spacing w:val="0"/>
          <w:sz w:val="31"/>
          <w:szCs w:val="31"/>
          <w:shd w:val="clear" w:fill="FFFFFF"/>
          <w:lang w:val="en-US" w:eastAsia="zh-CN"/>
        </w:rPr>
        <w:t>711号，以下简称《条例》</w:t>
      </w:r>
      <w:r>
        <w:rPr>
          <w:rFonts w:hint="default" w:ascii="Times New Roman" w:hAnsi="Times New Roman" w:eastAsia="仿宋_GB2312" w:cs="Times New Roman"/>
          <w:spacing w:val="0"/>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楷体_GB2312" w:cs="Times New Roman"/>
          <w:spacing w:val="0"/>
          <w:sz w:val="31"/>
          <w:szCs w:val="31"/>
          <w:shd w:val="clear" w:fill="FFFFFF"/>
          <w:lang w:val="en-US" w:eastAsia="zh-CN"/>
        </w:rPr>
        <w:t>〔</w:t>
      </w:r>
      <w:r>
        <w:rPr>
          <w:rFonts w:hint="default" w:ascii="Times New Roman" w:hAnsi="Times New Roman" w:eastAsia="仿宋_GB2312" w:cs="Times New Roman"/>
          <w:spacing w:val="0"/>
          <w:sz w:val="31"/>
          <w:szCs w:val="31"/>
          <w:shd w:val="clear" w:fill="FFFFFF"/>
          <w:lang w:val="en-US" w:eastAsia="zh-CN"/>
        </w:rPr>
        <w:t>2019</w:t>
      </w:r>
      <w:r>
        <w:rPr>
          <w:rFonts w:hint="default" w:ascii="Times New Roman" w:hAnsi="Times New Roman" w:eastAsia="楷体_GB2312" w:cs="Times New Roman"/>
          <w:spacing w:val="0"/>
          <w:sz w:val="31"/>
          <w:szCs w:val="31"/>
          <w:shd w:val="clear" w:fill="FFFFFF"/>
          <w:lang w:val="en-US" w:eastAsia="zh-CN"/>
        </w:rPr>
        <w:t>〕</w:t>
      </w:r>
      <w:r>
        <w:rPr>
          <w:rFonts w:hint="default" w:ascii="Times New Roman" w:hAnsi="Times New Roman" w:eastAsia="仿宋_GB2312" w:cs="Times New Roman"/>
          <w:spacing w:val="0"/>
          <w:sz w:val="31"/>
          <w:szCs w:val="31"/>
          <w:shd w:val="clear" w:fill="FFFFFF"/>
          <w:lang w:val="en-US" w:eastAsia="zh-CN"/>
        </w:rPr>
        <w:t>60号</w:t>
      </w:r>
      <w:r>
        <w:rPr>
          <w:rFonts w:hint="default" w:ascii="Times New Roman" w:hAnsi="Times New Roman" w:eastAsia="仿宋_GB2312" w:cs="Times New Roman"/>
          <w:spacing w:val="0"/>
          <w:sz w:val="31"/>
          <w:szCs w:val="31"/>
          <w:shd w:val="clear" w:fill="FFFFFF"/>
          <w:lang w:eastAsia="zh-CN"/>
        </w:rPr>
        <w:t>）要求，现就推进政府信息公开工作情况，向社会公布沙沟镇人民政府</w:t>
      </w:r>
      <w:r>
        <w:rPr>
          <w:rFonts w:hint="default" w:ascii="Times New Roman" w:hAnsi="Times New Roman" w:eastAsia="仿宋_GB2312" w:cs="Times New Roman"/>
          <w:spacing w:val="0"/>
          <w:sz w:val="31"/>
          <w:szCs w:val="31"/>
          <w:shd w:val="clear" w:fill="FFFFFF"/>
          <w:lang w:val="en-US" w:eastAsia="zh-CN"/>
        </w:rPr>
        <w:t>2022年度政府信息公开年度报告，</w:t>
      </w:r>
      <w:r>
        <w:rPr>
          <w:rFonts w:hint="default" w:ascii="Times New Roman" w:hAnsi="Times New Roman" w:eastAsia="仿宋_GB2312" w:cs="Times New Roman"/>
          <w:spacing w:val="0"/>
          <w:sz w:val="31"/>
          <w:szCs w:val="31"/>
          <w:shd w:val="clear" w:fill="FFFFFF"/>
          <w:lang w:eastAsia="zh-CN"/>
        </w:rPr>
        <w:t>本报告</w:t>
      </w:r>
      <w:r>
        <w:rPr>
          <w:rFonts w:hint="default" w:ascii="Times New Roman" w:hAnsi="Times New Roman" w:eastAsia="仿宋_GB2312" w:cs="Times New Roman"/>
          <w:spacing w:val="0"/>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pacing w:val="0"/>
          <w:sz w:val="31"/>
          <w:szCs w:val="31"/>
          <w:shd w:val="clear" w:fill="FFFFFF"/>
          <w:lang w:eastAsia="zh-CN"/>
        </w:rPr>
        <w:t>，本年度</w:t>
      </w:r>
      <w:r>
        <w:rPr>
          <w:rFonts w:hint="default" w:ascii="Times New Roman" w:hAnsi="Times New Roman" w:eastAsia="仿宋_GB2312" w:cs="Times New Roman"/>
          <w:spacing w:val="0"/>
          <w:sz w:val="31"/>
          <w:szCs w:val="31"/>
          <w:shd w:val="clear" w:fill="FFFFFF"/>
        </w:rPr>
        <w:t>报告中所列数据的时限自202</w:t>
      </w:r>
      <w:r>
        <w:rPr>
          <w:rFonts w:hint="default" w:ascii="Times New Roman" w:hAnsi="Times New Roman" w:eastAsia="仿宋_GB2312" w:cs="Times New Roman"/>
          <w:spacing w:val="0"/>
          <w:sz w:val="31"/>
          <w:szCs w:val="31"/>
          <w:shd w:val="clear" w:fill="FFFFFF"/>
          <w:lang w:val="en-US" w:eastAsia="zh-CN"/>
        </w:rPr>
        <w:t>2</w:t>
      </w:r>
      <w:r>
        <w:rPr>
          <w:rFonts w:hint="default" w:ascii="Times New Roman" w:hAnsi="Times New Roman" w:eastAsia="仿宋_GB2312" w:cs="Times New Roman"/>
          <w:spacing w:val="0"/>
          <w:sz w:val="31"/>
          <w:szCs w:val="31"/>
          <w:shd w:val="clear" w:fill="FFFFFF"/>
        </w:rPr>
        <w:t>年1月1日至202</w:t>
      </w:r>
      <w:r>
        <w:rPr>
          <w:rFonts w:hint="default" w:ascii="Times New Roman" w:hAnsi="Times New Roman" w:eastAsia="仿宋_GB2312" w:cs="Times New Roman"/>
          <w:spacing w:val="0"/>
          <w:sz w:val="31"/>
          <w:szCs w:val="31"/>
          <w:shd w:val="clear" w:fill="FFFFFF"/>
          <w:lang w:val="en-US" w:eastAsia="zh-CN"/>
        </w:rPr>
        <w:t>2</w:t>
      </w:r>
      <w:r>
        <w:rPr>
          <w:rFonts w:hint="default" w:ascii="Times New Roman" w:hAnsi="Times New Roman" w:eastAsia="仿宋_GB2312" w:cs="Times New Roman"/>
          <w:spacing w:val="0"/>
          <w:sz w:val="31"/>
          <w:szCs w:val="31"/>
          <w:shd w:val="clear" w:fill="FFFFFF"/>
        </w:rPr>
        <w:t>年12月31日</w:t>
      </w:r>
      <w:r>
        <w:rPr>
          <w:rFonts w:hint="eastAsia" w:ascii="Times New Roman" w:hAnsi="Times New Roman" w:eastAsia="仿宋_GB2312" w:cs="Times New Roman"/>
          <w:spacing w:val="0"/>
          <w:sz w:val="31"/>
          <w:szCs w:val="31"/>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both"/>
        <w:textAlignment w:val="auto"/>
        <w:rPr>
          <w:rFonts w:hint="default" w:ascii="Times New Roman" w:hAnsi="Times New Roman" w:cs="Times New Roman"/>
          <w:spacing w:val="0"/>
          <w:sz w:val="24"/>
          <w:szCs w:val="24"/>
        </w:rPr>
      </w:pPr>
      <w:r>
        <w:rPr>
          <w:rFonts w:hint="default" w:ascii="Times New Roman" w:hAnsi="Times New Roman" w:eastAsia="黑体" w:cs="Times New Roman"/>
          <w:spacing w:val="0"/>
          <w:sz w:val="31"/>
          <w:szCs w:val="31"/>
          <w:shd w:val="clear" w:fill="FFFFFF"/>
        </w:rPr>
        <w:t>一、总体情况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both"/>
        <w:textAlignment w:val="auto"/>
        <w:rPr>
          <w:rFonts w:hint="default" w:ascii="Times New Roman" w:hAnsi="Times New Roman" w:eastAsia="仿宋_GB2312" w:cs="Times New Roman"/>
          <w:spacing w:val="0"/>
          <w:sz w:val="31"/>
          <w:szCs w:val="31"/>
          <w:shd w:val="clear" w:fill="FFFFFF"/>
          <w:lang w:eastAsia="zh-CN"/>
        </w:rPr>
      </w:pPr>
      <w:r>
        <w:rPr>
          <w:rFonts w:hint="default" w:ascii="Times New Roman" w:hAnsi="Times New Roman" w:eastAsia="仿宋_GB2312" w:cs="Times New Roman"/>
          <w:spacing w:val="0"/>
          <w:sz w:val="31"/>
          <w:szCs w:val="31"/>
          <w:shd w:val="clear" w:fill="FFFFFF"/>
          <w:lang w:eastAsia="zh-CN"/>
        </w:rPr>
        <w:t>202</w:t>
      </w:r>
      <w:r>
        <w:rPr>
          <w:rFonts w:hint="default" w:ascii="Times New Roman" w:hAnsi="Times New Roman" w:eastAsia="仿宋_GB2312" w:cs="Times New Roman"/>
          <w:spacing w:val="0"/>
          <w:sz w:val="31"/>
          <w:szCs w:val="31"/>
          <w:shd w:val="clear" w:fill="FFFFFF"/>
          <w:lang w:val="en-US" w:eastAsia="zh-CN"/>
        </w:rPr>
        <w:t>2</w:t>
      </w:r>
      <w:r>
        <w:rPr>
          <w:rFonts w:hint="default" w:ascii="Times New Roman" w:hAnsi="Times New Roman" w:eastAsia="仿宋_GB2312" w:cs="Times New Roman"/>
          <w:spacing w:val="0"/>
          <w:sz w:val="31"/>
          <w:szCs w:val="31"/>
          <w:shd w:val="clear" w:fill="FFFFFF"/>
          <w:lang w:eastAsia="zh-CN"/>
        </w:rPr>
        <w:t>年我镇认真贯彻落实上级文件要求，坚持“公正、公平、合法、真实、便民、及时、便于监督”的政府信息公开原则，严格按照政府信息公开的工作要求，认真研究部署沙沟镇信息公开工作的开展，健全信息公开工作机制，进一步规范信息公开程序，及时、准确地向社会公开政府信息。</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楷体" w:cs="Times New Roman"/>
          <w:i w:val="0"/>
          <w:iCs w:val="0"/>
          <w:caps w:val="0"/>
          <w:color w:val="000000"/>
          <w:spacing w:val="0"/>
          <w:sz w:val="32"/>
          <w:szCs w:val="32"/>
          <w:shd w:val="clear" w:fill="FFFFFF"/>
        </w:rPr>
      </w:pPr>
      <w:r>
        <w:rPr>
          <w:rFonts w:hint="default" w:ascii="Times New Roman" w:hAnsi="Times New Roman" w:eastAsia="楷体" w:cs="Times New Roman"/>
          <w:i w:val="0"/>
          <w:iCs w:val="0"/>
          <w:caps w:val="0"/>
          <w:color w:val="000000"/>
          <w:spacing w:val="0"/>
          <w:sz w:val="32"/>
          <w:szCs w:val="32"/>
          <w:shd w:val="clear" w:fill="FFFFFF"/>
          <w:lang w:eastAsia="zh-CN"/>
        </w:rPr>
        <w:t>（一）</w:t>
      </w:r>
      <w:r>
        <w:rPr>
          <w:rFonts w:hint="default" w:ascii="Times New Roman" w:hAnsi="Times New Roman" w:eastAsia="楷体" w:cs="Times New Roman"/>
          <w:i w:val="0"/>
          <w:iCs w:val="0"/>
          <w:caps w:val="0"/>
          <w:color w:val="000000"/>
          <w:spacing w:val="0"/>
          <w:sz w:val="32"/>
          <w:szCs w:val="32"/>
          <w:shd w:val="clear" w:fill="FFFFFF"/>
        </w:rPr>
        <w:t>主动公开情况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20" w:firstLineChars="200"/>
        <w:jc w:val="both"/>
        <w:textAlignment w:val="auto"/>
        <w:rPr>
          <w:rFonts w:hint="default" w:ascii="Times New Roman" w:hAnsi="Times New Roman" w:eastAsia="仿宋_GB2312" w:cs="Times New Roman"/>
          <w:spacing w:val="0"/>
          <w:sz w:val="31"/>
          <w:szCs w:val="31"/>
          <w:shd w:val="clear" w:fill="FFFFFF"/>
          <w:lang w:val="en-US" w:eastAsia="zh-CN"/>
        </w:rPr>
      </w:pPr>
      <w:r>
        <w:rPr>
          <w:rFonts w:hint="default" w:ascii="Times New Roman" w:hAnsi="Times New Roman" w:eastAsia="仿宋_GB2312" w:cs="Times New Roman"/>
          <w:spacing w:val="0"/>
          <w:sz w:val="31"/>
          <w:szCs w:val="31"/>
          <w:shd w:val="clear" w:fill="FFFFFF"/>
          <w:lang w:eastAsia="zh-CN"/>
        </w:rPr>
        <w:t>坚持以人民为中心的发展思想，以公开为常态、不公开为例外的原则，全面推进决策、执行、管理、服务、结果全过程公开。同时，进一步细化信息公开标准、严密信息公开程序、强化信息公开监督，全力保障人民群众的知情权、参与权和监督权，切实增强人民群众的获得感和对政府工作的满意度，更好地为公众提供便利、高效的服务。截至202</w:t>
      </w:r>
      <w:r>
        <w:rPr>
          <w:rFonts w:hint="default" w:ascii="Times New Roman" w:hAnsi="Times New Roman" w:eastAsia="仿宋_GB2312" w:cs="Times New Roman"/>
          <w:spacing w:val="0"/>
          <w:sz w:val="31"/>
          <w:szCs w:val="31"/>
          <w:shd w:val="clear" w:fill="FFFFFF"/>
          <w:lang w:val="en-US" w:eastAsia="zh-CN"/>
        </w:rPr>
        <w:t>2</w:t>
      </w:r>
      <w:r>
        <w:rPr>
          <w:rFonts w:hint="default" w:ascii="Times New Roman" w:hAnsi="Times New Roman" w:eastAsia="仿宋_GB2312" w:cs="Times New Roman"/>
          <w:spacing w:val="0"/>
          <w:sz w:val="31"/>
          <w:szCs w:val="31"/>
          <w:shd w:val="clear" w:fill="FFFFFF"/>
          <w:lang w:eastAsia="zh-CN"/>
        </w:rPr>
        <w:t>年12月31日，依托门户网站主动公开政府信息发布信息</w:t>
      </w:r>
      <w:r>
        <w:rPr>
          <w:rFonts w:hint="default" w:ascii="Times New Roman" w:hAnsi="Times New Roman" w:eastAsia="仿宋_GB2312" w:cs="Times New Roman"/>
          <w:spacing w:val="0"/>
          <w:sz w:val="31"/>
          <w:szCs w:val="31"/>
          <w:shd w:val="clear" w:fill="FFFFFF"/>
          <w:lang w:val="en-US" w:eastAsia="zh-CN"/>
        </w:rPr>
        <w:t>10</w:t>
      </w:r>
      <w:r>
        <w:rPr>
          <w:rFonts w:hint="eastAsia" w:ascii="Times New Roman" w:hAnsi="Times New Roman" w:eastAsia="仿宋_GB2312" w:cs="Times New Roman"/>
          <w:spacing w:val="0"/>
          <w:sz w:val="31"/>
          <w:szCs w:val="31"/>
          <w:shd w:val="clear" w:fill="FFFFFF"/>
          <w:lang w:val="en-US" w:eastAsia="zh-CN"/>
        </w:rPr>
        <w:t>4</w:t>
      </w:r>
      <w:r>
        <w:rPr>
          <w:rFonts w:hint="default" w:ascii="Times New Roman" w:hAnsi="Times New Roman" w:eastAsia="仿宋_GB2312" w:cs="Times New Roman"/>
          <w:spacing w:val="0"/>
          <w:sz w:val="31"/>
          <w:szCs w:val="31"/>
          <w:shd w:val="clear" w:fill="FFFFFF"/>
          <w:lang w:eastAsia="zh-CN"/>
        </w:rPr>
        <w:t>条，依法保障了人民群众的知情权、参与权和监督权。</w:t>
      </w:r>
      <w:r>
        <w:rPr>
          <w:rFonts w:hint="default" w:ascii="Times New Roman" w:hAnsi="Times New Roman" w:eastAsia="仿宋_GB2312" w:cs="Times New Roman"/>
          <w:spacing w:val="0"/>
          <w:sz w:val="31"/>
          <w:szCs w:val="31"/>
          <w:shd w:val="clear" w:fill="FFFFFF"/>
          <w:lang w:val="en-US" w:eastAsia="zh-CN"/>
        </w:rPr>
        <w:t xml:space="preserve"> </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仿宋_GB2312" w:cs="Times New Roman"/>
          <w:spacing w:val="0"/>
          <w:sz w:val="31"/>
          <w:szCs w:val="31"/>
          <w:shd w:val="clear" w:fill="FFFFFF"/>
          <w:lang w:eastAsia="zh-CN"/>
        </w:rPr>
      </w:pPr>
      <w:r>
        <w:rPr>
          <w:rFonts w:hint="default" w:ascii="Times New Roman" w:hAnsi="Times New Roman" w:eastAsia="楷体_GB2312" w:cs="Times New Roman"/>
          <w:spacing w:val="0"/>
          <w:sz w:val="32"/>
          <w:szCs w:val="32"/>
          <w:shd w:val="clear" w:fill="FFFFFF"/>
          <w:lang w:val="en-US" w:eastAsia="zh-CN"/>
        </w:rPr>
        <w:t>（二）依申请公开情况。</w:t>
      </w:r>
      <w:r>
        <w:rPr>
          <w:rFonts w:hint="default" w:ascii="Times New Roman" w:hAnsi="Times New Roman" w:eastAsia="仿宋_GB2312" w:cs="Times New Roman"/>
          <w:spacing w:val="0"/>
          <w:sz w:val="31"/>
          <w:szCs w:val="31"/>
          <w:shd w:val="clear" w:fill="FFFFFF"/>
          <w:lang w:val="en-US" w:eastAsia="zh-CN"/>
        </w:rPr>
        <w:t xml:space="preserve">2022年度沙沟镇共收到依申请信息公开0件。无涉及政府信息公开的行政复议、行政诉讼案件。沙沟镇严格执行政府信息公开审查制度，规范信息报送流程，由各股室、各单位负责同志对主动公开的信息内容和依申请公开答复事项进行信息初审，经政策法规室和分管领导审核同意后报局政务公开工作领导小组办公室进行保密审查，确保信息内容准确合规。           </w:t>
      </w:r>
    </w:p>
    <w:p>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10" w:leftChars="0" w:right="0" w:rightChars="0" w:firstLine="620" w:firstLineChars="200"/>
        <w:jc w:val="both"/>
        <w:textAlignment w:val="auto"/>
        <w:rPr>
          <w:rFonts w:hint="default" w:ascii="Times New Roman" w:hAnsi="Times New Roman" w:eastAsia="仿宋_GB2312" w:cs="Times New Roman"/>
          <w:spacing w:val="0"/>
          <w:sz w:val="31"/>
          <w:szCs w:val="31"/>
          <w:shd w:val="clear" w:fill="FFFFFF"/>
          <w:lang w:val="en-US" w:eastAsia="zh-CN"/>
        </w:rPr>
      </w:pPr>
      <w:r>
        <w:rPr>
          <w:rFonts w:hint="default" w:ascii="Times New Roman" w:hAnsi="Times New Roman" w:eastAsia="楷体_GB2312" w:cs="Times New Roman"/>
          <w:spacing w:val="0"/>
          <w:sz w:val="31"/>
          <w:szCs w:val="31"/>
          <w:shd w:val="clear" w:fill="FFFFFF"/>
        </w:rPr>
        <w:t>政府信息管理情况。</w:t>
      </w:r>
      <w:r>
        <w:rPr>
          <w:rFonts w:hint="default" w:ascii="Times New Roman" w:hAnsi="Times New Roman" w:eastAsia="仿宋_GB2312" w:cs="Times New Roman"/>
          <w:spacing w:val="0"/>
          <w:sz w:val="31"/>
          <w:szCs w:val="31"/>
          <w:shd w:val="clear" w:fill="FFFFFF"/>
          <w:lang w:val="en-US" w:eastAsia="zh-CN"/>
        </w:rPr>
        <w:t>沙沟镇人民政府高度重视政府信息公开工作，成立了政府信息公开领导小组，明确了分管领导、责任科室、具体工作人员，由镇党政办公室、党委调研室牵头政府信息公开工作，具体负责政府信息公开内容上报、更新、维护、组织协调等日常工作，形成了职责分明、分工合理、各负其责、齐抓共管的工作局面。</w:t>
      </w:r>
    </w:p>
    <w:p>
      <w:pPr>
        <w:widowControl w:val="0"/>
        <w:numPr>
          <w:ilvl w:val="0"/>
          <w:numId w:val="0"/>
        </w:numPr>
        <w:ind w:firstLine="620" w:firstLineChars="200"/>
        <w:jc w:val="both"/>
        <w:rPr>
          <w:rFonts w:hint="default" w:ascii="Times New Roman" w:hAnsi="Times New Roman" w:eastAsia="仿宋_GB2312" w:cs="Times New Roman"/>
          <w:spacing w:val="0"/>
          <w:kern w:val="0"/>
          <w:sz w:val="31"/>
          <w:szCs w:val="31"/>
          <w:shd w:val="clear" w:fill="FFFFFF"/>
          <w:lang w:val="en-US" w:eastAsia="zh-CN" w:bidi="ar"/>
        </w:rPr>
      </w:pPr>
      <w:r>
        <w:rPr>
          <w:rFonts w:hint="eastAsia" w:ascii="Times New Roman" w:hAnsi="Times New Roman" w:eastAsia="仿宋_GB2312" w:cs="Times New Roman"/>
          <w:spacing w:val="0"/>
          <w:kern w:val="0"/>
          <w:sz w:val="31"/>
          <w:szCs w:val="31"/>
          <w:shd w:val="clear" w:fill="FFFFFF"/>
          <w:lang w:val="en-US" w:eastAsia="zh-CN" w:bidi="ar"/>
        </w:rPr>
        <w:t>（四）</w:t>
      </w:r>
      <w:r>
        <w:rPr>
          <w:rFonts w:hint="default" w:ascii="Times New Roman" w:hAnsi="Times New Roman" w:eastAsia="仿宋_GB2312" w:cs="Times New Roman"/>
          <w:spacing w:val="0"/>
          <w:kern w:val="0"/>
          <w:sz w:val="31"/>
          <w:szCs w:val="31"/>
          <w:shd w:val="clear" w:fill="FFFFFF"/>
          <w:lang w:val="en-US" w:eastAsia="zh-CN" w:bidi="ar"/>
        </w:rPr>
        <w:t>政府信息公开平台建设情况。2022年度，我镇严格按照公开要求设置重点领域、政策解读、会议发布、回应关切等目录。加强政策解读和办事服务工作，全面推进政务公开工作，确保公开工作的时效性和常态化。不断完善政府信息公开工作制度、信息保密审查制度和信息发布审核流程、明确责任，强化监督检查，切实保障公开信息及时、准确、完整，符合法定要求。</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20" w:firstLineChars="200"/>
        <w:jc w:val="both"/>
        <w:textAlignment w:val="auto"/>
        <w:rPr>
          <w:rFonts w:hint="default" w:ascii="Times New Roman" w:hAnsi="Times New Roman" w:eastAsia="仿宋_GB2312" w:cs="Times New Roman"/>
          <w:spacing w:val="0"/>
          <w:sz w:val="31"/>
          <w:szCs w:val="31"/>
          <w:shd w:val="clear" w:fill="FFFFFF"/>
        </w:rPr>
      </w:pPr>
      <w:r>
        <w:rPr>
          <w:rFonts w:hint="default" w:ascii="Times New Roman" w:hAnsi="Times New Roman" w:eastAsia="楷体_GB2312" w:cs="Times New Roman"/>
          <w:spacing w:val="0"/>
          <w:sz w:val="31"/>
          <w:szCs w:val="31"/>
          <w:shd w:val="clear" w:fill="FFFFFF"/>
        </w:rPr>
        <w:t>（</w:t>
      </w:r>
      <w:r>
        <w:rPr>
          <w:rFonts w:hint="eastAsia" w:ascii="Times New Roman" w:hAnsi="Times New Roman" w:eastAsia="楷体_GB2312" w:cs="Times New Roman"/>
          <w:spacing w:val="0"/>
          <w:sz w:val="31"/>
          <w:szCs w:val="31"/>
          <w:shd w:val="clear" w:fill="FFFFFF"/>
          <w:lang w:val="en-US" w:eastAsia="zh-CN"/>
        </w:rPr>
        <w:t>五</w:t>
      </w:r>
      <w:r>
        <w:rPr>
          <w:rFonts w:hint="default" w:ascii="Times New Roman" w:hAnsi="Times New Roman" w:eastAsia="楷体_GB2312" w:cs="Times New Roman"/>
          <w:spacing w:val="0"/>
          <w:sz w:val="31"/>
          <w:szCs w:val="31"/>
          <w:shd w:val="clear" w:fill="FFFFFF"/>
        </w:rPr>
        <w:t>）监督保障情况。</w:t>
      </w:r>
      <w:r>
        <w:rPr>
          <w:rFonts w:hint="default" w:ascii="Times New Roman" w:hAnsi="Times New Roman" w:eastAsia="仿宋_GB2312" w:cs="Times New Roman"/>
          <w:spacing w:val="0"/>
          <w:sz w:val="31"/>
          <w:szCs w:val="31"/>
          <w:shd w:val="clear" w:fill="FFFFFF"/>
        </w:rPr>
        <w:t>不断完善政府信息公开工作制度、信息保密审查制度和信息发布审核流程、明确责任科室，强化监督检查，切实保障公开信息及时、准确、完整，符合法定要求。认真准备，参加了各级政务公开考核和第三方考核，对检查中发现的问题及时进行了整改，未发生社会评议和责任追究事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主动公开政府信息情况统计表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bookmarkStart w:id="11" w:name="_GoBack"/>
      <w:bookmarkEnd w:id="11"/>
      <w:r>
        <w:rPr>
          <w:rFonts w:hint="default" w:ascii="Times New Roman" w:hAnsi="Times New Roman" w:eastAsia="方正小标宋简体" w:cs="Times New Roman"/>
          <w:spacing w:val="0"/>
          <w:sz w:val="44"/>
          <w:szCs w:val="44"/>
        </w:rPr>
        <w:t>收到和处理政府信息公开申请情况</w:t>
      </w:r>
      <w:bookmarkStart w:id="0" w:name="_Hlk83814431"/>
      <w:r>
        <w:rPr>
          <w:rFonts w:hint="default" w:ascii="Times New Roman" w:hAnsi="Times New Roman" w:eastAsia="方正小标宋简体" w:cs="Times New Roman"/>
          <w:spacing w:val="0"/>
          <w:sz w:val="44"/>
          <w:szCs w:val="44"/>
        </w:rPr>
        <w:t>统计表</w:t>
      </w:r>
      <w:bookmarkEnd w:id="0"/>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spacing w:val="0"/>
                <w:kern w:val="0"/>
                <w:szCs w:val="21"/>
              </w:rPr>
            </w:pPr>
            <w:r>
              <w:rPr>
                <w:rFonts w:hint="default" w:ascii="Times New Roman" w:hAnsi="Times New Roman" w:eastAsia="楷体_GB2312" w:cs="Times New Roman"/>
                <w:spacing w:val="0"/>
                <w:kern w:val="0"/>
                <w:szCs w:val="21"/>
              </w:rPr>
              <w:t>（本列数据的勾稽关系为：第一项加第二项之和，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r>
              <w:rPr>
                <w:rFonts w:hint="default" w:ascii="Times New Roman" w:hAnsi="Times New Roman" w:eastAsia="楷体_GB2312" w:cs="Times New Roman"/>
                <w:spacing w:val="0"/>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p>
        </w:tc>
        <w:tc>
          <w:tcPr>
            <w:tcW w:w="829"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p>
        </w:tc>
        <w:tc>
          <w:tcPr>
            <w:tcW w:w="829"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63" w:leftChars="-30" w:right="-134" w:rightChars="-64"/>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一、</w:t>
            </w:r>
            <w:bookmarkStart w:id="1" w:name="_Hlk66973412"/>
            <w:r>
              <w:rPr>
                <w:rFonts w:hint="default" w:ascii="Times New Roman" w:hAnsi="Times New Roman" w:eastAsia="黑体" w:cs="Times New Roman"/>
                <w:spacing w:val="0"/>
                <w:kern w:val="0"/>
                <w:szCs w:val="21"/>
              </w:rPr>
              <w:t>本年新收政府信息公开申请数量</w:t>
            </w:r>
            <w:bookmarkEnd w:id="1"/>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（二）部分公开（</w:t>
            </w:r>
            <w:bookmarkStart w:id="2" w:name="_Hlk66973981"/>
            <w:r>
              <w:rPr>
                <w:rFonts w:hint="default" w:ascii="Times New Roman" w:hAnsi="Times New Roman" w:eastAsia="黑体" w:cs="Times New Roman"/>
                <w:spacing w:val="0"/>
                <w:kern w:val="0"/>
                <w:szCs w:val="21"/>
              </w:rPr>
              <w:t>区分处理的，只计这一情形，不计其他情形</w:t>
            </w:r>
            <w:bookmarkEnd w:id="2"/>
            <w:r>
              <w:rPr>
                <w:rFonts w:hint="default" w:ascii="Times New Roman" w:hAnsi="Times New Roman" w:eastAsia="黑体" w:cs="Times New Roman"/>
                <w:spacing w:val="0"/>
                <w:kern w:val="0"/>
                <w:szCs w:val="21"/>
              </w:rPr>
              <w:t>）</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w:t>
            </w:r>
            <w:bookmarkStart w:id="3" w:name="_Hlk66974104"/>
            <w:r>
              <w:rPr>
                <w:rFonts w:hint="default" w:ascii="Times New Roman" w:hAnsi="Times New Roman" w:eastAsia="仿宋_GB2312" w:cs="Times New Roman"/>
                <w:spacing w:val="0"/>
                <w:kern w:val="0"/>
                <w:szCs w:val="21"/>
              </w:rPr>
              <w:t>其他法律行政法规禁止公开</w:t>
            </w:r>
            <w:bookmarkEnd w:id="3"/>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4.</w:t>
            </w:r>
            <w:bookmarkStart w:id="4" w:name="_Hlk66974290"/>
            <w:r>
              <w:rPr>
                <w:rFonts w:hint="default" w:ascii="Times New Roman" w:hAnsi="Times New Roman" w:eastAsia="仿宋_GB2312" w:cs="Times New Roman"/>
                <w:spacing w:val="0"/>
                <w:kern w:val="0"/>
                <w:szCs w:val="21"/>
              </w:rPr>
              <w:t>保护第三方合法权益</w:t>
            </w:r>
            <w:bookmarkEnd w:id="4"/>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6.</w:t>
            </w:r>
            <w:bookmarkStart w:id="5" w:name="_Hlk66974555"/>
            <w:r>
              <w:rPr>
                <w:rFonts w:hint="default" w:ascii="Times New Roman" w:hAnsi="Times New Roman" w:eastAsia="仿宋_GB2312" w:cs="Times New Roman"/>
                <w:spacing w:val="0"/>
                <w:kern w:val="0"/>
                <w:szCs w:val="21"/>
              </w:rPr>
              <w:t>属于四类过程性信息</w:t>
            </w:r>
            <w:bookmarkEnd w:id="5"/>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8.</w:t>
            </w:r>
            <w:bookmarkStart w:id="6" w:name="_Hlk66975211"/>
            <w:r>
              <w:rPr>
                <w:rFonts w:hint="default" w:ascii="Times New Roman" w:hAnsi="Times New Roman" w:eastAsia="仿宋_GB2312" w:cs="Times New Roman"/>
                <w:spacing w:val="0"/>
                <w:kern w:val="0"/>
                <w:szCs w:val="21"/>
              </w:rPr>
              <w:t>属于行政查询事项</w:t>
            </w:r>
            <w:bookmarkEnd w:id="6"/>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w:t>
            </w:r>
            <w:bookmarkStart w:id="7" w:name="_Hlk66975392"/>
            <w:r>
              <w:rPr>
                <w:rFonts w:hint="default" w:ascii="Times New Roman" w:hAnsi="Times New Roman" w:eastAsia="仿宋_GB2312" w:cs="Times New Roman"/>
                <w:spacing w:val="0"/>
                <w:kern w:val="0"/>
                <w:szCs w:val="21"/>
              </w:rPr>
              <w:t>没有现成信息需要另行制作</w:t>
            </w:r>
            <w:bookmarkEnd w:id="7"/>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3.</w:t>
            </w:r>
            <w:bookmarkStart w:id="8" w:name="_Hlk66975466"/>
            <w:r>
              <w:rPr>
                <w:rFonts w:hint="default" w:ascii="Times New Roman" w:hAnsi="Times New Roman" w:eastAsia="仿宋_GB2312" w:cs="Times New Roman"/>
                <w:spacing w:val="0"/>
                <w:kern w:val="0"/>
                <w:szCs w:val="21"/>
              </w:rPr>
              <w:t>补正后申请内容仍不明确</w:t>
            </w:r>
            <w:bookmarkEnd w:id="8"/>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1.</w:t>
            </w:r>
            <w:bookmarkStart w:id="9" w:name="_Hlk66975537"/>
            <w:r>
              <w:rPr>
                <w:rFonts w:hint="default" w:ascii="Times New Roman" w:hAnsi="Times New Roman" w:eastAsia="仿宋_GB2312" w:cs="Times New Roman"/>
                <w:spacing w:val="0"/>
                <w:kern w:val="0"/>
                <w:szCs w:val="21"/>
              </w:rPr>
              <w:t>信访举报投诉类申请</w:t>
            </w:r>
            <w:bookmarkEnd w:id="9"/>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szCs w:val="21"/>
              </w:rPr>
            </w:pPr>
            <w:r>
              <w:rPr>
                <w:rFonts w:hint="default" w:ascii="Times New Roman" w:hAnsi="Times New Roman" w:eastAsia="仿宋_GB2312" w:cs="Times New Roman"/>
                <w:spacing w:val="0"/>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szCs w:val="21"/>
              </w:rPr>
            </w:pPr>
            <w:r>
              <w:rPr>
                <w:rFonts w:hint="default" w:ascii="Times New Roman" w:hAnsi="Times New Roman" w:eastAsia="仿宋_GB2312" w:cs="Times New Roman"/>
                <w:spacing w:val="0"/>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5.要求行政机关确认或重新</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仿宋_GB2312" w:cs="Times New Roman"/>
                <w:spacing w:val="0"/>
                <w:szCs w:val="21"/>
              </w:rPr>
            </w:pPr>
            <w:r>
              <w:rPr>
                <w:rFonts w:hint="default" w:ascii="Times New Roman" w:hAnsi="Times New Roman" w:eastAsia="仿宋_GB2312" w:cs="Times New Roman"/>
                <w:spacing w:val="0"/>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r>
              <w:rPr>
                <w:rFonts w:hint="default" w:ascii="Times New Roman" w:hAnsi="Times New Roman" w:eastAsia="黑体" w:cs="Times New Roman"/>
                <w:spacing w:val="0"/>
                <w:kern w:val="0"/>
                <w:szCs w:val="21"/>
              </w:rPr>
              <w:t>（六）其他处理</w:t>
            </w: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eastAsia" w:ascii="Times New Roman" w:hAnsi="Times New Roman" w:eastAsia="仿宋_GB2312" w:cs="Times New Roman"/>
                <w:spacing w:val="0"/>
                <w:kern w:val="0"/>
                <w:szCs w:val="21"/>
                <w:lang w:val="en-US" w:eastAsia="zh-CN"/>
              </w:rPr>
              <w:t>1.</w:t>
            </w:r>
            <w:r>
              <w:rPr>
                <w:rFonts w:hint="default" w:ascii="Times New Roman" w:hAnsi="Times New Roman" w:eastAsia="仿宋_GB2312" w:cs="Times New Roman"/>
                <w:spacing w:val="0"/>
                <w:kern w:val="0"/>
                <w:szCs w:val="21"/>
              </w:rPr>
              <w:t>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rPr>
              <w:t>3.其他</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r>
              <w:rPr>
                <w:rFonts w:hint="default" w:ascii="Times New Roman" w:hAnsi="Times New Roman" w:eastAsia="黑体" w:cs="Times New Roman"/>
                <w:spacing w:val="0"/>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r>
              <w:rPr>
                <w:rFonts w:hint="default" w:ascii="Times New Roman" w:hAnsi="Times New Roman" w:eastAsia="黑体" w:cs="Times New Roman"/>
                <w:spacing w:val="0"/>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因政府信息公开工作被申请行政复议、提起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行政诉讼情况统计表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pacing w:val="0"/>
          <w:sz w:val="44"/>
          <w:szCs w:val="44"/>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结果</w:t>
            </w:r>
          </w:p>
          <w:p>
            <w:pPr>
              <w:keepNext w:val="0"/>
              <w:keepLines w:val="0"/>
              <w:pageBreakBefore w:val="0"/>
              <w:widowControl w:val="0"/>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43" w:leftChars="-21" w:right="-132" w:rightChars="-63" w:hanging="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82" w:leftChars="-39" w:right="-97" w:rightChars="-46"/>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尚未</w:t>
            </w:r>
          </w:p>
          <w:p>
            <w:pPr>
              <w:keepNext w:val="0"/>
              <w:keepLines w:val="0"/>
              <w:pageBreakBefore w:val="0"/>
              <w:widowControl w:val="0"/>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bookmarkStart w:id="10" w:name="_Hlk67039688"/>
            <w:r>
              <w:rPr>
                <w:rFonts w:hint="default" w:ascii="Times New Roman" w:hAnsi="Times New Roman" w:eastAsia="黑体" w:cs="Times New Roman"/>
                <w:spacing w:val="0"/>
                <w:kern w:val="0"/>
                <w:sz w:val="20"/>
                <w:szCs w:val="20"/>
              </w:rPr>
              <w:t>复议后起诉</w:t>
            </w:r>
            <w:bookmarkEnd w:id="1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26" w:rightChars="-60"/>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86" w:leftChars="-41" w:right="-88" w:rightChars="-42"/>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其他</w:t>
            </w:r>
          </w:p>
          <w:p>
            <w:pPr>
              <w:keepNext w:val="0"/>
              <w:keepLines w:val="0"/>
              <w:pageBreakBefore w:val="0"/>
              <w:widowControl w:val="0"/>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尚未</w:t>
            </w:r>
          </w:p>
          <w:p>
            <w:pPr>
              <w:keepNext w:val="0"/>
              <w:keepLines w:val="0"/>
              <w:pageBreakBefore w:val="0"/>
              <w:widowControl w:val="0"/>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99" w:leftChars="-47" w:right="-78" w:rightChars="-37"/>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结果</w:t>
            </w:r>
          </w:p>
          <w:p>
            <w:pPr>
              <w:keepNext w:val="0"/>
              <w:keepLines w:val="0"/>
              <w:pageBreakBefore w:val="0"/>
              <w:widowControl w:val="0"/>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其他</w:t>
            </w:r>
          </w:p>
          <w:p>
            <w:pPr>
              <w:keepNext w:val="0"/>
              <w:keepLines w:val="0"/>
              <w:pageBreakBefore w:val="0"/>
              <w:widowControl w:val="0"/>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67" w:leftChars="-33" w:right="-105" w:rightChars="-50" w:hanging="2" w:hangingChars="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eastAsia="黑体" w:cs="Times New Roman"/>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eastAsia="黑体" w:cs="Times New Roman"/>
          <w:spacing w:val="0"/>
          <w:sz w:val="32"/>
          <w:szCs w:val="32"/>
          <w:shd w:val="clear" w:fill="FFFFFF"/>
        </w:rPr>
        <w:t>五、存在的主要问题及改进情况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spacing w:val="0"/>
          <w:sz w:val="32"/>
          <w:szCs w:val="32"/>
          <w:shd w:val="clear" w:fill="FFFFFF"/>
        </w:rPr>
      </w:pPr>
      <w:r>
        <w:rPr>
          <w:rFonts w:hint="default" w:ascii="Times New Roman" w:hAnsi="Times New Roman" w:eastAsia="仿宋_GB2312" w:cs="Times New Roman"/>
          <w:spacing w:val="0"/>
          <w:sz w:val="32"/>
          <w:szCs w:val="32"/>
          <w:shd w:val="clear" w:fill="FFFFFF"/>
        </w:rPr>
        <w:t>我镇</w:t>
      </w:r>
      <w:r>
        <w:rPr>
          <w:rFonts w:hint="default" w:ascii="Times New Roman" w:hAnsi="Times New Roman" w:eastAsia="仿宋_GB2312" w:cs="Times New Roman"/>
          <w:spacing w:val="0"/>
          <w:sz w:val="32"/>
          <w:szCs w:val="32"/>
          <w:shd w:val="clear" w:fill="FFFFFF"/>
          <w:lang w:val="en-US" w:eastAsia="zh-CN"/>
        </w:rPr>
        <w:t>202</w:t>
      </w:r>
      <w:r>
        <w:rPr>
          <w:rFonts w:hint="eastAsia" w:ascii="Times New Roman" w:hAnsi="Times New Roman" w:eastAsia="仿宋_GB2312" w:cs="Times New Roman"/>
          <w:spacing w:val="0"/>
          <w:sz w:val="32"/>
          <w:szCs w:val="32"/>
          <w:shd w:val="clear" w:fill="FFFFFF"/>
          <w:lang w:val="en-US" w:eastAsia="zh-CN"/>
        </w:rPr>
        <w:t>2</w:t>
      </w:r>
      <w:r>
        <w:rPr>
          <w:rFonts w:hint="default" w:ascii="Times New Roman" w:hAnsi="Times New Roman" w:eastAsia="仿宋_GB2312" w:cs="Times New Roman"/>
          <w:spacing w:val="0"/>
          <w:sz w:val="32"/>
          <w:szCs w:val="32"/>
          <w:shd w:val="clear" w:fill="FFFFFF"/>
        </w:rPr>
        <w:t>年度政府信息公开存在的主要问题：一是信息主动公开意识有待增强，对信息公开工作还不够重视，队伍水平需要进一步提升。二是公开的内容和形式还欠丰富，政策解读质量还有提升空间。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eastAsia="仿宋_GB2312" w:cs="Times New Roman"/>
          <w:spacing w:val="0"/>
          <w:sz w:val="32"/>
          <w:szCs w:val="32"/>
          <w:shd w:val="clear" w:fill="FFFFFF"/>
        </w:rPr>
        <w:t>下一步，我</w:t>
      </w:r>
      <w:r>
        <w:rPr>
          <w:rFonts w:hint="default" w:ascii="Times New Roman" w:hAnsi="Times New Roman" w:eastAsia="仿宋_GB2312" w:cs="Times New Roman"/>
          <w:spacing w:val="0"/>
          <w:sz w:val="32"/>
          <w:szCs w:val="32"/>
          <w:shd w:val="clear" w:fill="FFFFFF"/>
          <w:lang w:eastAsia="zh-CN"/>
        </w:rPr>
        <w:t>镇</w:t>
      </w:r>
      <w:r>
        <w:rPr>
          <w:rFonts w:hint="default" w:ascii="Times New Roman" w:hAnsi="Times New Roman" w:eastAsia="仿宋_GB2312" w:cs="Times New Roman"/>
          <w:spacing w:val="0"/>
          <w:sz w:val="32"/>
          <w:szCs w:val="32"/>
          <w:shd w:val="clear" w:fill="FFFFFF"/>
        </w:rPr>
        <w:t>将按照《条例》和市、 区对政府信息公开的相关要求，继续大力推进政府信息公开工作，主要做好以下几方面工作：</w:t>
      </w:r>
      <w:r>
        <w:rPr>
          <w:rFonts w:hint="default" w:ascii="Times New Roman" w:hAnsi="Times New Roman" w:eastAsia="楷体_GB2312" w:cs="Times New Roman"/>
          <w:spacing w:val="0"/>
          <w:sz w:val="32"/>
          <w:szCs w:val="32"/>
          <w:shd w:val="clear" w:fill="FFFFFF"/>
        </w:rPr>
        <w:t>一是</w:t>
      </w:r>
      <w:r>
        <w:rPr>
          <w:rFonts w:hint="default" w:ascii="Times New Roman" w:hAnsi="Times New Roman" w:eastAsia="仿宋_GB2312" w:cs="Times New Roman"/>
          <w:spacing w:val="0"/>
          <w:sz w:val="32"/>
          <w:szCs w:val="32"/>
          <w:shd w:val="clear" w:fill="FFFFFF"/>
        </w:rPr>
        <w:t>不断强化对工作人员尤其是基层信息员的 理论和业务培训；</w:t>
      </w:r>
      <w:r>
        <w:rPr>
          <w:rFonts w:hint="default" w:ascii="Times New Roman" w:hAnsi="Times New Roman" w:eastAsia="楷体_GB2312" w:cs="Times New Roman"/>
          <w:spacing w:val="0"/>
          <w:sz w:val="32"/>
          <w:szCs w:val="32"/>
          <w:shd w:val="clear" w:fill="FFFFFF"/>
        </w:rPr>
        <w:t>二是</w:t>
      </w:r>
      <w:r>
        <w:rPr>
          <w:rFonts w:hint="default" w:ascii="Times New Roman" w:hAnsi="Times New Roman" w:eastAsia="仿宋_GB2312" w:cs="Times New Roman"/>
          <w:spacing w:val="0"/>
          <w:sz w:val="32"/>
          <w:szCs w:val="32"/>
          <w:shd w:val="clear" w:fill="FFFFFF"/>
        </w:rPr>
        <w:t>多渠道、多形式，向社会和广大群众深入宣传政府信息公开工作，努力在全镇形成各级干部认真抓好政府信息公开、群众积极关心政府信息公开的社会氛围；</w:t>
      </w:r>
      <w:r>
        <w:rPr>
          <w:rFonts w:hint="default" w:ascii="Times New Roman" w:hAnsi="Times New Roman" w:eastAsia="楷体_GB2312" w:cs="Times New Roman"/>
          <w:spacing w:val="0"/>
          <w:sz w:val="32"/>
          <w:szCs w:val="32"/>
          <w:shd w:val="clear" w:fill="FFFFFF"/>
        </w:rPr>
        <w:t>三是</w:t>
      </w:r>
      <w:r>
        <w:rPr>
          <w:rFonts w:hint="default" w:ascii="Times New Roman" w:hAnsi="Times New Roman" w:eastAsia="仿宋_GB2312" w:cs="Times New Roman"/>
          <w:spacing w:val="0"/>
          <w:sz w:val="32"/>
          <w:szCs w:val="32"/>
          <w:shd w:val="clear" w:fill="FFFFFF"/>
        </w:rPr>
        <w:t>积极运用多种方式和展现形式进行政策文件的解读， 提升解读的准确性、权威性；</w:t>
      </w:r>
      <w:r>
        <w:rPr>
          <w:rFonts w:hint="default" w:ascii="Times New Roman" w:hAnsi="Times New Roman" w:eastAsia="楷体_GB2312" w:cs="Times New Roman"/>
          <w:spacing w:val="0"/>
          <w:sz w:val="32"/>
          <w:szCs w:val="32"/>
          <w:shd w:val="clear" w:fill="FFFFFF"/>
        </w:rPr>
        <w:t>四是</w:t>
      </w:r>
      <w:r>
        <w:rPr>
          <w:rFonts w:hint="default" w:ascii="Times New Roman" w:hAnsi="Times New Roman" w:eastAsia="仿宋_GB2312" w:cs="Times New Roman"/>
          <w:spacing w:val="0"/>
          <w:sz w:val="32"/>
          <w:szCs w:val="32"/>
          <w:shd w:val="clear" w:fill="FFFFFF"/>
        </w:rPr>
        <w:t>进一步完善政府信息公开各项规章制度，形成以制度管人、以制度谋事的长效机制，进一步规范政府信息公开工作。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default" w:ascii="Times New Roman" w:hAnsi="Times New Roman" w:cs="Times New Roman"/>
          <w:spacing w:val="0"/>
          <w:sz w:val="32"/>
          <w:szCs w:val="32"/>
        </w:rPr>
      </w:pPr>
      <w:r>
        <w:rPr>
          <w:rFonts w:hint="default" w:ascii="Times New Roman" w:hAnsi="Times New Roman" w:eastAsia="黑体" w:cs="Times New Roman"/>
          <w:spacing w:val="0"/>
          <w:sz w:val="32"/>
          <w:szCs w:val="32"/>
          <w:shd w:val="clear" w:fill="FFFFFF"/>
        </w:rPr>
        <w:t>六、其他需要报告的事项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ascii="微软雅黑" w:hAnsi="微软雅黑" w:eastAsia="微软雅黑" w:cs="微软雅黑"/>
          <w:i w:val="0"/>
          <w:iCs w:val="0"/>
          <w:caps w:val="0"/>
          <w:color w:val="000000"/>
          <w:spacing w:val="0"/>
          <w:sz w:val="24"/>
          <w:szCs w:val="24"/>
          <w:shd w:val="clear" w:fill="FFFFFF"/>
        </w:rPr>
        <w:t>（一）</w:t>
      </w:r>
      <w:r>
        <w:rPr>
          <w:rFonts w:hint="default" w:ascii="Times New Roman" w:hAnsi="Times New Roman" w:eastAsia="仿宋_GB2312" w:cs="Times New Roman"/>
          <w:spacing w:val="0"/>
          <w:sz w:val="32"/>
          <w:szCs w:val="32"/>
          <w:shd w:val="clear" w:fill="FFFFFF"/>
          <w:lang w:eastAsia="zh-CN"/>
        </w:rPr>
        <w:t>收取信息处理费情况方面。本年度政府信息公开申请未达到《政府信息公开信息处理费管理办法》（国办函〔2020〕109号）所规定的信息处理费收费标准，故未收取信息处理费。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Times New Roman" w:hAnsi="Times New Roman" w:eastAsia="仿宋_GB2312" w:cs="Times New Roman"/>
          <w:spacing w:val="0"/>
          <w:sz w:val="32"/>
          <w:szCs w:val="32"/>
          <w:shd w:val="clear" w:fill="FFFFFF"/>
          <w:lang w:eastAsia="zh-CN"/>
        </w:rPr>
      </w:pP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lang w:val="en-US" w:eastAsia="zh-CN"/>
        </w:rPr>
        <w:t>二</w:t>
      </w:r>
      <w:r>
        <w:rPr>
          <w:rFonts w:ascii="微软雅黑" w:hAnsi="微软雅黑" w:eastAsia="微软雅黑" w:cs="微软雅黑"/>
          <w:i w:val="0"/>
          <w:iCs w:val="0"/>
          <w:caps w:val="0"/>
          <w:color w:val="000000"/>
          <w:spacing w:val="0"/>
          <w:sz w:val="24"/>
          <w:szCs w:val="24"/>
          <w:shd w:val="clear" w:fill="FFFFFF"/>
        </w:rPr>
        <w:t>）</w:t>
      </w:r>
      <w:r>
        <w:rPr>
          <w:rFonts w:hint="eastAsia" w:ascii="Times New Roman" w:hAnsi="Times New Roman" w:eastAsia="仿宋_GB2312" w:cs="Times New Roman"/>
          <w:spacing w:val="0"/>
          <w:sz w:val="32"/>
          <w:szCs w:val="32"/>
          <w:shd w:val="clear" w:fill="FFFFFF"/>
          <w:lang w:eastAsia="zh-CN"/>
        </w:rPr>
        <w:t>落实上级年度政务公开工作要点情况。对照《枣庄市2022年政务公开政务公开工作要点》，认真落实政务公开新要求、新任务，围绕重点领域信息公开、政策发布解读与回应、基层政务公开标准化规范化建设和重要部署执行等方面，及时、集中、规范发布法定主动公开内容，扎实做好政务公开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Times New Roman" w:hAnsi="Times New Roman" w:eastAsia="仿宋_GB2312" w:cs="Times New Roman"/>
          <w:spacing w:val="0"/>
          <w:sz w:val="32"/>
          <w:szCs w:val="32"/>
          <w:shd w:val="clear" w:fill="FFFFFF"/>
          <w:lang w:val="en-US" w:eastAsia="zh-CN"/>
        </w:rPr>
      </w:pP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lang w:val="en-US" w:eastAsia="zh-CN"/>
        </w:rPr>
        <w:t>三</w:t>
      </w:r>
      <w:r>
        <w:rPr>
          <w:rFonts w:ascii="微软雅黑" w:hAnsi="微软雅黑" w:eastAsia="微软雅黑" w:cs="微软雅黑"/>
          <w:i w:val="0"/>
          <w:iCs w:val="0"/>
          <w:caps w:val="0"/>
          <w:color w:val="000000"/>
          <w:spacing w:val="0"/>
          <w:sz w:val="24"/>
          <w:szCs w:val="24"/>
          <w:shd w:val="clear" w:fill="FFFFFF"/>
        </w:rPr>
        <w:t>）</w:t>
      </w:r>
      <w:r>
        <w:rPr>
          <w:rFonts w:hint="eastAsia" w:ascii="Times New Roman" w:hAnsi="Times New Roman" w:eastAsia="仿宋_GB2312" w:cs="Times New Roman"/>
          <w:spacing w:val="0"/>
          <w:sz w:val="32"/>
          <w:szCs w:val="32"/>
          <w:shd w:val="clear" w:fill="FFFFFF"/>
          <w:lang w:eastAsia="zh-CN"/>
        </w:rPr>
        <w:t>人大代表建议和政协提案办理情况方面。2022年，薛城区</w:t>
      </w:r>
      <w:r>
        <w:rPr>
          <w:rFonts w:hint="eastAsia" w:ascii="Times New Roman" w:hAnsi="Times New Roman" w:eastAsia="仿宋_GB2312" w:cs="Times New Roman"/>
          <w:spacing w:val="0"/>
          <w:sz w:val="32"/>
          <w:szCs w:val="32"/>
          <w:shd w:val="clear" w:fill="FFFFFF"/>
          <w:lang w:val="en-US" w:eastAsia="zh-CN"/>
        </w:rPr>
        <w:t>沙沟</w:t>
      </w:r>
      <w:r>
        <w:rPr>
          <w:rFonts w:hint="eastAsia" w:ascii="Times New Roman" w:hAnsi="Times New Roman" w:eastAsia="仿宋_GB2312" w:cs="Times New Roman"/>
          <w:spacing w:val="0"/>
          <w:sz w:val="32"/>
          <w:szCs w:val="32"/>
          <w:shd w:val="clear" w:fill="FFFFFF"/>
          <w:lang w:eastAsia="zh-CN"/>
        </w:rPr>
        <w:t>镇共承办区人大建议</w:t>
      </w:r>
      <w:r>
        <w:rPr>
          <w:rFonts w:hint="eastAsia" w:ascii="Times New Roman" w:hAnsi="Times New Roman" w:eastAsia="仿宋_GB2312" w:cs="Times New Roman"/>
          <w:spacing w:val="0"/>
          <w:sz w:val="32"/>
          <w:szCs w:val="32"/>
          <w:shd w:val="clear" w:fill="FFFFFF"/>
          <w:lang w:val="en-US" w:eastAsia="zh-CN"/>
        </w:rPr>
        <w:t>3</w:t>
      </w:r>
      <w:r>
        <w:rPr>
          <w:rFonts w:hint="eastAsia" w:ascii="Times New Roman" w:hAnsi="Times New Roman" w:eastAsia="仿宋_GB2312" w:cs="Times New Roman"/>
          <w:spacing w:val="0"/>
          <w:sz w:val="32"/>
          <w:szCs w:val="32"/>
          <w:shd w:val="clear" w:fill="FFFFFF"/>
          <w:lang w:eastAsia="zh-CN"/>
        </w:rPr>
        <w:t>件，区政协提案</w:t>
      </w:r>
      <w:r>
        <w:rPr>
          <w:rFonts w:hint="eastAsia" w:ascii="Times New Roman" w:hAnsi="Times New Roman" w:eastAsia="仿宋_GB2312" w:cs="Times New Roman"/>
          <w:spacing w:val="0"/>
          <w:sz w:val="32"/>
          <w:szCs w:val="32"/>
          <w:shd w:val="clear" w:fill="FFFFFF"/>
          <w:lang w:val="en-US" w:eastAsia="zh-CN"/>
        </w:rPr>
        <w:t>3</w:t>
      </w:r>
      <w:r>
        <w:rPr>
          <w:rFonts w:hint="eastAsia" w:ascii="Times New Roman" w:hAnsi="Times New Roman" w:eastAsia="仿宋_GB2312" w:cs="Times New Roman"/>
          <w:spacing w:val="0"/>
          <w:sz w:val="32"/>
          <w:szCs w:val="32"/>
          <w:shd w:val="clear" w:fill="FFFFFF"/>
          <w:lang w:eastAsia="zh-CN"/>
        </w:rPr>
        <w:t>件。内容涉及便民服务、教育保障、基础设施建设、乡村治理等方面，截至2022年底，已办理并答复完毕。所有建议、提案均已解决采纳，办结率100%，</w:t>
      </w:r>
      <w:r>
        <w:rPr>
          <w:rFonts w:hint="eastAsia" w:ascii="Times New Roman" w:hAnsi="Times New Roman" w:eastAsia="仿宋_GB2312" w:cs="Times New Roman"/>
          <w:spacing w:val="0"/>
          <w:sz w:val="32"/>
          <w:szCs w:val="32"/>
          <w:shd w:val="clear" w:fill="FFFFFF"/>
          <w:lang w:val="en-US" w:eastAsia="zh-CN"/>
        </w:rPr>
        <w:t>人大代表与政协委员对办理结果及答复均表示满意。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eastAsia" w:ascii="Times New Roman" w:hAnsi="Times New Roman" w:eastAsia="仿宋_GB2312" w:cs="Times New Roman"/>
          <w:spacing w:val="0"/>
          <w:sz w:val="32"/>
          <w:szCs w:val="32"/>
          <w:shd w:val="clear" w:fill="FFFFFF"/>
          <w:lang w:eastAsia="zh-CN"/>
        </w:rPr>
      </w:pP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lang w:val="en-US" w:eastAsia="zh-CN"/>
        </w:rPr>
        <w:t>四</w:t>
      </w:r>
      <w:r>
        <w:rPr>
          <w:rFonts w:ascii="微软雅黑" w:hAnsi="微软雅黑" w:eastAsia="微软雅黑" w:cs="微软雅黑"/>
          <w:i w:val="0"/>
          <w:iCs w:val="0"/>
          <w:caps w:val="0"/>
          <w:color w:val="000000"/>
          <w:spacing w:val="0"/>
          <w:sz w:val="24"/>
          <w:szCs w:val="24"/>
          <w:shd w:val="clear" w:fill="FFFFFF"/>
        </w:rPr>
        <w:t>）</w:t>
      </w:r>
      <w:r>
        <w:rPr>
          <w:rFonts w:hint="eastAsia" w:ascii="Times New Roman" w:hAnsi="Times New Roman" w:eastAsia="仿宋_GB2312" w:cs="Times New Roman"/>
          <w:spacing w:val="0"/>
          <w:sz w:val="32"/>
          <w:szCs w:val="32"/>
          <w:shd w:val="clear" w:fill="FFFFFF"/>
          <w:lang w:eastAsia="zh-CN"/>
        </w:rPr>
        <w:t>开展政务公开创新方面。始终坚持全心全意为人民服务，把群众的需求摆在首位，按照便利、实用、有效的原则，认真创新政务公开的新载体、新形式，切实保障广大群众的知情权、参与权和监督权。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lang w:val="en-US" w:eastAsia="zh-CN"/>
        </w:rPr>
        <w:t>五</w:t>
      </w:r>
      <w:r>
        <w:rPr>
          <w:rFonts w:ascii="微软雅黑" w:hAnsi="微软雅黑" w:eastAsia="微软雅黑" w:cs="微软雅黑"/>
          <w:i w:val="0"/>
          <w:iCs w:val="0"/>
          <w:caps w:val="0"/>
          <w:color w:val="000000"/>
          <w:spacing w:val="0"/>
          <w:sz w:val="24"/>
          <w:szCs w:val="24"/>
          <w:shd w:val="clear" w:fill="FFFFFF"/>
        </w:rPr>
        <w:t>）</w:t>
      </w:r>
      <w:r>
        <w:rPr>
          <w:rFonts w:hint="default" w:ascii="Times New Roman" w:hAnsi="Times New Roman" w:eastAsia="仿宋_GB2312" w:cs="Times New Roman"/>
          <w:spacing w:val="0"/>
          <w:sz w:val="32"/>
          <w:szCs w:val="32"/>
          <w:shd w:val="clear" w:fill="FFFFFF"/>
          <w:lang w:eastAsia="zh-CN"/>
        </w:rPr>
        <w:t>本单位政府信息公开工作年度报告数据统计需要说明的事项：无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lang w:val="en-US" w:eastAsia="zh-CN"/>
        </w:rPr>
        <w:t>六</w:t>
      </w:r>
      <w:r>
        <w:rPr>
          <w:rFonts w:ascii="微软雅黑" w:hAnsi="微软雅黑" w:eastAsia="微软雅黑" w:cs="微软雅黑"/>
          <w:i w:val="0"/>
          <w:iCs w:val="0"/>
          <w:caps w:val="0"/>
          <w:color w:val="000000"/>
          <w:spacing w:val="0"/>
          <w:sz w:val="24"/>
          <w:szCs w:val="24"/>
          <w:shd w:val="clear" w:fill="FFFFFF"/>
        </w:rPr>
        <w:t>）</w:t>
      </w:r>
      <w:r>
        <w:rPr>
          <w:rFonts w:hint="default" w:ascii="Times New Roman" w:hAnsi="Times New Roman" w:eastAsia="仿宋_GB2312" w:cs="Times New Roman"/>
          <w:spacing w:val="0"/>
          <w:sz w:val="32"/>
          <w:szCs w:val="32"/>
          <w:shd w:val="clear" w:fill="FFFFFF"/>
          <w:lang w:eastAsia="zh-CN"/>
        </w:rPr>
        <w:t>其他有关文件专门要求通过政府信息公开工作年度报告予以报告的事项：无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default" w:ascii="Times New Roman" w:hAnsi="Times New Roman" w:eastAsia="仿宋_GB2312" w:cs="Times New Roman"/>
          <w:spacing w:val="0"/>
          <w:sz w:val="32"/>
          <w:szCs w:val="32"/>
          <w:shd w:val="clear" w:fill="FFFFFF"/>
          <w:lang w:eastAsia="zh-CN"/>
        </w:rPr>
      </w:pPr>
      <w:r>
        <w:rPr>
          <w:rFonts w:ascii="微软雅黑" w:hAnsi="微软雅黑" w:eastAsia="微软雅黑" w:cs="微软雅黑"/>
          <w:i w:val="0"/>
          <w:iCs w:val="0"/>
          <w:caps w:val="0"/>
          <w:color w:val="000000"/>
          <w:spacing w:val="0"/>
          <w:sz w:val="24"/>
          <w:szCs w:val="24"/>
          <w:shd w:val="clear" w:fill="FFFFFF"/>
        </w:rPr>
        <w:t>（</w:t>
      </w:r>
      <w:r>
        <w:rPr>
          <w:rFonts w:hint="eastAsia" w:ascii="微软雅黑" w:hAnsi="微软雅黑" w:eastAsia="微软雅黑" w:cs="微软雅黑"/>
          <w:i w:val="0"/>
          <w:iCs w:val="0"/>
          <w:caps w:val="0"/>
          <w:color w:val="000000"/>
          <w:spacing w:val="0"/>
          <w:sz w:val="24"/>
          <w:szCs w:val="24"/>
          <w:shd w:val="clear" w:fill="FFFFFF"/>
          <w:lang w:val="en-US" w:eastAsia="zh-CN"/>
        </w:rPr>
        <w:t>七</w:t>
      </w:r>
      <w:r>
        <w:rPr>
          <w:rFonts w:ascii="微软雅黑" w:hAnsi="微软雅黑" w:eastAsia="微软雅黑" w:cs="微软雅黑"/>
          <w:i w:val="0"/>
          <w:iCs w:val="0"/>
          <w:caps w:val="0"/>
          <w:color w:val="000000"/>
          <w:spacing w:val="0"/>
          <w:sz w:val="24"/>
          <w:szCs w:val="24"/>
          <w:shd w:val="clear" w:fill="FFFFFF"/>
        </w:rPr>
        <w:t>）</w:t>
      </w:r>
      <w:r>
        <w:rPr>
          <w:rFonts w:hint="default" w:ascii="Times New Roman" w:hAnsi="Times New Roman" w:eastAsia="仿宋_GB2312" w:cs="Times New Roman"/>
          <w:spacing w:val="0"/>
          <w:sz w:val="32"/>
          <w:szCs w:val="32"/>
          <w:shd w:val="clear" w:fill="FFFFFF"/>
          <w:lang w:eastAsia="zh-CN"/>
        </w:rPr>
        <w:t>本年度报告的电子版可以在“薛城区政府门户网站”（http://xxgk.xuecheng.gov.cn/xxgknb/2022xxgknb/)下载。如对本报告有疑问，可与薛城区</w:t>
      </w:r>
      <w:r>
        <w:rPr>
          <w:rFonts w:hint="eastAsia" w:ascii="Times New Roman" w:hAnsi="Times New Roman" w:eastAsia="仿宋_GB2312" w:cs="Times New Roman"/>
          <w:spacing w:val="0"/>
          <w:sz w:val="32"/>
          <w:szCs w:val="32"/>
          <w:shd w:val="clear" w:fill="FFFFFF"/>
          <w:lang w:val="en-US" w:eastAsia="zh-CN"/>
        </w:rPr>
        <w:t>沙沟镇人民政府党政</w:t>
      </w:r>
      <w:r>
        <w:rPr>
          <w:rFonts w:hint="default" w:ascii="Times New Roman" w:hAnsi="Times New Roman" w:eastAsia="仿宋_GB2312" w:cs="Times New Roman"/>
          <w:spacing w:val="0"/>
          <w:sz w:val="32"/>
          <w:szCs w:val="32"/>
          <w:shd w:val="clear" w:fill="FFFFFF"/>
          <w:lang w:eastAsia="zh-CN"/>
        </w:rPr>
        <w:t>办公室联系(地址:枣庄市薛城区沙沟镇凤城路60号，邮编：2770</w:t>
      </w:r>
      <w:r>
        <w:rPr>
          <w:rFonts w:hint="eastAsia" w:ascii="Times New Roman" w:hAnsi="Times New Roman" w:eastAsia="仿宋_GB2312" w:cs="Times New Roman"/>
          <w:spacing w:val="0"/>
          <w:sz w:val="32"/>
          <w:szCs w:val="32"/>
          <w:shd w:val="clear" w:fill="FFFFFF"/>
          <w:lang w:val="en-US" w:eastAsia="zh-CN"/>
        </w:rPr>
        <w:t>15</w:t>
      </w:r>
      <w:r>
        <w:rPr>
          <w:rFonts w:hint="default" w:ascii="Times New Roman" w:hAnsi="Times New Roman" w:eastAsia="仿宋_GB2312" w:cs="Times New Roman"/>
          <w:spacing w:val="0"/>
          <w:sz w:val="32"/>
          <w:szCs w:val="32"/>
          <w:shd w:val="clear" w:fill="FFFFFF"/>
          <w:lang w:eastAsia="zh-CN"/>
        </w:rPr>
        <w:t xml:space="preserve"> ，电话：0632-4911174 ，电子邮箱：sgdzb@zz.shandong.cn)。</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沙沟镇人民政府</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年1月</w:t>
      </w:r>
      <w:r>
        <w:rPr>
          <w:rFonts w:hint="eastAsia" w:ascii="Times New Roman" w:hAnsi="Times New Roman" w:eastAsia="仿宋_GB2312" w:cs="Times New Roman"/>
          <w:spacing w:val="0"/>
          <w:sz w:val="32"/>
          <w:szCs w:val="32"/>
          <w:lang w:val="en-US" w:eastAsia="zh-CN"/>
        </w:rPr>
        <w:t>18</w:t>
      </w:r>
      <w:r>
        <w:rPr>
          <w:rFonts w:hint="default" w:ascii="Times New Roman" w:hAnsi="Times New Roman" w:eastAsia="仿宋_GB2312" w:cs="Times New Roman"/>
          <w:spacing w:val="0"/>
          <w:sz w:val="32"/>
          <w:szCs w:val="32"/>
          <w:lang w:val="en-US" w:eastAsia="zh-CN"/>
        </w:rPr>
        <w:t>日</w:t>
      </w:r>
    </w:p>
    <w:sectPr>
      <w:footerReference r:id="rId3"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center;mso-position-horizontal-relative:margin;mso-wrap-style:none;z-index:251659264;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etf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1BF8E"/>
    <w:multiLevelType w:val="singleLevel"/>
    <w:tmpl w:val="D1C1BF8E"/>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YjI3ZmY3MjBkMTA3MTRhY2IxNTc4NDViYzcxMDMifQ=="/>
  </w:docVars>
  <w:rsids>
    <w:rsidRoot w:val="4DF84966"/>
    <w:rsid w:val="078479F8"/>
    <w:rsid w:val="09290201"/>
    <w:rsid w:val="0B5E6561"/>
    <w:rsid w:val="10A16118"/>
    <w:rsid w:val="120D50F1"/>
    <w:rsid w:val="13C927E6"/>
    <w:rsid w:val="165B1934"/>
    <w:rsid w:val="1E5C23CF"/>
    <w:rsid w:val="1F29685C"/>
    <w:rsid w:val="29F545C8"/>
    <w:rsid w:val="2B5E5956"/>
    <w:rsid w:val="32BA65E9"/>
    <w:rsid w:val="334C1AAA"/>
    <w:rsid w:val="3DB7180A"/>
    <w:rsid w:val="3FA13A18"/>
    <w:rsid w:val="40DE07A4"/>
    <w:rsid w:val="422B6F0E"/>
    <w:rsid w:val="49C600F0"/>
    <w:rsid w:val="4DF84966"/>
    <w:rsid w:val="52B34C33"/>
    <w:rsid w:val="57637153"/>
    <w:rsid w:val="579E39BA"/>
    <w:rsid w:val="5E8B11EA"/>
    <w:rsid w:val="680C59FD"/>
    <w:rsid w:val="6A0C3E62"/>
    <w:rsid w:val="6C9F35B4"/>
    <w:rsid w:val="7015654D"/>
    <w:rsid w:val="71771703"/>
    <w:rsid w:val="74591869"/>
    <w:rsid w:val="78823214"/>
    <w:rsid w:val="7AEF239C"/>
    <w:rsid w:val="7B8A49D4"/>
    <w:rsid w:val="7DA243F4"/>
    <w:rsid w:val="7FB1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3093</Words>
  <Characters>3256</Characters>
  <Lines>0</Lines>
  <Paragraphs>0</Paragraphs>
  <TotalTime>4</TotalTime>
  <ScaleCrop>false</ScaleCrop>
  <LinksUpToDate>false</LinksUpToDate>
  <CharactersWithSpaces>3325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2021-05-24T01:58:00Z</dcterms:created>
  <dc:creator>Administrator</dc:creator>
  <cp:lastModifiedBy>Administrator</cp:lastModifiedBy>
  <dcterms:modified xsi:type="dcterms:W3CDTF">2023-02-03T02:39:37Z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F6B70EEEE1CE4AB1B515041017B8F110</vt:lpwstr>
  </property>
</Properties>
</file>