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jc w:val="center"/>
        <w:rPr>
          <w:rFonts w:hint="default" w:ascii="Times New Roman" w:hAnsi="Times New Roman" w:eastAsia="方正小标宋简体" w:cs="Times New Roman"/>
          <w:color w:val="auto"/>
          <w:spacing w:val="-11"/>
          <w:sz w:val="44"/>
          <w:szCs w:val="44"/>
        </w:rPr>
      </w:pPr>
      <w:r>
        <w:rPr>
          <w:rFonts w:hint="default" w:ascii="Times New Roman" w:hAnsi="Times New Roman" w:eastAsia="方正小标宋简体" w:cs="Times New Roman"/>
          <w:b w:val="0"/>
          <w:bCs w:val="0"/>
          <w:color w:val="auto"/>
          <w:spacing w:val="-11"/>
          <w:sz w:val="44"/>
          <w:szCs w:val="44"/>
          <w:shd w:val="clear" w:fill="FFFFFF"/>
        </w:rPr>
        <w:t>邹坞镇</w:t>
      </w:r>
      <w:r>
        <w:rPr>
          <w:rFonts w:hint="default" w:ascii="Times New Roman" w:hAnsi="Times New Roman" w:eastAsia="方正小标宋简体" w:cs="Times New Roman"/>
          <w:b w:val="0"/>
          <w:bCs w:val="0"/>
          <w:color w:val="auto"/>
          <w:spacing w:val="-11"/>
          <w:sz w:val="44"/>
          <w:szCs w:val="44"/>
          <w:shd w:val="clear" w:fill="FFFFFF"/>
          <w:lang w:val="en-US" w:eastAsia="zh-CN"/>
        </w:rPr>
        <w:t>2022</w:t>
      </w:r>
      <w:r>
        <w:rPr>
          <w:rFonts w:hint="default" w:ascii="Times New Roman" w:hAnsi="Times New Roman" w:eastAsia="方正小标宋简体" w:cs="Times New Roman"/>
          <w:b w:val="0"/>
          <w:bCs w:val="0"/>
          <w:color w:val="auto"/>
          <w:spacing w:val="-11"/>
          <w:sz w:val="44"/>
          <w:szCs w:val="44"/>
          <w:shd w:val="clear" w:fill="FFFFFF"/>
        </w:rPr>
        <w:t>年度政府信息公开工作年度报告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left"/>
        <w:rPr>
          <w:rFonts w:hint="default" w:ascii="Times New Roman" w:hAnsi="Times New Roman" w:cs="Times New Roman"/>
          <w:sz w:val="24"/>
          <w:szCs w:val="24"/>
        </w:rPr>
      </w:pPr>
      <w:r>
        <w:rPr>
          <w:rFonts w:hint="default" w:ascii="Times New Roman" w:hAnsi="Times New Roman" w:eastAsia="仿宋_GB2312" w:cs="Times New Roman"/>
          <w:sz w:val="31"/>
          <w:szCs w:val="31"/>
          <w:shd w:val="clear" w:fill="FFFFFF"/>
          <w:lang w:eastAsia="zh-CN"/>
        </w:rPr>
        <w:t>根据《中华人民共和国政府信息公开条例》（国务院令第</w:t>
      </w:r>
      <w:r>
        <w:rPr>
          <w:rFonts w:hint="default" w:ascii="Times New Roman" w:hAnsi="Times New Roman" w:eastAsia="仿宋_GB2312" w:cs="Times New Roman"/>
          <w:sz w:val="31"/>
          <w:szCs w:val="31"/>
          <w:shd w:val="clear" w:fill="FFFFFF"/>
          <w:lang w:val="en-US" w:eastAsia="zh-CN"/>
        </w:rPr>
        <w:t>711号，以下简称《条例》</w:t>
      </w:r>
      <w:r>
        <w:rPr>
          <w:rFonts w:hint="default" w:ascii="Times New Roman" w:hAnsi="Times New Roman" w:eastAsia="仿宋_GB2312" w:cs="Times New Roman"/>
          <w:sz w:val="31"/>
          <w:szCs w:val="31"/>
          <w:shd w:val="clear" w:fill="FFFFFF"/>
          <w:lang w:eastAsia="zh-CN"/>
        </w:rPr>
        <w:t>）和《国务院办公厅政府信息与政务公开办公室关于政府信息公开工作年度报告有关事项的通知》（国办公开办函〔</w:t>
      </w:r>
      <w:r>
        <w:rPr>
          <w:rFonts w:hint="default" w:ascii="Times New Roman" w:hAnsi="Times New Roman" w:eastAsia="仿宋_GB2312" w:cs="Times New Roman"/>
          <w:sz w:val="31"/>
          <w:szCs w:val="31"/>
          <w:shd w:val="clear" w:fill="FFFFFF"/>
          <w:lang w:val="en-US" w:eastAsia="zh-CN"/>
        </w:rPr>
        <w:t>2019〕60号</w:t>
      </w:r>
      <w:r>
        <w:rPr>
          <w:rFonts w:hint="default" w:ascii="Times New Roman" w:hAnsi="Times New Roman" w:eastAsia="仿宋_GB2312" w:cs="Times New Roman"/>
          <w:sz w:val="31"/>
          <w:szCs w:val="31"/>
          <w:shd w:val="clear" w:fill="FFFFFF"/>
          <w:lang w:eastAsia="zh-CN"/>
        </w:rPr>
        <w:t>）要求，现就推进政府信息公开工作情况，向社会公布邹坞镇人民政府</w:t>
      </w:r>
      <w:r>
        <w:rPr>
          <w:rFonts w:hint="default" w:ascii="Times New Roman" w:hAnsi="Times New Roman" w:eastAsia="仿宋_GB2312" w:cs="Times New Roman"/>
          <w:sz w:val="31"/>
          <w:szCs w:val="31"/>
          <w:shd w:val="clear" w:fill="FFFFFF"/>
          <w:lang w:val="en-US" w:eastAsia="zh-CN"/>
        </w:rPr>
        <w:t>2022年度政府信息公开年度报告，</w:t>
      </w:r>
      <w:r>
        <w:rPr>
          <w:rFonts w:hint="default" w:ascii="Times New Roman" w:hAnsi="Times New Roman" w:eastAsia="仿宋_GB2312" w:cs="Times New Roman"/>
          <w:sz w:val="31"/>
          <w:szCs w:val="31"/>
          <w:shd w:val="clear" w:fill="FFFFFF"/>
          <w:lang w:eastAsia="zh-CN"/>
        </w:rPr>
        <w:t>本报告</w:t>
      </w:r>
      <w:r>
        <w:rPr>
          <w:rFonts w:hint="default" w:ascii="Times New Roman" w:hAnsi="Times New Roman" w:eastAsia="仿宋_GB2312" w:cs="Times New Roman"/>
          <w:sz w:val="31"/>
          <w:szCs w:val="31"/>
          <w:shd w:val="clear" w:fill="FFFFFF"/>
        </w:rPr>
        <w:t>包括总体情况、主动公开政府信息情况、收到和处理政府信息公开申请情况、政府信息公开行政复议、行政诉讼情况、存在的主要问题及改进情况、其他需要报告的事项等六部分</w:t>
      </w:r>
      <w:r>
        <w:rPr>
          <w:rFonts w:hint="default" w:ascii="Times New Roman" w:hAnsi="Times New Roman" w:eastAsia="仿宋_GB2312" w:cs="Times New Roman"/>
          <w:sz w:val="31"/>
          <w:szCs w:val="31"/>
          <w:shd w:val="clear" w:fill="FFFFFF"/>
          <w:lang w:eastAsia="zh-CN"/>
        </w:rPr>
        <w:t>，本年度</w:t>
      </w:r>
      <w:r>
        <w:rPr>
          <w:rFonts w:hint="default" w:ascii="Times New Roman" w:hAnsi="Times New Roman" w:eastAsia="仿宋_GB2312" w:cs="Times New Roman"/>
          <w:sz w:val="31"/>
          <w:szCs w:val="31"/>
          <w:shd w:val="clear" w:fill="FFFFFF"/>
        </w:rPr>
        <w:t>报告中所列数据的时限自202</w:t>
      </w:r>
      <w:r>
        <w:rPr>
          <w:rFonts w:hint="default" w:ascii="Times New Roman" w:hAnsi="Times New Roman" w:eastAsia="仿宋_GB2312" w:cs="Times New Roman"/>
          <w:sz w:val="31"/>
          <w:szCs w:val="31"/>
          <w:shd w:val="clear" w:fill="FFFFFF"/>
          <w:lang w:val="en-US" w:eastAsia="zh-CN"/>
        </w:rPr>
        <w:t>2</w:t>
      </w:r>
      <w:r>
        <w:rPr>
          <w:rFonts w:hint="default" w:ascii="Times New Roman" w:hAnsi="Times New Roman" w:eastAsia="仿宋_GB2312" w:cs="Times New Roman"/>
          <w:sz w:val="31"/>
          <w:szCs w:val="31"/>
          <w:shd w:val="clear" w:fill="FFFFFF"/>
        </w:rPr>
        <w:t>年1月1日至202</w:t>
      </w:r>
      <w:r>
        <w:rPr>
          <w:rFonts w:hint="default" w:ascii="Times New Roman" w:hAnsi="Times New Roman" w:eastAsia="仿宋_GB2312" w:cs="Times New Roman"/>
          <w:sz w:val="31"/>
          <w:szCs w:val="31"/>
          <w:shd w:val="clear" w:fill="FFFFFF"/>
          <w:lang w:val="en-US" w:eastAsia="zh-CN"/>
        </w:rPr>
        <w:t>2</w:t>
      </w:r>
      <w:r>
        <w:rPr>
          <w:rFonts w:hint="default" w:ascii="Times New Roman" w:hAnsi="Times New Roman" w:eastAsia="仿宋_GB2312" w:cs="Times New Roman"/>
          <w:sz w:val="31"/>
          <w:szCs w:val="31"/>
          <w:shd w:val="clear" w:fill="FFFFFF"/>
        </w:rPr>
        <w:t>年12月31日，报告全文可同时在薛城区人民政府网站</w:t>
      </w:r>
      <w:r>
        <w:rPr>
          <w:rFonts w:hint="default" w:ascii="Times New Roman" w:hAnsi="Times New Roman" w:eastAsia="仿宋_GB2312" w:cs="Times New Roman"/>
          <w:spacing w:val="-15"/>
          <w:sz w:val="31"/>
          <w:szCs w:val="31"/>
          <w:shd w:val="clear" w:fill="FFFFFF"/>
        </w:rPr>
        <w:t>（</w:t>
      </w:r>
      <w:r>
        <w:rPr>
          <w:rFonts w:hint="default" w:ascii="Times New Roman" w:hAnsi="Times New Roman" w:cs="Times New Roman"/>
          <w:spacing w:val="-15"/>
          <w:sz w:val="31"/>
          <w:szCs w:val="31"/>
          <w:shd w:val="clear" w:fill="FFFFFF"/>
        </w:rPr>
        <w:t>www.xuecheng.gov.cn</w:t>
      </w:r>
      <w:r>
        <w:rPr>
          <w:rFonts w:hint="default" w:ascii="Times New Roman" w:hAnsi="Times New Roman" w:eastAsia="仿宋_GB2312" w:cs="Times New Roman"/>
          <w:spacing w:val="-15"/>
          <w:sz w:val="31"/>
          <w:szCs w:val="31"/>
          <w:shd w:val="clear" w:fill="FFFFFF"/>
        </w:rPr>
        <w:t>）</w:t>
      </w:r>
      <w:r>
        <w:rPr>
          <w:rFonts w:hint="default" w:ascii="Times New Roman" w:hAnsi="Times New Roman" w:eastAsia="仿宋_GB2312" w:cs="Times New Roman"/>
          <w:sz w:val="31"/>
          <w:szCs w:val="31"/>
          <w:shd w:val="clear" w:fill="FFFFFF"/>
        </w:rPr>
        <w:t>上下载电子版，如对本报告有任何疑问，可与邹坞镇</w:t>
      </w:r>
      <w:r>
        <w:rPr>
          <w:rFonts w:hint="default" w:ascii="Times New Roman" w:hAnsi="Times New Roman" w:eastAsia="仿宋_GB2312" w:cs="Times New Roman"/>
          <w:sz w:val="31"/>
          <w:szCs w:val="31"/>
          <w:shd w:val="clear" w:fill="FFFFFF"/>
          <w:lang w:eastAsia="zh-CN"/>
        </w:rPr>
        <w:t>政务公开办</w:t>
      </w:r>
      <w:r>
        <w:rPr>
          <w:rFonts w:hint="default" w:ascii="Times New Roman" w:hAnsi="Times New Roman" w:eastAsia="仿宋_GB2312" w:cs="Times New Roman"/>
          <w:sz w:val="31"/>
          <w:szCs w:val="31"/>
          <w:shd w:val="clear" w:fill="FFFFFF"/>
        </w:rPr>
        <w:t>联系</w:t>
      </w:r>
      <w:r>
        <w:rPr>
          <w:rFonts w:hint="default" w:ascii="Times New Roman" w:hAnsi="Times New Roman" w:eastAsia="仿宋_GB2312" w:cs="Times New Roman"/>
          <w:sz w:val="31"/>
          <w:szCs w:val="31"/>
          <w:shd w:val="clear" w:fill="FFFFFF"/>
          <w:lang w:eastAsia="zh-CN"/>
        </w:rPr>
        <w:t>（地址：邹坞镇府前路</w:t>
      </w:r>
      <w:r>
        <w:rPr>
          <w:rFonts w:hint="default" w:ascii="Times New Roman" w:hAnsi="Times New Roman" w:eastAsia="仿宋_GB2312" w:cs="Times New Roman"/>
          <w:sz w:val="31"/>
          <w:szCs w:val="31"/>
          <w:shd w:val="clear" w:fill="FFFFFF"/>
          <w:lang w:val="en-US" w:eastAsia="zh-CN"/>
        </w:rPr>
        <w:t>1号，邮编277012，</w:t>
      </w:r>
      <w:r>
        <w:rPr>
          <w:rFonts w:hint="default" w:ascii="Times New Roman" w:hAnsi="Times New Roman" w:eastAsia="仿宋_GB2312" w:cs="Times New Roman"/>
          <w:sz w:val="31"/>
          <w:szCs w:val="31"/>
          <w:shd w:val="clear" w:fill="FFFFFF"/>
        </w:rPr>
        <w:t>电话：</w:t>
      </w:r>
      <w:r>
        <w:rPr>
          <w:rFonts w:hint="default" w:ascii="Times New Roman" w:hAnsi="Times New Roman" w:cs="Times New Roman"/>
          <w:sz w:val="31"/>
          <w:szCs w:val="31"/>
          <w:shd w:val="clear" w:fill="FFFFFF"/>
        </w:rPr>
        <w:t>0632-45</w:t>
      </w:r>
      <w:r>
        <w:rPr>
          <w:rFonts w:hint="default" w:ascii="Times New Roman" w:hAnsi="Times New Roman" w:eastAsia="仿宋_GB2312" w:cs="Times New Roman"/>
          <w:sz w:val="31"/>
          <w:szCs w:val="31"/>
          <w:shd w:val="clear" w:fill="FFFFFF"/>
        </w:rPr>
        <w:t>18021</w:t>
      </w:r>
      <w:r>
        <w:rPr>
          <w:rFonts w:hint="default" w:ascii="Times New Roman" w:hAnsi="Times New Roman" w:eastAsia="仿宋_GB2312" w:cs="Times New Roman"/>
          <w:sz w:val="31"/>
          <w:szCs w:val="31"/>
          <w:shd w:val="clear" w:fill="FFFFFF"/>
          <w:lang w:eastAsia="zh-CN"/>
        </w:rPr>
        <w:t>，电子邮箱：</w:t>
      </w:r>
      <w:r>
        <w:rPr>
          <w:rFonts w:hint="default" w:ascii="Times New Roman" w:hAnsi="Times New Roman" w:eastAsia="仿宋_GB2312" w:cs="Times New Roman"/>
          <w:sz w:val="31"/>
          <w:szCs w:val="31"/>
          <w:shd w:val="clear" w:fill="FFFFFF"/>
          <w:lang w:val="en-US" w:eastAsia="zh-CN"/>
        </w:rPr>
        <w:t>dy4518021@zz.shandong.cn</w:t>
      </w:r>
      <w:r>
        <w:rPr>
          <w:rFonts w:hint="default" w:ascii="Times New Roman" w:hAnsi="Times New Roman" w:eastAsia="仿宋_GB2312" w:cs="Times New Roman"/>
          <w:sz w:val="31"/>
          <w:szCs w:val="31"/>
          <w:shd w:val="clear" w:fill="FFFFFF"/>
          <w:lang w:eastAsia="zh-CN"/>
        </w:rPr>
        <w:t>）</w:t>
      </w:r>
      <w:r>
        <w:rPr>
          <w:rFonts w:hint="default" w:ascii="Times New Roman" w:hAnsi="Times New Roman" w:eastAsia="仿宋_GB2312" w:cs="Times New Roman"/>
          <w:sz w:val="31"/>
          <w:szCs w:val="31"/>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left"/>
        <w:rPr>
          <w:rFonts w:hint="default" w:ascii="Times New Roman" w:hAnsi="Times New Roman" w:cs="Times New Roman"/>
          <w:sz w:val="24"/>
          <w:szCs w:val="24"/>
        </w:rPr>
      </w:pPr>
      <w:r>
        <w:rPr>
          <w:rFonts w:hint="default" w:ascii="Times New Roman" w:hAnsi="Times New Roman" w:eastAsia="黑体" w:cs="Times New Roman"/>
          <w:sz w:val="31"/>
          <w:szCs w:val="31"/>
          <w:shd w:val="clear" w:fill="FFFFFF"/>
        </w:rPr>
        <w:t>一、总体情况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eastAsia="仿宋_GB2312" w:cs="Times New Roman"/>
          <w:sz w:val="31"/>
          <w:szCs w:val="31"/>
          <w:shd w:val="clear" w:fill="FFFFFF"/>
        </w:rPr>
      </w:pPr>
      <w:r>
        <w:rPr>
          <w:rFonts w:hint="default" w:ascii="Times New Roman" w:hAnsi="Times New Roman" w:cs="Times New Roman"/>
          <w:sz w:val="31"/>
          <w:szCs w:val="31"/>
          <w:shd w:val="clear" w:fill="FFFFFF"/>
        </w:rPr>
        <w:t>20</w:t>
      </w:r>
      <w:r>
        <w:rPr>
          <w:rFonts w:hint="default" w:ascii="Times New Roman" w:hAnsi="Times New Roman" w:eastAsia="仿宋_GB2312" w:cs="Times New Roman"/>
          <w:sz w:val="31"/>
          <w:szCs w:val="31"/>
          <w:shd w:val="clear" w:fill="FFFFFF"/>
        </w:rPr>
        <w:t>2</w:t>
      </w:r>
      <w:r>
        <w:rPr>
          <w:rFonts w:hint="default" w:ascii="Times New Roman" w:hAnsi="Times New Roman" w:eastAsia="仿宋_GB2312" w:cs="Times New Roman"/>
          <w:sz w:val="31"/>
          <w:szCs w:val="31"/>
          <w:shd w:val="clear" w:fill="FFFFFF"/>
          <w:lang w:val="en-US" w:eastAsia="zh-CN"/>
        </w:rPr>
        <w:t>2</w:t>
      </w:r>
      <w:r>
        <w:rPr>
          <w:rFonts w:hint="default" w:ascii="Times New Roman" w:hAnsi="Times New Roman" w:eastAsia="仿宋_GB2312" w:cs="Times New Roman"/>
          <w:sz w:val="31"/>
          <w:szCs w:val="31"/>
          <w:shd w:val="clear" w:fill="FFFFFF"/>
        </w:rPr>
        <w:t>年我镇认真贯彻落实上级文件要求，坚持“公正、公平、合法、真实、便民、及时、便于监督”的政府信息公开原则，严格按照政府信息公开的工作要求，认真研究部署邹坞镇信息公开工作的开展，健全信息公开工作机制，进一步规范信息公开程序，及时、准确地向社会公开政府信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rightChars="0" w:firstLine="320" w:firstLineChars="100"/>
        <w:jc w:val="left"/>
        <w:textAlignment w:val="auto"/>
        <w:rPr>
          <w:rFonts w:hint="default" w:ascii="Times New Roman" w:hAnsi="Times New Roman" w:eastAsia="楷体" w:cs="Times New Roman"/>
          <w:i w:val="0"/>
          <w:iCs w:val="0"/>
          <w:caps w:val="0"/>
          <w:color w:val="000000"/>
          <w:spacing w:val="0"/>
          <w:sz w:val="32"/>
          <w:szCs w:val="32"/>
          <w:shd w:val="clear" w:fill="FFFFFF"/>
        </w:rPr>
      </w:pPr>
      <w:r>
        <w:rPr>
          <w:rFonts w:hint="default" w:ascii="Times New Roman" w:hAnsi="Times New Roman" w:eastAsia="楷体_GB2312" w:cs="Times New Roman"/>
          <w:sz w:val="32"/>
          <w:szCs w:val="32"/>
          <w:shd w:val="clear" w:fill="FFFFFF"/>
          <w:lang w:val="en-US" w:eastAsia="zh-CN"/>
        </w:rPr>
        <w:t>（一）</w:t>
      </w:r>
      <w:r>
        <w:rPr>
          <w:rFonts w:hint="default" w:ascii="Times New Roman" w:hAnsi="Times New Roman" w:eastAsia="楷体" w:cs="Times New Roman"/>
          <w:i w:val="0"/>
          <w:iCs w:val="0"/>
          <w:caps w:val="0"/>
          <w:color w:val="000000"/>
          <w:spacing w:val="0"/>
          <w:sz w:val="32"/>
          <w:szCs w:val="32"/>
          <w:shd w:val="clear" w:fill="FFFFFF"/>
        </w:rPr>
        <w:t>主动公开情况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rightChars="0" w:firstLine="620" w:firstLineChars="200"/>
        <w:jc w:val="left"/>
        <w:textAlignment w:val="auto"/>
        <w:rPr>
          <w:rFonts w:hint="default" w:ascii="Times New Roman" w:hAnsi="Times New Roman" w:eastAsia="仿宋_GB2312" w:cs="Times New Roman"/>
          <w:sz w:val="32"/>
          <w:szCs w:val="32"/>
          <w:shd w:val="clear" w:fill="FFFFFF"/>
          <w:lang w:val="en-US" w:eastAsia="zh-CN"/>
        </w:rPr>
      </w:pPr>
      <w:r>
        <w:rPr>
          <w:rFonts w:hint="default" w:ascii="Times New Roman" w:hAnsi="Times New Roman" w:eastAsia="仿宋_GB2312" w:cs="Times New Roman"/>
          <w:sz w:val="31"/>
          <w:szCs w:val="31"/>
          <w:shd w:val="clear" w:fill="FFFFFF"/>
        </w:rPr>
        <w:t>坚持以人民为中心的发展思想</w:t>
      </w:r>
      <w:r>
        <w:rPr>
          <w:rFonts w:hint="default" w:ascii="Times New Roman" w:hAnsi="Times New Roman" w:eastAsia="仿宋_GB2312" w:cs="Times New Roman"/>
          <w:sz w:val="31"/>
          <w:szCs w:val="31"/>
          <w:shd w:val="clear" w:fill="FFFFFF"/>
          <w:lang w:eastAsia="zh-CN"/>
        </w:rPr>
        <w:t>，</w:t>
      </w:r>
      <w:r>
        <w:rPr>
          <w:rFonts w:hint="default" w:ascii="Times New Roman" w:hAnsi="Times New Roman" w:eastAsia="仿宋_GB2312" w:cs="Times New Roman"/>
          <w:sz w:val="31"/>
          <w:szCs w:val="31"/>
          <w:shd w:val="clear" w:fill="FFFFFF"/>
        </w:rPr>
        <w:t>以公开为常态、不公开为例外的原则，全面推进决策、执行、管理、服务、结果全过程公开。</w:t>
      </w:r>
      <w:r>
        <w:rPr>
          <w:rFonts w:hint="default" w:ascii="Times New Roman" w:hAnsi="Times New Roman" w:eastAsia="仿宋_GB2312" w:cs="Times New Roman"/>
          <w:sz w:val="31"/>
          <w:szCs w:val="31"/>
          <w:shd w:val="clear" w:fill="FFFFFF"/>
          <w:lang w:eastAsia="zh-CN"/>
        </w:rPr>
        <w:t>同时，</w:t>
      </w:r>
      <w:r>
        <w:rPr>
          <w:rFonts w:hint="default" w:ascii="Times New Roman" w:hAnsi="Times New Roman" w:eastAsia="仿宋_GB2312" w:cs="Times New Roman"/>
          <w:sz w:val="31"/>
          <w:szCs w:val="31"/>
          <w:shd w:val="clear" w:fill="FFFFFF"/>
        </w:rPr>
        <w:t>进一步细化信息公开标准、严密信息公开程序、强化信息公开监督，全力保障人民群众的知情权、参与权和监督权，切实增强人民群众的获得感和对政府工作的满意度，更好地为公众提供便利、高效的服务。截至</w:t>
      </w:r>
      <w:r>
        <w:rPr>
          <w:rFonts w:hint="default" w:ascii="Times New Roman" w:hAnsi="Times New Roman" w:cs="Times New Roman"/>
          <w:sz w:val="31"/>
          <w:szCs w:val="31"/>
          <w:shd w:val="clear" w:fill="FFFFFF"/>
        </w:rPr>
        <w:t>20</w:t>
      </w:r>
      <w:r>
        <w:rPr>
          <w:rFonts w:hint="default" w:ascii="Times New Roman" w:hAnsi="Times New Roman" w:eastAsia="仿宋_GB2312" w:cs="Times New Roman"/>
          <w:sz w:val="31"/>
          <w:szCs w:val="31"/>
          <w:shd w:val="clear" w:fill="FFFFFF"/>
        </w:rPr>
        <w:t>2</w:t>
      </w:r>
      <w:r>
        <w:rPr>
          <w:rFonts w:hint="default" w:ascii="Times New Roman" w:hAnsi="Times New Roman" w:eastAsia="仿宋_GB2312" w:cs="Times New Roman"/>
          <w:sz w:val="31"/>
          <w:szCs w:val="31"/>
          <w:shd w:val="clear" w:fill="FFFFFF"/>
          <w:lang w:val="en-US" w:eastAsia="zh-CN"/>
        </w:rPr>
        <w:t>2</w:t>
      </w:r>
      <w:r>
        <w:rPr>
          <w:rFonts w:hint="default" w:ascii="Times New Roman" w:hAnsi="Times New Roman" w:eastAsia="仿宋_GB2312" w:cs="Times New Roman"/>
          <w:sz w:val="31"/>
          <w:szCs w:val="31"/>
          <w:shd w:val="clear" w:fill="FFFFFF"/>
        </w:rPr>
        <w:t>年</w:t>
      </w:r>
      <w:r>
        <w:rPr>
          <w:rFonts w:hint="default" w:ascii="Times New Roman" w:hAnsi="Times New Roman" w:cs="Times New Roman"/>
          <w:sz w:val="31"/>
          <w:szCs w:val="31"/>
          <w:shd w:val="clear" w:fill="FFFFFF"/>
        </w:rPr>
        <w:t>12</w:t>
      </w:r>
      <w:r>
        <w:rPr>
          <w:rFonts w:hint="default" w:ascii="Times New Roman" w:hAnsi="Times New Roman" w:eastAsia="仿宋_GB2312" w:cs="Times New Roman"/>
          <w:sz w:val="31"/>
          <w:szCs w:val="31"/>
          <w:shd w:val="clear" w:fill="FFFFFF"/>
        </w:rPr>
        <w:t>月</w:t>
      </w:r>
      <w:r>
        <w:rPr>
          <w:rFonts w:hint="default" w:ascii="Times New Roman" w:hAnsi="Times New Roman" w:cs="Times New Roman"/>
          <w:sz w:val="31"/>
          <w:szCs w:val="31"/>
          <w:shd w:val="clear" w:fill="FFFFFF"/>
        </w:rPr>
        <w:t>31</w:t>
      </w:r>
      <w:r>
        <w:rPr>
          <w:rFonts w:hint="default" w:ascii="Times New Roman" w:hAnsi="Times New Roman" w:eastAsia="仿宋_GB2312" w:cs="Times New Roman"/>
          <w:sz w:val="31"/>
          <w:szCs w:val="31"/>
          <w:shd w:val="clear" w:fill="FFFFFF"/>
        </w:rPr>
        <w:t>日，依托门户网站主动公开政府信息发布信息</w:t>
      </w:r>
      <w:r>
        <w:rPr>
          <w:rFonts w:hint="default" w:ascii="Times New Roman" w:hAnsi="Times New Roman" w:eastAsia="仿宋_GB2312" w:cs="Times New Roman"/>
          <w:color w:val="000000" w:themeColor="text1"/>
          <w:sz w:val="31"/>
          <w:szCs w:val="31"/>
          <w:shd w:val="clear" w:fill="FFFFFF"/>
          <w:lang w:val="en-US" w:eastAsia="zh-CN"/>
          <w14:textFill>
            <w14:solidFill>
              <w14:schemeClr w14:val="tx1"/>
            </w14:solidFill>
          </w14:textFill>
        </w:rPr>
        <w:t>24</w:t>
      </w:r>
      <w:r>
        <w:rPr>
          <w:rFonts w:hint="default" w:ascii="Times New Roman" w:hAnsi="Times New Roman" w:eastAsia="仿宋_GB2312" w:cs="Times New Roman"/>
          <w:sz w:val="31"/>
          <w:szCs w:val="31"/>
          <w:shd w:val="clear" w:fill="FFFFFF"/>
        </w:rPr>
        <w:t>条，依法保障了人民群众的知情权、参与权和监督权。</w:t>
      </w:r>
      <w:r>
        <w:rPr>
          <w:rFonts w:hint="default" w:ascii="Times New Roman" w:hAnsi="Times New Roman" w:eastAsia="仿宋_GB2312" w:cs="Times New Roman"/>
          <w:sz w:val="31"/>
          <w:szCs w:val="31"/>
          <w:shd w:val="clear" w:fill="FFFFFF"/>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rightChars="0" w:firstLine="640" w:firstLineChars="200"/>
        <w:jc w:val="left"/>
        <w:textAlignment w:val="auto"/>
        <w:rPr>
          <w:rFonts w:hint="default" w:ascii="Times New Roman" w:hAnsi="Times New Roman" w:eastAsia="仿宋_GB2312" w:cs="Times New Roman"/>
          <w:sz w:val="32"/>
          <w:szCs w:val="32"/>
          <w:shd w:val="clear" w:fill="FFFFFF"/>
          <w:lang w:val="en-US" w:eastAsia="zh-CN"/>
        </w:rPr>
      </w:pPr>
      <w:r>
        <w:rPr>
          <w:rFonts w:hint="default" w:ascii="Times New Roman" w:hAnsi="Times New Roman" w:eastAsia="楷体_GB2312" w:cs="Times New Roman"/>
          <w:sz w:val="32"/>
          <w:szCs w:val="32"/>
          <w:shd w:val="clear" w:fill="FFFFFF"/>
          <w:lang w:val="en-US" w:eastAsia="zh-CN"/>
        </w:rPr>
        <w:t>（二）依申请公开情况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rightChars="0" w:firstLine="640" w:firstLineChars="200"/>
        <w:jc w:val="left"/>
        <w:textAlignment w:val="auto"/>
        <w:rPr>
          <w:rFonts w:hint="default" w:ascii="Times New Roman" w:hAnsi="Times New Roman" w:eastAsia="仿宋_GB2312" w:cs="Times New Roman"/>
          <w:sz w:val="31"/>
          <w:szCs w:val="31"/>
          <w:shd w:val="clear" w:fill="FFFFFF"/>
        </w:rPr>
      </w:pPr>
      <w:r>
        <w:rPr>
          <w:rFonts w:hint="default" w:ascii="Times New Roman" w:hAnsi="Times New Roman" w:eastAsia="仿宋_GB2312" w:cs="Times New Roman"/>
          <w:sz w:val="32"/>
          <w:szCs w:val="32"/>
          <w:shd w:val="clear" w:fill="FFFFFF"/>
          <w:lang w:val="en-US" w:eastAsia="zh-CN"/>
        </w:rPr>
        <w:t>2022年度邹坞镇收到依申请公开0件，予以公开0件，无涉及政府信息公开的行政复议、行政诉讼案件。</w:t>
      </w:r>
      <w:r>
        <w:rPr>
          <w:rFonts w:hint="default" w:ascii="Times New Roman" w:hAnsi="Times New Roman" w:eastAsia="仿宋_GB2312" w:cs="Times New Roman"/>
          <w:sz w:val="31"/>
          <w:szCs w:val="31"/>
          <w:shd w:val="clear" w:fill="FFFFFF"/>
          <w:lang w:val="en-US" w:eastAsia="zh-CN"/>
        </w:rPr>
        <w:t xml:space="preserve">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right="0" w:rightChars="0" w:firstLine="620" w:firstLineChars="200"/>
        <w:jc w:val="left"/>
        <w:rPr>
          <w:rFonts w:hint="default" w:ascii="Times New Roman" w:hAnsi="Times New Roman" w:eastAsia="仿宋_GB2312" w:cs="Times New Roman"/>
          <w:sz w:val="31"/>
          <w:szCs w:val="31"/>
          <w:shd w:val="clear" w:fill="FFFFFF"/>
        </w:rPr>
      </w:pPr>
      <w:r>
        <w:rPr>
          <w:rFonts w:hint="default" w:ascii="Times New Roman" w:hAnsi="Times New Roman" w:eastAsia="楷体_GB2312" w:cs="Times New Roman"/>
          <w:sz w:val="31"/>
          <w:szCs w:val="31"/>
          <w:shd w:val="clear" w:fill="FFFFFF"/>
        </w:rPr>
        <w:t>（三）政府信息管理情况。</w:t>
      </w:r>
      <w:r>
        <w:rPr>
          <w:rFonts w:hint="default" w:ascii="Times New Roman" w:hAnsi="Times New Roman" w:eastAsia="仿宋_GB2312" w:cs="Times New Roman"/>
          <w:sz w:val="31"/>
          <w:szCs w:val="31"/>
          <w:shd w:val="clear" w:fill="FFFFFF"/>
          <w:lang w:eastAsia="zh-CN"/>
        </w:rPr>
        <w:t>邹坞镇人民政府</w:t>
      </w:r>
      <w:r>
        <w:rPr>
          <w:rFonts w:hint="default" w:ascii="Times New Roman" w:hAnsi="Times New Roman" w:eastAsia="仿宋_GB2312" w:cs="Times New Roman"/>
          <w:sz w:val="31"/>
          <w:szCs w:val="31"/>
          <w:shd w:val="clear" w:fill="FFFFFF"/>
        </w:rPr>
        <w:t>高度重视政府信息公开工作，成立了政府信息公开领导小组，明确了分管领导、责任科室、具体工作人员，由</w:t>
      </w:r>
      <w:r>
        <w:rPr>
          <w:rFonts w:hint="default" w:ascii="Times New Roman" w:hAnsi="Times New Roman" w:eastAsia="仿宋_GB2312" w:cs="Times New Roman"/>
          <w:sz w:val="31"/>
          <w:szCs w:val="31"/>
          <w:shd w:val="clear" w:fill="FFFFFF"/>
          <w:lang w:eastAsia="zh-CN"/>
        </w:rPr>
        <w:t>镇党政办公室、党委调研室</w:t>
      </w:r>
      <w:r>
        <w:rPr>
          <w:rFonts w:hint="default" w:ascii="Times New Roman" w:hAnsi="Times New Roman" w:eastAsia="仿宋_GB2312" w:cs="Times New Roman"/>
          <w:sz w:val="31"/>
          <w:szCs w:val="31"/>
          <w:shd w:val="clear" w:fill="FFFFFF"/>
        </w:rPr>
        <w:t>牵头政府信息公开工作，具体负责政府信息公开内容上报、更新、维护、组织协调等日常工作，形成了职责分明、分工合理、各负其责、齐抓共管的工作局面。</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right="0" w:rightChars="0" w:firstLine="620" w:firstLineChars="200"/>
        <w:jc w:val="left"/>
        <w:rPr>
          <w:rFonts w:hint="default" w:ascii="Times New Roman" w:hAnsi="Times New Roman" w:eastAsia="楷体_GB2312" w:cs="Times New Roman"/>
          <w:sz w:val="31"/>
          <w:szCs w:val="31"/>
          <w:shd w:val="clear" w:fill="FFFFFF"/>
        </w:rPr>
      </w:pPr>
    </w:p>
    <w:p>
      <w:pPr>
        <w:ind w:firstLine="620" w:firstLineChars="200"/>
        <w:rPr>
          <w:rFonts w:hint="default" w:ascii="Times New Roman" w:hAnsi="Times New Roman" w:eastAsia="楷体_GB2312" w:cs="Times New Roman"/>
          <w:sz w:val="31"/>
          <w:szCs w:val="31"/>
          <w:shd w:val="clear" w:fill="FFFFFF"/>
          <w:lang w:eastAsia="zh-CN"/>
        </w:rPr>
      </w:pPr>
      <w:r>
        <w:rPr>
          <w:rFonts w:hint="default" w:ascii="Times New Roman" w:hAnsi="Times New Roman" w:eastAsia="楷体_GB2312" w:cs="Times New Roman"/>
          <w:sz w:val="31"/>
          <w:szCs w:val="31"/>
          <w:shd w:val="clear" w:fill="FFFFFF"/>
          <w:lang w:eastAsia="zh-CN"/>
        </w:rPr>
        <w:t>（四）政府信息公开平台建设。</w:t>
      </w:r>
      <w:r>
        <w:rPr>
          <w:rFonts w:hint="eastAsia" w:ascii="Times New Roman" w:hAnsi="Times New Roman" w:eastAsia="仿宋_GB2312" w:cs="Times New Roman"/>
          <w:sz w:val="32"/>
          <w:szCs w:val="32"/>
          <w:lang w:eastAsia="zh-CN"/>
        </w:rPr>
        <w:t>邹坞镇人民政府</w:t>
      </w:r>
      <w:r>
        <w:rPr>
          <w:rFonts w:hint="default" w:ascii="Times New Roman" w:hAnsi="Times New Roman" w:eastAsia="仿宋_GB2312" w:cs="Times New Roman"/>
          <w:sz w:val="32"/>
          <w:szCs w:val="32"/>
        </w:rPr>
        <w:t>无独立门户网站，政务公开信息主要通过区政府门户网站发布。2022年度，</w:t>
      </w:r>
      <w:r>
        <w:rPr>
          <w:rFonts w:hint="eastAsia" w:ascii="Times New Roman" w:hAnsi="Times New Roman" w:eastAsia="仿宋_GB2312" w:cs="Times New Roman"/>
          <w:sz w:val="32"/>
          <w:szCs w:val="32"/>
          <w:lang w:eastAsia="zh-CN"/>
        </w:rPr>
        <w:t>邹坞镇人民政府</w:t>
      </w:r>
      <w:r>
        <w:rPr>
          <w:rFonts w:hint="default" w:ascii="Times New Roman" w:hAnsi="Times New Roman" w:eastAsia="仿宋_GB2312" w:cs="Times New Roman"/>
          <w:sz w:val="32"/>
          <w:szCs w:val="32"/>
        </w:rPr>
        <w:t>严格按照区政府集约化智能门户平台板块及栏目设置公开各项政务信息，确保应有公开栏目不漏项，信息报送保质保量。</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right="0" w:rightChars="0" w:firstLine="620" w:firstLineChars="200"/>
        <w:jc w:val="left"/>
        <w:rPr>
          <w:rFonts w:hint="default" w:ascii="Times New Roman" w:hAnsi="Times New Roman" w:eastAsia="仿宋_GB2312" w:cs="Times New Roman"/>
          <w:sz w:val="31"/>
          <w:szCs w:val="31"/>
          <w:shd w:val="clear" w:fill="FFFFFF"/>
        </w:rPr>
      </w:pPr>
      <w:r>
        <w:rPr>
          <w:rFonts w:hint="default" w:ascii="Times New Roman" w:hAnsi="Times New Roman" w:eastAsia="楷体_GB2312" w:cs="Times New Roman"/>
          <w:sz w:val="31"/>
          <w:szCs w:val="31"/>
          <w:shd w:val="clear" w:fill="FFFFFF"/>
        </w:rPr>
        <w:t>（</w:t>
      </w:r>
      <w:r>
        <w:rPr>
          <w:rFonts w:hint="default" w:ascii="Times New Roman" w:hAnsi="Times New Roman" w:eastAsia="楷体_GB2312" w:cs="Times New Roman"/>
          <w:sz w:val="31"/>
          <w:szCs w:val="31"/>
          <w:shd w:val="clear" w:fill="FFFFFF"/>
          <w:lang w:eastAsia="zh-CN"/>
        </w:rPr>
        <w:t>五</w:t>
      </w:r>
      <w:r>
        <w:rPr>
          <w:rFonts w:hint="default" w:ascii="Times New Roman" w:hAnsi="Times New Roman" w:eastAsia="楷体_GB2312" w:cs="Times New Roman"/>
          <w:sz w:val="31"/>
          <w:szCs w:val="31"/>
          <w:shd w:val="clear" w:fill="FFFFFF"/>
        </w:rPr>
        <w:t>）监督保障情况。</w:t>
      </w:r>
      <w:r>
        <w:rPr>
          <w:rFonts w:hint="default" w:ascii="Times New Roman" w:hAnsi="Times New Roman" w:eastAsia="仿宋_GB2312" w:cs="Times New Roman"/>
          <w:sz w:val="31"/>
          <w:szCs w:val="31"/>
          <w:shd w:val="clear" w:fill="FFFFFF"/>
        </w:rPr>
        <w:t>不断完善政府信息公开工作制度、信息保密审查制度和信息发布审核流程、明确责任科室，强化监督检查，切实保障公开信息及时、准确、完整，符合法定要求。认真准备，参加了各级政务公开考核和第三方考核，对检查中发现的问题及时进行了整改，未发生社会评议和责任追究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left"/>
        <w:rPr>
          <w:rFonts w:hint="default" w:ascii="Times New Roman" w:hAnsi="Times New Roman" w:eastAsia="仿宋_GB2312" w:cs="Times New Roman"/>
          <w:sz w:val="31"/>
          <w:szCs w:val="31"/>
          <w:shd w:val="clear" w:fill="FFFFFF"/>
          <w:lang w:eastAsia="zh-CN"/>
        </w:rPr>
      </w:pPr>
      <w:r>
        <w:rPr>
          <w:rFonts w:hint="default" w:ascii="Times New Roman" w:hAnsi="Times New Roman" w:eastAsia="仿宋_GB2312" w:cs="Times New Roman"/>
          <w:sz w:val="31"/>
          <w:szCs w:val="31"/>
          <w:shd w:val="clear" w:fill="FFFFFF"/>
          <w:lang w:eastAsia="zh-CN"/>
        </w:rPr>
        <w:drawing>
          <wp:inline distT="0" distB="0" distL="114300" distR="114300">
            <wp:extent cx="5175250" cy="3724275"/>
            <wp:effectExtent l="5080" t="4445" r="2032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ascii="Times New Roman" w:hAnsi="Times New Roman" w:cs="Times New Roman"/>
          <w:sz w:val="31"/>
        </w:rPr>
        <mc:AlternateContent>
          <mc:Choice Requires="wps">
            <w:drawing>
              <wp:anchor distT="0" distB="0" distL="114300" distR="114300" simplePos="0" relativeHeight="251662336" behindDoc="0" locked="0" layoutInCell="1" allowOverlap="1">
                <wp:simplePos x="0" y="0"/>
                <wp:positionH relativeFrom="column">
                  <wp:posOffset>3175635</wp:posOffset>
                </wp:positionH>
                <wp:positionV relativeFrom="paragraph">
                  <wp:posOffset>3557270</wp:posOffset>
                </wp:positionV>
                <wp:extent cx="1152525" cy="247650"/>
                <wp:effectExtent l="0" t="0" r="9525" b="0"/>
                <wp:wrapNone/>
                <wp:docPr id="7" name="文本框 7"/>
                <wp:cNvGraphicFramePr/>
                <a:graphic xmlns:a="http://schemas.openxmlformats.org/drawingml/2006/main">
                  <a:graphicData uri="http://schemas.microsoft.com/office/word/2010/wordprocessingShape">
                    <wps:wsp>
                      <wps:cNvSpPr txBox="true"/>
                      <wps:spPr>
                        <a:xfrm>
                          <a:off x="4223385" y="5880100"/>
                          <a:ext cx="115252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sz w:val="15"/>
                                <w:szCs w:val="15"/>
                                <w:lang w:eastAsia="zh-CN"/>
                              </w:rPr>
                              <w:t>宣讲培训类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0.05pt;margin-top:280.1pt;height:19.5pt;width:90.75pt;z-index:251662336;mso-width-relative:page;mso-height-relative:page;" filled="f" stroked="f" coordsize="21600,21600" o:gfxdata="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rnQPV2gAAAAsBAAAPAAAAAAAAAAEA&#10;IAAAADgAAABkcnMvZG93bnJldi54bWxQSwECFAAUAAAACACHTuJAt7HlhTACAAA2BAAADgAAAAAA&#10;AAABACAAAAA/AQAAZHJzL2Uyb0RvYy54bWxQSwUGAAAAAAYABgBZAQAA4QUAAAAA&#10;">
                <v:fill on="f" focussize="0,0"/>
                <v:stroke on="f" weight="0.5pt"/>
                <v:imagedata o:title=""/>
                <o:lock v:ext="edit" aspectratio="f"/>
                <v:textbox>
                  <w:txbxContent>
                    <w:p>
                      <w:pPr>
                        <w:rPr>
                          <w:rFonts w:hint="eastAsia" w:eastAsiaTheme="minorEastAsia"/>
                          <w:lang w:eastAsia="zh-CN"/>
                        </w:rPr>
                      </w:pPr>
                      <w:r>
                        <w:rPr>
                          <w:rFonts w:hint="eastAsia"/>
                          <w:sz w:val="15"/>
                          <w:szCs w:val="15"/>
                          <w:lang w:eastAsia="zh-CN"/>
                        </w:rPr>
                        <w:t>宣讲培训类</w:t>
                      </w:r>
                    </w:p>
                  </w:txbxContent>
                </v:textbox>
              </v:shape>
            </w:pict>
          </mc:Fallback>
        </mc:AlternateContent>
      </w:r>
      <w:r>
        <w:rPr>
          <w:rFonts w:hint="default" w:ascii="Times New Roman" w:hAnsi="Times New Roman" w:cs="Times New Roman"/>
          <w:sz w:val="31"/>
        </w:rPr>
        <mc:AlternateContent>
          <mc:Choice Requires="wps">
            <w:drawing>
              <wp:anchor distT="0" distB="0" distL="114300" distR="114300" simplePos="0" relativeHeight="251660288" behindDoc="0" locked="0" layoutInCell="1" allowOverlap="1">
                <wp:simplePos x="0" y="0"/>
                <wp:positionH relativeFrom="column">
                  <wp:posOffset>784860</wp:posOffset>
                </wp:positionH>
                <wp:positionV relativeFrom="paragraph">
                  <wp:posOffset>3547745</wp:posOffset>
                </wp:positionV>
                <wp:extent cx="828675" cy="275590"/>
                <wp:effectExtent l="0" t="0" r="9525" b="10160"/>
                <wp:wrapNone/>
                <wp:docPr id="5" name="文本框 5"/>
                <wp:cNvGraphicFramePr/>
                <a:graphic xmlns:a="http://schemas.openxmlformats.org/drawingml/2006/main">
                  <a:graphicData uri="http://schemas.microsoft.com/office/word/2010/wordprocessingShape">
                    <wps:wsp>
                      <wps:cNvSpPr txBox="true"/>
                      <wps:spPr>
                        <a:xfrm>
                          <a:off x="1861185" y="5803900"/>
                          <a:ext cx="828675"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文化活动类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1.8pt;margin-top:279.35pt;height:21.7pt;width:65.25pt;z-index:251660288;mso-width-relative:page;mso-height-relative:page;" filled="f" stroked="f" coordsize="21600,21600" o:gfxdata="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NCxSh9sAAAALAQAADwAAAAAAAAAB&#10;ACAAAAA4AAAAZHJzL2Rvd25yZXYueG1sUEsBAhQAFAAAAAgAh07iQFju+tcwAgAANQQAAA4AAAAA&#10;AAAAAQAgAAAAQAEAAGRycy9lMm9Eb2MueG1sUEsFBgAAAAAGAAYAWQEAAOIFAAAAAA==&#10;">
                <v:fill on="f"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文化活动类</w:t>
                      </w:r>
                    </w:p>
                  </w:txbxContent>
                </v:textbox>
              </v:shape>
            </w:pict>
          </mc:Fallback>
        </mc:AlternateContent>
      </w:r>
      <w:r>
        <w:rPr>
          <w:rFonts w:hint="default" w:ascii="Times New Roman" w:hAnsi="Times New Roman" w:cs="Times New Roman"/>
          <w:sz w:val="31"/>
        </w:rPr>
        <mc:AlternateContent>
          <mc:Choice Requires="wps">
            <w:drawing>
              <wp:anchor distT="0" distB="0" distL="114300" distR="114300" simplePos="0" relativeHeight="251663360" behindDoc="0" locked="0" layoutInCell="1" allowOverlap="1">
                <wp:simplePos x="0" y="0"/>
                <wp:positionH relativeFrom="column">
                  <wp:posOffset>4290060</wp:posOffset>
                </wp:positionH>
                <wp:positionV relativeFrom="paragraph">
                  <wp:posOffset>3547745</wp:posOffset>
                </wp:positionV>
                <wp:extent cx="866140" cy="314325"/>
                <wp:effectExtent l="0" t="0" r="10160" b="9525"/>
                <wp:wrapNone/>
                <wp:docPr id="8" name="文本框 8"/>
                <wp:cNvGraphicFramePr/>
                <a:graphic xmlns:a="http://schemas.openxmlformats.org/drawingml/2006/main">
                  <a:graphicData uri="http://schemas.microsoft.com/office/word/2010/wordprocessingShape">
                    <wps:wsp>
                      <wps:cNvSpPr txBox="true"/>
                      <wps:spPr>
                        <a:xfrm>
                          <a:off x="5509260" y="5861050"/>
                          <a:ext cx="866140" cy="314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sz w:val="15"/>
                                <w:szCs w:val="15"/>
                                <w:lang w:eastAsia="zh-CN"/>
                              </w:rPr>
                              <w:t>成绩荣誉类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7.8pt;margin-top:279.35pt;height:24.75pt;width:68.2pt;z-index:251663360;mso-width-relative:page;mso-height-relative:page;" filled="f" stroked="f" coordsize="21600,21600" o:gfxdata="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ZZ/NBdsAAAALAQAADwAAAAAAAAABACAA&#10;AAA4AAAAZHJzL2Rvd25yZXYueG1sUEsBAhQAFAAAAAgAh07iQFn2pNstAgAANQQAAA4AAAAAAAAA&#10;AQAgAAAAQAEAAGRycy9lMm9Eb2MueG1sUEsFBgAAAAAGAAYAWQEAAN8FAAAAAA==&#10;">
                <v:fill on="f" focussize="0,0"/>
                <v:stroke on="f" weight="0.5pt"/>
                <v:imagedata o:title=""/>
                <o:lock v:ext="edit" aspectratio="f"/>
                <v:textbox>
                  <w:txbxContent>
                    <w:p>
                      <w:pPr>
                        <w:rPr>
                          <w:rFonts w:hint="eastAsia" w:eastAsiaTheme="minorEastAsia"/>
                          <w:lang w:eastAsia="zh-CN"/>
                        </w:rPr>
                      </w:pPr>
                      <w:r>
                        <w:rPr>
                          <w:rFonts w:hint="eastAsia"/>
                          <w:sz w:val="15"/>
                          <w:szCs w:val="15"/>
                          <w:lang w:eastAsia="zh-CN"/>
                        </w:rPr>
                        <w:t>成绩荣誉类</w:t>
                      </w:r>
                    </w:p>
                  </w:txbxContent>
                </v:textbox>
              </v:shape>
            </w:pict>
          </mc:Fallback>
        </mc:AlternateContent>
      </w:r>
      <w:r>
        <w:rPr>
          <w:rFonts w:hint="default" w:ascii="Times New Roman" w:hAnsi="Times New Roman" w:cs="Times New Roman"/>
          <w:sz w:val="31"/>
        </w:rPr>
        <mc:AlternateContent>
          <mc:Choice Requires="wps">
            <w:drawing>
              <wp:anchor distT="0" distB="0" distL="114300" distR="114300" simplePos="0" relativeHeight="251661312" behindDoc="0" locked="0" layoutInCell="1" allowOverlap="1">
                <wp:simplePos x="0" y="0"/>
                <wp:positionH relativeFrom="column">
                  <wp:posOffset>1851660</wp:posOffset>
                </wp:positionH>
                <wp:positionV relativeFrom="paragraph">
                  <wp:posOffset>3547745</wp:posOffset>
                </wp:positionV>
                <wp:extent cx="1409065" cy="247650"/>
                <wp:effectExtent l="0" t="0" r="635" b="0"/>
                <wp:wrapNone/>
                <wp:docPr id="6" name="文本框 6"/>
                <wp:cNvGraphicFramePr/>
                <a:graphic xmlns:a="http://schemas.openxmlformats.org/drawingml/2006/main">
                  <a:graphicData uri="http://schemas.microsoft.com/office/word/2010/wordprocessingShape">
                    <wps:wsp>
                      <wps:cNvSpPr txBox="true"/>
                      <wps:spPr>
                        <a:xfrm>
                          <a:off x="3194685" y="5822950"/>
                          <a:ext cx="140906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工作开展类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45.8pt;margin-top:279.35pt;height:19.5pt;width:110.95pt;z-index:251661312;mso-width-relative:page;mso-height-relative:page;" filled="f" stroked="f" coordsize="21600,21600" o:gfxdata="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1D5Z33AAAAAsBAAAPAAAAAAAA&#10;AAEAIAAAADgAAABkcnMvZG93bnJldi54bWxQSwECFAAUAAAACACHTuJAKgW45TECAAA2BAAADgAA&#10;AAAAAAABACAAAABBAQAAZHJzL2Uyb0RvYy54bWxQSwUGAAAAAAYABgBZAQAA5AUAAAAA&#10;">
                <v:fill on="f"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工作开展类</w:t>
                      </w:r>
                    </w:p>
                  </w:txbxContent>
                </v:textbox>
              </v:shape>
            </w:pict>
          </mc:Fallback>
        </mc:AlternateContent>
      </w:r>
    </w:p>
    <w:p>
      <w:pPr>
        <w:jc w:val="both"/>
        <w:rPr>
          <w:rFonts w:hint="default" w:ascii="Times New Roman" w:hAnsi="Times New Roman" w:eastAsia="方正小标宋简体" w:cs="Times New Roman"/>
          <w:sz w:val="44"/>
          <w:szCs w:val="44"/>
        </w:rPr>
      </w:pPr>
    </w:p>
    <w:p>
      <w:pPr>
        <w:numPr>
          <w:ilvl w:val="0"/>
          <w:numId w:val="1"/>
        </w:numPr>
        <w:ind w:firstLine="620" w:firstLineChars="200"/>
        <w:jc w:val="left"/>
        <w:rPr>
          <w:rFonts w:hint="eastAsia" w:ascii="Times New Roman" w:hAnsi="Times New Roman" w:eastAsia="黑体" w:cs="Times New Roman"/>
          <w:kern w:val="0"/>
          <w:sz w:val="31"/>
          <w:szCs w:val="31"/>
          <w:shd w:val="clear" w:fill="FFFFFF"/>
          <w:lang w:val="en-US" w:eastAsia="zh-CN" w:bidi="ar"/>
        </w:rPr>
      </w:pPr>
      <w:r>
        <w:rPr>
          <w:rFonts w:hint="eastAsia" w:ascii="Times New Roman" w:hAnsi="Times New Roman" w:eastAsia="黑体" w:cs="Times New Roman"/>
          <w:kern w:val="0"/>
          <w:sz w:val="31"/>
          <w:szCs w:val="31"/>
          <w:shd w:val="clear" w:fill="FFFFFF"/>
          <w:lang w:val="en-US" w:eastAsia="zh-CN" w:bidi="ar"/>
        </w:rPr>
        <w:t>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bl>
    <w:p>
      <w:pPr>
        <w:jc w:val="center"/>
        <w:rPr>
          <w:rFonts w:hint="default" w:ascii="Times New Roman" w:hAnsi="Times New Roman" w:eastAsia="方正小标宋简体" w:cs="Times New Roman"/>
          <w:spacing w:val="-20"/>
          <w:sz w:val="44"/>
          <w:szCs w:val="44"/>
        </w:rPr>
      </w:pPr>
    </w:p>
    <w:p>
      <w:pPr>
        <w:pStyle w:val="3"/>
        <w:bidi w:val="0"/>
        <w:rPr>
          <w:rFonts w:hint="default" w:ascii="Times New Roman" w:hAnsi="Times New Roman" w:eastAsia="黑体" w:cs="Times New Roman"/>
          <w:b w:val="0"/>
          <w:kern w:val="0"/>
          <w:sz w:val="31"/>
          <w:szCs w:val="31"/>
          <w:shd w:val="clear" w:fill="FFFFFF"/>
          <w:lang w:val="en-US" w:eastAsia="zh-CN" w:bidi="ar"/>
        </w:rPr>
      </w:pPr>
      <w:r>
        <w:rPr>
          <w:rFonts w:hint="eastAsia" w:ascii="Times New Roman" w:hAnsi="Times New Roman" w:eastAsia="黑体" w:cs="Times New Roman"/>
          <w:b w:val="0"/>
          <w:kern w:val="0"/>
          <w:sz w:val="31"/>
          <w:szCs w:val="31"/>
          <w:shd w:val="clear" w:fill="FFFFFF"/>
          <w:lang w:val="en-US" w:eastAsia="zh-CN" w:bidi="ar"/>
        </w:rPr>
        <w:t>三、</w:t>
      </w:r>
      <w:r>
        <w:rPr>
          <w:rFonts w:hint="default" w:ascii="Times New Roman" w:hAnsi="Times New Roman" w:eastAsia="黑体" w:cs="Times New Roman"/>
          <w:b w:val="0"/>
          <w:kern w:val="0"/>
          <w:sz w:val="31"/>
          <w:szCs w:val="31"/>
          <w:shd w:val="clear" w:fill="FFFFFF"/>
          <w:lang w:val="en-US" w:eastAsia="zh-CN" w:bidi="ar"/>
        </w:rPr>
        <w:t>收到和处理政府信息公开申请</w:t>
      </w:r>
      <w:r>
        <w:rPr>
          <w:rFonts w:hint="eastAsia" w:ascii="Times New Roman" w:hAnsi="Times New Roman" w:eastAsia="黑体" w:cs="Times New Roman"/>
          <w:b w:val="0"/>
          <w:kern w:val="0"/>
          <w:sz w:val="31"/>
          <w:szCs w:val="31"/>
          <w:shd w:val="clear" w:fill="FFFFFF"/>
          <w:lang w:val="en-US" w:eastAsia="zh-CN" w:bidi="ar"/>
        </w:rPr>
        <w:t>情况</w:t>
      </w:r>
      <w:bookmarkStart w:id="10" w:name="_GoBack"/>
      <w:bookmarkEnd w:id="10"/>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left"/>
        <w:rPr>
          <w:rFonts w:hint="default" w:ascii="Times New Roman" w:hAnsi="Times New Roman" w:eastAsia="黑体" w:cs="Times New Roman"/>
          <w:sz w:val="31"/>
          <w:szCs w:val="3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left"/>
        <w:rPr>
          <w:rFonts w:hint="default" w:ascii="Times New Roman" w:hAnsi="Times New Roman" w:eastAsia="黑体" w:cs="Times New Roman"/>
          <w:sz w:val="31"/>
          <w:szCs w:val="31"/>
          <w:shd w:val="clear" w:fill="FFFFFF"/>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both"/>
        <w:rPr>
          <w:rFonts w:hint="default" w:ascii="Times New Roman" w:hAnsi="Times New Roman" w:eastAsia="黑体" w:cs="Times New Roman"/>
          <w:kern w:val="0"/>
          <w:sz w:val="31"/>
          <w:szCs w:val="31"/>
          <w:shd w:val="clear" w:fill="FFFFFF"/>
          <w:lang w:val="en-US" w:eastAsia="zh-CN" w:bidi="ar"/>
        </w:rPr>
      </w:pPr>
      <w:r>
        <w:rPr>
          <w:rFonts w:hint="eastAsia" w:ascii="Times New Roman" w:hAnsi="Times New Roman" w:eastAsia="黑体" w:cs="Times New Roman"/>
          <w:kern w:val="0"/>
          <w:sz w:val="31"/>
          <w:szCs w:val="31"/>
          <w:shd w:val="clear" w:fill="FFFFFF"/>
          <w:lang w:val="en-US" w:eastAsia="zh-CN" w:bidi="ar"/>
        </w:rPr>
        <w:t>四、因政府信息公开工作被申请行政复议、提起行政诉讼情况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right="0"/>
        <w:jc w:val="left"/>
        <w:rPr>
          <w:rFonts w:hint="default" w:ascii="Times New Roman" w:hAnsi="Times New Roman" w:eastAsia="黑体" w:cs="Times New Roman"/>
          <w:sz w:val="31"/>
          <w:szCs w:val="3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right="0"/>
        <w:jc w:val="left"/>
        <w:rPr>
          <w:rFonts w:hint="default" w:ascii="Times New Roman" w:hAnsi="Times New Roman" w:cs="Times New Roman"/>
          <w:sz w:val="24"/>
          <w:szCs w:val="24"/>
        </w:rPr>
      </w:pPr>
      <w:r>
        <w:rPr>
          <w:rFonts w:hint="default" w:ascii="Times New Roman" w:hAnsi="Times New Roman" w:eastAsia="黑体" w:cs="Times New Roman"/>
          <w:sz w:val="31"/>
          <w:szCs w:val="31"/>
          <w:shd w:val="clear" w:fill="FFFFFF"/>
        </w:rPr>
        <w:t>五、存在的主要问题及改进情况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cs="Times New Roman"/>
          <w:sz w:val="24"/>
          <w:szCs w:val="24"/>
        </w:rPr>
      </w:pPr>
      <w:r>
        <w:rPr>
          <w:rFonts w:hint="default" w:ascii="Times New Roman" w:hAnsi="Times New Roman" w:eastAsia="仿宋_GB2312" w:cs="Times New Roman"/>
          <w:sz w:val="31"/>
          <w:szCs w:val="31"/>
          <w:shd w:val="clear" w:fill="FFFFFF"/>
        </w:rPr>
        <w:t>我镇</w:t>
      </w:r>
      <w:r>
        <w:rPr>
          <w:rFonts w:hint="default" w:ascii="Times New Roman" w:hAnsi="Times New Roman" w:eastAsia="仿宋_GB2312" w:cs="Times New Roman"/>
          <w:sz w:val="31"/>
          <w:szCs w:val="31"/>
          <w:shd w:val="clear" w:fill="FFFFFF"/>
          <w:lang w:val="en-US" w:eastAsia="zh-CN"/>
        </w:rPr>
        <w:t>2022</w:t>
      </w:r>
      <w:r>
        <w:rPr>
          <w:rFonts w:hint="default" w:ascii="Times New Roman" w:hAnsi="Times New Roman" w:eastAsia="仿宋_GB2312" w:cs="Times New Roman"/>
          <w:sz w:val="31"/>
          <w:szCs w:val="31"/>
          <w:shd w:val="clear" w:fill="FFFFFF"/>
        </w:rPr>
        <w:t>年度政府信息公开存在的主要问题：一是信息主动公开意识有待增强，对信息公开工作还不够重视，队伍水平需要进一步提升。二是政信息公开内容不够丰富。下一步，我镇将进一步加大政府信息公开制度建设、培训考核等方面力度，认真抓好落实，积极拓宽公开范围。同时，加强政府信息公开工作的宣传，引导群众正确行使知情权，充分发挥政府信息公开促进经济社会发展的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right="0" w:firstLine="620" w:firstLineChars="200"/>
        <w:jc w:val="left"/>
        <w:rPr>
          <w:rFonts w:hint="default" w:ascii="Times New Roman" w:hAnsi="Times New Roman" w:eastAsia="黑体" w:cs="Times New Roman"/>
          <w:sz w:val="31"/>
          <w:szCs w:val="31"/>
          <w:shd w:val="clear" w:fill="FFFFFF"/>
        </w:rPr>
      </w:pPr>
      <w:r>
        <w:rPr>
          <w:rFonts w:hint="default" w:ascii="Times New Roman" w:hAnsi="Times New Roman" w:eastAsia="黑体" w:cs="Times New Roman"/>
          <w:sz w:val="31"/>
          <w:szCs w:val="31"/>
          <w:shd w:val="clear" w:fill="FFFFFF"/>
        </w:rPr>
        <w:t>六、其他需要报告的事项</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1.依据《政府信息公开信息处理费管理办法》收取信息处理费的情况</w:t>
      </w:r>
      <w:r>
        <w:rPr>
          <w:rFonts w:hint="eastAsia" w:ascii="Times New Roman" w:hAnsi="Times New Roman" w:eastAsia="仿宋_GB2312" w:cs="Times New Roman"/>
          <w:sz w:val="32"/>
          <w:szCs w:val="32"/>
          <w:lang w:eastAsia="zh-CN"/>
        </w:rPr>
        <w:t>：邹坞镇</w:t>
      </w:r>
      <w:r>
        <w:rPr>
          <w:rFonts w:hint="default" w:ascii="Times New Roman" w:hAnsi="Times New Roman" w:eastAsia="仿宋_GB2312" w:cs="Times New Roman"/>
          <w:sz w:val="32"/>
          <w:szCs w:val="32"/>
        </w:rPr>
        <w:t>政务公开信息主要通过区政府门户网站发布</w:t>
      </w:r>
      <w:r>
        <w:rPr>
          <w:rFonts w:hint="eastAsia" w:ascii="Times New Roman" w:hAnsi="Times New Roman" w:eastAsia="仿宋_GB2312" w:cs="Times New Roman"/>
          <w:sz w:val="32"/>
          <w:szCs w:val="32"/>
          <w:lang w:eastAsia="zh-CN"/>
        </w:rPr>
        <w:t>，无相关信息处理费。</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2.本行政机关落实上级年度政务公开工作要点情况</w:t>
      </w:r>
      <w:r>
        <w:rPr>
          <w:rFonts w:hint="eastAsia" w:ascii="Times New Roman" w:hAnsi="Times New Roman" w:eastAsia="仿宋_GB2312" w:cs="Times New Roman"/>
          <w:sz w:val="32"/>
          <w:szCs w:val="32"/>
          <w:lang w:eastAsia="zh-CN"/>
        </w:rPr>
        <w:t>：邹坞镇政务公开工作，在区政务公开办和镇党委政府的领导下，认真履行上级关于政务公开的相关要求，及时公布涉及民生等领域内容，让民众充分及时了解相关最新政策和人民申请公开内容，确保信息及时准确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3.本行政机关人大代表建议和政协提案办理结果公开情况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shd w:val="clear" w:fill="FFFFFF"/>
        </w:rPr>
        <w:t>202</w:t>
      </w:r>
      <w:r>
        <w:rPr>
          <w:rFonts w:hint="default" w:ascii="Times New Roman" w:hAnsi="Times New Roman" w:eastAsia="仿宋_GB2312" w:cs="Times New Roman"/>
          <w:sz w:val="32"/>
          <w:szCs w:val="32"/>
          <w:shd w:val="clear" w:fill="FFFFFF"/>
          <w:lang w:val="en-US" w:eastAsia="zh-CN"/>
        </w:rPr>
        <w:t>2</w:t>
      </w:r>
      <w:r>
        <w:rPr>
          <w:rFonts w:hint="default" w:ascii="Times New Roman" w:hAnsi="Times New Roman" w:eastAsia="仿宋_GB2312" w:cs="Times New Roman"/>
          <w:sz w:val="32"/>
          <w:szCs w:val="32"/>
          <w:shd w:val="clear" w:fill="FFFFFF"/>
        </w:rPr>
        <w:t>年</w:t>
      </w:r>
      <w:r>
        <w:rPr>
          <w:rFonts w:hint="default" w:ascii="Times New Roman" w:hAnsi="Times New Roman" w:eastAsia="仿宋_GB2312" w:cs="Times New Roman"/>
          <w:sz w:val="32"/>
          <w:szCs w:val="32"/>
          <w:shd w:val="clear" w:fill="FFFFFF"/>
          <w:lang w:eastAsia="zh-CN"/>
        </w:rPr>
        <w:t>邹坞镇人民政府</w:t>
      </w:r>
      <w:r>
        <w:rPr>
          <w:rFonts w:hint="default" w:ascii="Times New Roman" w:hAnsi="Times New Roman" w:eastAsia="仿宋_GB2312" w:cs="Times New Roman"/>
          <w:sz w:val="32"/>
          <w:szCs w:val="32"/>
          <w:shd w:val="clear" w:fill="FFFFFF"/>
        </w:rPr>
        <w:t>共承办区人大代表建议</w:t>
      </w:r>
      <w:r>
        <w:rPr>
          <w:rFonts w:hint="default" w:ascii="Times New Roman" w:hAnsi="Times New Roman" w:eastAsia="仿宋_GB2312" w:cs="Times New Roman"/>
          <w:sz w:val="32"/>
          <w:szCs w:val="32"/>
          <w:shd w:val="clear" w:fill="FFFFFF"/>
          <w:lang w:val="en-US" w:eastAsia="zh-CN"/>
        </w:rPr>
        <w:t>2</w:t>
      </w:r>
      <w:r>
        <w:rPr>
          <w:rFonts w:hint="default" w:ascii="Times New Roman" w:hAnsi="Times New Roman" w:eastAsia="仿宋_GB2312" w:cs="Times New Roman"/>
          <w:sz w:val="32"/>
          <w:szCs w:val="32"/>
          <w:shd w:val="clear" w:fill="FFFFFF"/>
        </w:rPr>
        <w:t>件，其中主办</w:t>
      </w:r>
      <w:r>
        <w:rPr>
          <w:rFonts w:hint="default" w:ascii="Times New Roman" w:hAnsi="Times New Roman" w:eastAsia="仿宋_GB2312" w:cs="Times New Roman"/>
          <w:sz w:val="32"/>
          <w:szCs w:val="32"/>
          <w:shd w:val="clear" w:fill="FFFFFF"/>
          <w:lang w:val="en-US" w:eastAsia="zh-CN"/>
        </w:rPr>
        <w:t>2</w:t>
      </w:r>
      <w:r>
        <w:rPr>
          <w:rFonts w:hint="default" w:ascii="Times New Roman" w:hAnsi="Times New Roman" w:eastAsia="仿宋_GB2312" w:cs="Times New Roman"/>
          <w:sz w:val="32"/>
          <w:szCs w:val="32"/>
          <w:shd w:val="clear" w:fill="FFFFFF"/>
        </w:rPr>
        <w:t>件、协办</w:t>
      </w:r>
      <w:r>
        <w:rPr>
          <w:rFonts w:hint="default" w:ascii="Times New Roman" w:hAnsi="Times New Roman" w:eastAsia="仿宋_GB2312" w:cs="Times New Roman"/>
          <w:sz w:val="32"/>
          <w:szCs w:val="32"/>
          <w:shd w:val="clear" w:fill="FFFFFF"/>
          <w:lang w:val="en-US" w:eastAsia="zh-CN"/>
        </w:rPr>
        <w:t>0</w:t>
      </w:r>
      <w:r>
        <w:rPr>
          <w:rFonts w:hint="default" w:ascii="Times New Roman" w:hAnsi="Times New Roman" w:eastAsia="仿宋_GB2312" w:cs="Times New Roman"/>
          <w:sz w:val="32"/>
          <w:szCs w:val="32"/>
          <w:shd w:val="clear" w:fill="FFFFFF"/>
        </w:rPr>
        <w:t>件。承办区</w:t>
      </w:r>
      <w:r>
        <w:rPr>
          <w:rFonts w:hint="default" w:ascii="Times New Roman" w:hAnsi="Times New Roman" w:eastAsia="仿宋_GB2312" w:cs="Times New Roman"/>
          <w:sz w:val="32"/>
          <w:szCs w:val="32"/>
          <w:shd w:val="clear" w:fill="FFFFFF"/>
          <w:lang w:eastAsia="zh-CN"/>
        </w:rPr>
        <w:t>政协</w:t>
      </w:r>
      <w:r>
        <w:rPr>
          <w:rFonts w:hint="default" w:ascii="Times New Roman" w:hAnsi="Times New Roman" w:eastAsia="仿宋_GB2312" w:cs="Times New Roman"/>
          <w:sz w:val="32"/>
          <w:szCs w:val="32"/>
          <w:shd w:val="clear" w:fill="FFFFFF"/>
        </w:rPr>
        <w:t>代表建议</w:t>
      </w:r>
      <w:r>
        <w:rPr>
          <w:rFonts w:hint="default" w:ascii="Times New Roman" w:hAnsi="Times New Roman" w:eastAsia="仿宋_GB2312" w:cs="Times New Roman"/>
          <w:sz w:val="32"/>
          <w:szCs w:val="32"/>
          <w:shd w:val="clear" w:fill="FFFFFF"/>
          <w:lang w:val="en-US" w:eastAsia="zh-CN"/>
        </w:rPr>
        <w:t>3</w:t>
      </w:r>
      <w:r>
        <w:rPr>
          <w:rFonts w:hint="default" w:ascii="Times New Roman" w:hAnsi="Times New Roman" w:eastAsia="仿宋_GB2312" w:cs="Times New Roman"/>
          <w:sz w:val="32"/>
          <w:szCs w:val="32"/>
          <w:shd w:val="clear" w:fill="FFFFFF"/>
        </w:rPr>
        <w:t>件，其中主办</w:t>
      </w:r>
      <w:r>
        <w:rPr>
          <w:rFonts w:hint="default" w:ascii="Times New Roman" w:hAnsi="Times New Roman" w:eastAsia="仿宋_GB2312" w:cs="Times New Roman"/>
          <w:sz w:val="32"/>
          <w:szCs w:val="32"/>
          <w:shd w:val="clear" w:fill="FFFFFF"/>
          <w:lang w:val="en-US" w:eastAsia="zh-CN"/>
        </w:rPr>
        <w:t>3</w:t>
      </w:r>
      <w:r>
        <w:rPr>
          <w:rFonts w:hint="default" w:ascii="Times New Roman" w:hAnsi="Times New Roman" w:eastAsia="仿宋_GB2312" w:cs="Times New Roman"/>
          <w:sz w:val="32"/>
          <w:szCs w:val="32"/>
          <w:shd w:val="clear" w:fill="FFFFFF"/>
        </w:rPr>
        <w:t>件、协办</w:t>
      </w:r>
      <w:r>
        <w:rPr>
          <w:rFonts w:hint="default" w:ascii="Times New Roman" w:hAnsi="Times New Roman" w:eastAsia="仿宋_GB2312" w:cs="Times New Roman"/>
          <w:sz w:val="32"/>
          <w:szCs w:val="32"/>
          <w:shd w:val="clear" w:fill="FFFFFF"/>
          <w:lang w:val="en-US" w:eastAsia="zh-CN"/>
        </w:rPr>
        <w:t>0</w:t>
      </w:r>
      <w:r>
        <w:rPr>
          <w:rFonts w:hint="default" w:ascii="Times New Roman" w:hAnsi="Times New Roman" w:eastAsia="仿宋_GB2312" w:cs="Times New Roman"/>
          <w:sz w:val="32"/>
          <w:szCs w:val="32"/>
          <w:shd w:val="clear" w:fill="FFFFFF"/>
        </w:rPr>
        <w:t>件</w:t>
      </w:r>
      <w:r>
        <w:rPr>
          <w:rFonts w:hint="default" w:ascii="Times New Roman" w:hAnsi="Times New Roman" w:eastAsia="仿宋_GB2312" w:cs="Times New Roman"/>
          <w:sz w:val="32"/>
          <w:szCs w:val="32"/>
          <w:shd w:val="clear" w:fill="FFFFFF"/>
          <w:lang w:eastAsia="zh-CN"/>
        </w:rPr>
        <w:t>。</w:t>
      </w:r>
      <w:r>
        <w:rPr>
          <w:rFonts w:hint="default" w:ascii="Times New Roman" w:hAnsi="Times New Roman" w:eastAsia="仿宋_GB2312" w:cs="Times New Roman"/>
          <w:sz w:val="32"/>
          <w:szCs w:val="32"/>
          <w:shd w:val="clear" w:fill="FFFFFF"/>
        </w:rPr>
        <w:t>内容涉及</w:t>
      </w:r>
      <w:r>
        <w:rPr>
          <w:rFonts w:hint="default" w:ascii="Times New Roman" w:hAnsi="Times New Roman" w:eastAsia="仿宋_GB2312" w:cs="Times New Roman"/>
          <w:sz w:val="32"/>
          <w:szCs w:val="32"/>
          <w:lang w:val="en-US" w:eastAsia="zh-CN"/>
        </w:rPr>
        <w:t>加强社会力量和社区参与度构建家校社共育</w:t>
      </w:r>
      <w:r>
        <w:rPr>
          <w:rFonts w:hint="default" w:ascii="Times New Roman" w:hAnsi="Times New Roman" w:eastAsia="仿宋_GB2312" w:cs="Times New Roman"/>
          <w:sz w:val="32"/>
          <w:szCs w:val="32"/>
          <w:shd w:val="clear" w:fill="FFFFFF"/>
          <w:lang w:eastAsia="zh-CN"/>
        </w:rPr>
        <w:t>等涉及民生</w:t>
      </w:r>
      <w:r>
        <w:rPr>
          <w:rFonts w:hint="default" w:ascii="Times New Roman" w:hAnsi="Times New Roman" w:eastAsia="仿宋_GB2312" w:cs="Times New Roman"/>
          <w:sz w:val="32"/>
          <w:szCs w:val="32"/>
          <w:shd w:val="clear" w:fill="FFFFFF"/>
        </w:rPr>
        <w:t>的</w:t>
      </w:r>
      <w:r>
        <w:rPr>
          <w:rFonts w:hint="default" w:ascii="Times New Roman" w:hAnsi="Times New Roman" w:eastAsia="仿宋_GB2312" w:cs="Times New Roman"/>
          <w:sz w:val="32"/>
          <w:szCs w:val="32"/>
          <w:shd w:val="clear" w:fill="FFFFFF"/>
          <w:lang w:eastAsia="zh-CN"/>
        </w:rPr>
        <w:t>群众关切</w:t>
      </w:r>
      <w:r>
        <w:rPr>
          <w:rFonts w:hint="default" w:ascii="Times New Roman" w:hAnsi="Times New Roman" w:eastAsia="仿宋_GB2312" w:cs="Times New Roman"/>
          <w:sz w:val="32"/>
          <w:szCs w:val="32"/>
          <w:shd w:val="clear" w:fill="FFFFFF"/>
        </w:rPr>
        <w:t>。所有建议已全部办理、答复完毕。</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4.本行政机关年度政务公开工作创新情况</w:t>
      </w:r>
      <w:r>
        <w:rPr>
          <w:rFonts w:hint="eastAsia" w:ascii="Times New Roman" w:hAnsi="Times New Roman" w:eastAsia="仿宋_GB2312" w:cs="Times New Roman"/>
          <w:sz w:val="32"/>
          <w:szCs w:val="32"/>
          <w:lang w:eastAsia="zh-CN"/>
        </w:rPr>
        <w:t>：本年度，邹坞镇积极关注民生问题，及时发布教育、安全、防止一氧化碳中毒等信息，宣传渠道进一步增强。</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5.本行政机关政府信息公开工作年度报告数据统计需要说明的事项</w:t>
      </w:r>
      <w:r>
        <w:rPr>
          <w:rFonts w:hint="eastAsia" w:ascii="Times New Roman" w:hAnsi="Times New Roman" w:eastAsia="仿宋_GB2312" w:cs="Times New Roman"/>
          <w:sz w:val="32"/>
          <w:szCs w:val="32"/>
          <w:lang w:eastAsia="zh-CN"/>
        </w:rPr>
        <w:t>：邹坞镇人民政府无</w:t>
      </w:r>
      <w:r>
        <w:rPr>
          <w:rFonts w:hint="default" w:ascii="Times New Roman" w:hAnsi="Times New Roman" w:eastAsia="仿宋_GB2312" w:cs="Times New Roman"/>
          <w:sz w:val="32"/>
          <w:szCs w:val="32"/>
        </w:rPr>
        <w:t>政府信息公开工作年度报告数据统计需要说明的事项</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6.本行政机关认为需要报告的其他事项</w:t>
      </w:r>
      <w:r>
        <w:rPr>
          <w:rFonts w:hint="eastAsia" w:ascii="Times New Roman" w:hAnsi="Times New Roman" w:eastAsia="仿宋_GB2312" w:cs="Times New Roman"/>
          <w:sz w:val="32"/>
          <w:szCs w:val="32"/>
          <w:lang w:eastAsia="zh-CN"/>
        </w:rPr>
        <w:t>：邹坞镇人民政府无</w:t>
      </w:r>
      <w:r>
        <w:rPr>
          <w:rFonts w:hint="default" w:ascii="Times New Roman" w:hAnsi="Times New Roman" w:eastAsia="仿宋_GB2312" w:cs="Times New Roman"/>
          <w:sz w:val="32"/>
          <w:szCs w:val="32"/>
        </w:rPr>
        <w:t>需要报告的其他事项</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7.其他有关文件专门要求通过政府信息公开工作年度报告予以报告的事项</w:t>
      </w:r>
      <w:r>
        <w:rPr>
          <w:rFonts w:hint="eastAsia" w:ascii="Times New Roman" w:hAnsi="Times New Roman" w:eastAsia="仿宋_GB2312" w:cs="Times New Roman"/>
          <w:sz w:val="32"/>
          <w:szCs w:val="32"/>
          <w:lang w:eastAsia="zh-CN"/>
        </w:rPr>
        <w:t>：邹坞镇人民政府无</w:t>
      </w:r>
      <w:r>
        <w:rPr>
          <w:rFonts w:hint="default" w:ascii="Times New Roman" w:hAnsi="Times New Roman" w:eastAsia="仿宋_GB2312" w:cs="Times New Roman"/>
          <w:sz w:val="32"/>
          <w:szCs w:val="32"/>
        </w:rPr>
        <w:t>其他有关文件专门要求通过政府信息公开工作年度报告予以报告的事项</w:t>
      </w:r>
      <w:r>
        <w:rPr>
          <w:rFonts w:hint="eastAsia" w:ascii="Times New Roman" w:hAnsi="Times New Roman" w:eastAsia="仿宋_GB2312" w:cs="Times New Roman"/>
          <w:sz w:val="32"/>
          <w:szCs w:val="32"/>
          <w:lang w:eastAsia="zh-CN"/>
        </w:rPr>
        <w:t>。</w:t>
      </w:r>
    </w:p>
    <w:sectPr>
      <w:footerReference r:id="rId3" w:type="default"/>
      <w:pgSz w:w="11906" w:h="16838"/>
      <w:pgMar w:top="1701"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EEBAA"/>
    <w:multiLevelType w:val="singleLevel"/>
    <w:tmpl w:val="F6CEEBA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DNkMDgzZmMzYzI5MjkzYTUxYTI1NmNhNjdmYjMifQ=="/>
  </w:docVars>
  <w:rsids>
    <w:rsidRoot w:val="4DF84966"/>
    <w:rsid w:val="06F86640"/>
    <w:rsid w:val="0C540FAF"/>
    <w:rsid w:val="10A16118"/>
    <w:rsid w:val="120D50F1"/>
    <w:rsid w:val="13C927E6"/>
    <w:rsid w:val="165B1934"/>
    <w:rsid w:val="1A467AF1"/>
    <w:rsid w:val="1D5232E9"/>
    <w:rsid w:val="1FFDD5BB"/>
    <w:rsid w:val="31716A86"/>
    <w:rsid w:val="3AFE1023"/>
    <w:rsid w:val="3CFB4C73"/>
    <w:rsid w:val="3DB7180A"/>
    <w:rsid w:val="3FA13A18"/>
    <w:rsid w:val="4DF84966"/>
    <w:rsid w:val="5296363C"/>
    <w:rsid w:val="57604800"/>
    <w:rsid w:val="579E39BA"/>
    <w:rsid w:val="6A0C3E62"/>
    <w:rsid w:val="73087F49"/>
    <w:rsid w:val="74591869"/>
    <w:rsid w:val="76F0487A"/>
    <w:rsid w:val="777C4360"/>
    <w:rsid w:val="78823214"/>
    <w:rsid w:val="7B8A49D4"/>
    <w:rsid w:val="7FB14AC5"/>
    <w:rsid w:val="DF972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邹坞镇信息发布类别统计</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系列 1</c:v>
                </c:pt>
              </c:strCache>
            </c:strRef>
          </c:tx>
          <c:spPr>
            <a:solidFill>
              <a:schemeClr val="accent4">
                <a:lumMod val="60000"/>
                <a:lumOff val="40000"/>
              </a:schemeClr>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类别 1</c:v>
                </c:pt>
                <c:pt idx="1">
                  <c:v>类别 2</c:v>
                </c:pt>
                <c:pt idx="2">
                  <c:v>类别 3</c:v>
                </c:pt>
                <c:pt idx="3">
                  <c:v>类别 4</c:v>
                </c:pt>
              </c:strCache>
            </c:strRef>
          </c:cat>
          <c:val>
            <c:numRef>
              <c:f>Sheet1!$B$2:$B$5</c:f>
              <c:numCache>
                <c:formatCode>General</c:formatCode>
                <c:ptCount val="4"/>
                <c:pt idx="0">
                  <c:v>1</c:v>
                </c:pt>
                <c:pt idx="1">
                  <c:v>14</c:v>
                </c:pt>
                <c:pt idx="2">
                  <c:v>9</c:v>
                </c:pt>
                <c:pt idx="3">
                  <c:v>0</c:v>
                </c:pt>
              </c:numCache>
            </c:numRef>
          </c:val>
        </c:ser>
        <c:dLbls>
          <c:showLegendKey val="false"/>
          <c:showVal val="true"/>
          <c:showCatName val="false"/>
          <c:showSerName val="false"/>
          <c:showPercent val="false"/>
          <c:showBubbleSize val="false"/>
        </c:dLbls>
        <c:gapWidth val="219"/>
        <c:overlap val="-27"/>
        <c:axId val="184787757"/>
        <c:axId val="421163474"/>
      </c:barChart>
      <c:catAx>
        <c:axId val="184787757"/>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21163474"/>
        <c:crosses val="autoZero"/>
        <c:auto val="true"/>
        <c:lblAlgn val="ctr"/>
        <c:lblOffset val="100"/>
        <c:noMultiLvlLbl val="false"/>
      </c:catAx>
      <c:valAx>
        <c:axId val="42116347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478775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2669</Words>
  <Characters>2793</Characters>
  <Lines>0</Lines>
  <Paragraphs>0</Paragraphs>
  <TotalTime>3</TotalTime>
  <ScaleCrop>false</ScaleCrop>
  <LinksUpToDate>false</LinksUpToDate>
  <CharactersWithSpaces>2821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2021-05-24T09:58:00Z</dcterms:created>
  <dc:creator>Administrator</dc:creator>
  <cp:lastModifiedBy>user</cp:lastModifiedBy>
  <dcterms:modified xsi:type="dcterms:W3CDTF">2023-02-03T15:35:26Z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C49B4F0A37BC4298865BEFA04B571C59</vt:lpwstr>
  </property>
</Properties>
</file>