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宋体" w:cs="Times New Roman"/>
          <w:color w:val="333333"/>
          <w:sz w:val="28"/>
          <w:szCs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333333"/>
          <w:sz w:val="44"/>
          <w:szCs w:val="44"/>
        </w:rPr>
      </w:pPr>
      <w:r>
        <w:rPr>
          <w:rFonts w:hint="default" w:ascii="Times New Roman" w:hAnsi="Times New Roman" w:eastAsia="方正小标宋简体" w:cs="Times New Roman"/>
          <w:color w:val="333333"/>
          <w:sz w:val="44"/>
          <w:szCs w:val="44"/>
          <w:shd w:val="clear" w:color="auto" w:fill="FFFFFF"/>
          <w:lang w:eastAsia="zh-CN"/>
        </w:rPr>
        <w:t>薛城区人民政府</w:t>
      </w:r>
      <w:r>
        <w:rPr>
          <w:rFonts w:hint="eastAsia" w:ascii="Times New Roman" w:hAnsi="Times New Roman" w:eastAsia="方正小标宋简体" w:cs="Times New Roman"/>
          <w:color w:val="333333"/>
          <w:sz w:val="44"/>
          <w:szCs w:val="44"/>
          <w:shd w:val="clear" w:color="auto" w:fill="FFFFFF"/>
          <w:lang w:eastAsia="zh-CN"/>
        </w:rPr>
        <w:t>办公室</w:t>
      </w:r>
      <w:r>
        <w:rPr>
          <w:rFonts w:hint="eastAsia" w:ascii="Times New Roman" w:hAnsi="Times New Roman" w:eastAsia="方正小标宋简体" w:cs="Times New Roman"/>
          <w:color w:val="333333"/>
          <w:sz w:val="44"/>
          <w:szCs w:val="44"/>
          <w:shd w:val="clear" w:color="auto" w:fill="FFFFFF"/>
          <w:lang w:val="en-US" w:eastAsia="zh-CN"/>
        </w:rPr>
        <w:t>2022</w:t>
      </w:r>
      <w:r>
        <w:rPr>
          <w:rFonts w:hint="default" w:ascii="Times New Roman" w:hAnsi="Times New Roman" w:eastAsia="方正小标宋简体" w:cs="Times New Roman"/>
          <w:color w:val="333333"/>
          <w:sz w:val="44"/>
          <w:szCs w:val="44"/>
          <w:shd w:val="clear" w:color="auto" w:fill="FFFFFF"/>
          <w:lang w:val="en-US" w:eastAsia="zh-CN"/>
        </w:rPr>
        <w:t>年</w:t>
      </w:r>
      <w:r>
        <w:rPr>
          <w:rFonts w:hint="default" w:ascii="Times New Roman" w:hAnsi="Times New Roman" w:eastAsia="方正小标宋简体" w:cs="Times New Roman"/>
          <w:color w:val="333333"/>
          <w:sz w:val="44"/>
          <w:szCs w:val="44"/>
          <w:shd w:val="clear" w:color="auto" w:fill="FFFFFF"/>
        </w:rPr>
        <w:t>政府信息公开工作年度报告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宋体" w:cs="Times New Roman"/>
          <w:color w:val="333333"/>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3"/>
          <w:kern w:val="0"/>
          <w:sz w:val="32"/>
          <w:szCs w:val="32"/>
        </w:rPr>
        <w:t>根据《中华人民共和国政府信息公开条例》（国务院令第711号，以下简称《条例》）和《枣庄市人民政府办公室关于做好2022年政府信息公开工作年度报告编制和发布工作的通知 ）要求，现就推进政府信息公开工作情况</w:t>
      </w:r>
      <w:r>
        <w:rPr>
          <w:rFonts w:hint="default" w:ascii="Times New Roman" w:hAnsi="Times New Roman" w:eastAsia="仿宋_GB2312" w:cs="Times New Roman"/>
          <w:spacing w:val="-3"/>
          <w:kern w:val="0"/>
          <w:sz w:val="32"/>
          <w:szCs w:val="32"/>
          <w:lang w:eastAsia="zh-CN"/>
        </w:rPr>
        <w:t>，</w:t>
      </w:r>
      <w:r>
        <w:rPr>
          <w:rFonts w:hint="default" w:ascii="Times New Roman" w:hAnsi="Times New Roman" w:eastAsia="仿宋_GB2312" w:cs="Times New Roman"/>
          <w:spacing w:val="-3"/>
          <w:kern w:val="0"/>
          <w:sz w:val="32"/>
          <w:szCs w:val="32"/>
        </w:rPr>
        <w:t>向社会公布薛城区人民政府</w:t>
      </w:r>
      <w:r>
        <w:rPr>
          <w:rFonts w:hint="eastAsia" w:ascii="Times New Roman" w:hAnsi="Times New Roman" w:eastAsia="仿宋_GB2312" w:cs="Times New Roman"/>
          <w:spacing w:val="-3"/>
          <w:kern w:val="0"/>
          <w:sz w:val="32"/>
          <w:szCs w:val="32"/>
          <w:lang w:eastAsia="zh-CN"/>
        </w:rPr>
        <w:t>办公室</w:t>
      </w:r>
      <w:r>
        <w:rPr>
          <w:rFonts w:hint="default" w:ascii="Times New Roman" w:hAnsi="Times New Roman" w:eastAsia="仿宋_GB2312" w:cs="Times New Roman"/>
          <w:spacing w:val="-3"/>
          <w:kern w:val="0"/>
          <w:sz w:val="32"/>
          <w:szCs w:val="32"/>
          <w:lang w:eastAsia="zh-CN"/>
        </w:rPr>
        <w:t>20</w:t>
      </w:r>
      <w:r>
        <w:rPr>
          <w:rFonts w:hint="default" w:ascii="Times New Roman" w:hAnsi="Times New Roman" w:eastAsia="仿宋_GB2312" w:cs="Times New Roman"/>
          <w:spacing w:val="-3"/>
          <w:kern w:val="0"/>
          <w:sz w:val="32"/>
          <w:szCs w:val="32"/>
          <w:lang w:val="en-US" w:eastAsia="zh-CN"/>
        </w:rPr>
        <w:t>2</w:t>
      </w:r>
      <w:r>
        <w:rPr>
          <w:rFonts w:hint="eastAsia" w:ascii="Times New Roman" w:hAnsi="Times New Roman" w:eastAsia="仿宋_GB2312" w:cs="Times New Roman"/>
          <w:spacing w:val="-3"/>
          <w:kern w:val="0"/>
          <w:sz w:val="32"/>
          <w:szCs w:val="32"/>
          <w:lang w:val="en-US" w:eastAsia="zh-CN"/>
        </w:rPr>
        <w:t>2</w:t>
      </w:r>
      <w:r>
        <w:rPr>
          <w:rFonts w:hint="default" w:ascii="Times New Roman" w:hAnsi="Times New Roman" w:eastAsia="仿宋_GB2312" w:cs="Times New Roman"/>
          <w:spacing w:val="-3"/>
          <w:kern w:val="0"/>
          <w:sz w:val="32"/>
          <w:szCs w:val="32"/>
        </w:rPr>
        <w:t>年度政府信息公开年度报告</w:t>
      </w:r>
      <w:r>
        <w:rPr>
          <w:rFonts w:hint="default" w:ascii="Times New Roman" w:hAnsi="Times New Roman" w:eastAsia="仿宋_GB2312" w:cs="Times New Roman"/>
          <w:spacing w:val="-3"/>
          <w:kern w:val="0"/>
          <w:sz w:val="32"/>
          <w:szCs w:val="32"/>
          <w:lang w:eastAsia="zh-CN"/>
        </w:rPr>
        <w:t>。本报告包括总体情况、主动公开政府信息情况、收到和处理政府信息公开申请情况、政府信息公开行政复议和行政诉讼情况、存在的主要问题及改进情况、其他需要报告的事项等六个部分。</w:t>
      </w:r>
      <w:r>
        <w:rPr>
          <w:rFonts w:hint="default" w:ascii="Times New Roman" w:hAnsi="Times New Roman" w:eastAsia="仿宋_GB2312" w:cs="Times New Roman"/>
          <w:spacing w:val="-3"/>
          <w:kern w:val="0"/>
          <w:sz w:val="32"/>
          <w:szCs w:val="32"/>
        </w:rPr>
        <w:t>本年度报告中所列数据的统计期限自</w:t>
      </w:r>
      <w:r>
        <w:rPr>
          <w:rFonts w:hint="eastAsia" w:ascii="Times New Roman" w:hAnsi="Times New Roman" w:eastAsia="仿宋_GB2312" w:cs="Times New Roman"/>
          <w:spacing w:val="-3"/>
          <w:kern w:val="0"/>
          <w:sz w:val="32"/>
          <w:szCs w:val="32"/>
          <w:lang w:eastAsia="zh-CN"/>
        </w:rPr>
        <w:t>2022</w:t>
      </w:r>
      <w:r>
        <w:rPr>
          <w:rFonts w:hint="default" w:ascii="Times New Roman" w:hAnsi="Times New Roman" w:eastAsia="仿宋_GB2312" w:cs="Times New Roman"/>
          <w:spacing w:val="-3"/>
          <w:kern w:val="0"/>
          <w:sz w:val="32"/>
          <w:szCs w:val="32"/>
        </w:rPr>
        <w:t>年1月1日起至</w:t>
      </w:r>
      <w:r>
        <w:rPr>
          <w:rFonts w:hint="eastAsia" w:ascii="Times New Roman" w:hAnsi="Times New Roman" w:eastAsia="仿宋_GB2312" w:cs="Times New Roman"/>
          <w:spacing w:val="-3"/>
          <w:kern w:val="0"/>
          <w:sz w:val="32"/>
          <w:szCs w:val="32"/>
          <w:lang w:eastAsia="zh-CN"/>
        </w:rPr>
        <w:t>2022</w:t>
      </w:r>
      <w:r>
        <w:rPr>
          <w:rFonts w:hint="default" w:ascii="Times New Roman" w:hAnsi="Times New Roman" w:eastAsia="仿宋_GB2312" w:cs="Times New Roman"/>
          <w:spacing w:val="-3"/>
          <w:kern w:val="0"/>
          <w:sz w:val="32"/>
          <w:szCs w:val="32"/>
        </w:rPr>
        <w:t>年12月31日止。本年度报告的电子版可以在“薛城区政府门户网站”（http://xxgk.xuecheng.gov.cn/xxgknb/</w:t>
      </w:r>
      <w:r>
        <w:rPr>
          <w:rFonts w:hint="eastAsia" w:ascii="Times New Roman" w:hAnsi="Times New Roman" w:eastAsia="仿宋_GB2312" w:cs="Times New Roman"/>
          <w:spacing w:val="-3"/>
          <w:kern w:val="0"/>
          <w:sz w:val="32"/>
          <w:szCs w:val="32"/>
          <w:lang w:eastAsia="zh-CN"/>
        </w:rPr>
        <w:t>2022</w:t>
      </w:r>
      <w:r>
        <w:rPr>
          <w:rFonts w:hint="default" w:ascii="Times New Roman" w:hAnsi="Times New Roman" w:eastAsia="仿宋_GB2312" w:cs="Times New Roman"/>
          <w:spacing w:val="-3"/>
          <w:kern w:val="0"/>
          <w:sz w:val="32"/>
          <w:szCs w:val="32"/>
        </w:rPr>
        <w:t>xxgknb/)下载。如对本报告有疑问，可与</w:t>
      </w:r>
      <w:r>
        <w:rPr>
          <w:rFonts w:hint="default" w:ascii="Times New Roman" w:hAnsi="Times New Roman" w:eastAsia="仿宋_GB2312" w:cs="Times New Roman"/>
          <w:spacing w:val="-3"/>
          <w:kern w:val="0"/>
          <w:sz w:val="32"/>
          <w:szCs w:val="32"/>
          <w:lang w:eastAsia="zh-CN"/>
        </w:rPr>
        <w:t>薛城区</w:t>
      </w:r>
      <w:r>
        <w:rPr>
          <w:rFonts w:hint="default" w:ascii="Times New Roman" w:hAnsi="Times New Roman" w:eastAsia="仿宋_GB2312" w:cs="Times New Roman"/>
          <w:spacing w:val="-3"/>
          <w:kern w:val="0"/>
          <w:sz w:val="32"/>
          <w:szCs w:val="32"/>
        </w:rPr>
        <w:t>人民政府</w:t>
      </w:r>
      <w:r>
        <w:rPr>
          <w:rFonts w:hint="eastAsia" w:ascii="Times New Roman" w:hAnsi="Times New Roman" w:eastAsia="仿宋_GB2312" w:cs="Times New Roman"/>
          <w:spacing w:val="-3"/>
          <w:kern w:val="0"/>
          <w:sz w:val="32"/>
          <w:szCs w:val="32"/>
          <w:lang w:eastAsia="zh-CN"/>
        </w:rPr>
        <w:t>办公室</w:t>
      </w:r>
      <w:r>
        <w:rPr>
          <w:rFonts w:hint="default" w:ascii="Times New Roman" w:hAnsi="Times New Roman" w:eastAsia="仿宋_GB2312" w:cs="Times New Roman"/>
          <w:spacing w:val="-3"/>
          <w:kern w:val="0"/>
          <w:sz w:val="32"/>
          <w:szCs w:val="32"/>
          <w:lang w:eastAsia="zh-CN"/>
        </w:rPr>
        <w:t>联系</w:t>
      </w:r>
      <w:r>
        <w:rPr>
          <w:rFonts w:hint="default" w:ascii="Times New Roman" w:hAnsi="Times New Roman" w:eastAsia="仿宋_GB2312" w:cs="Times New Roman"/>
          <w:spacing w:val="-3"/>
          <w:kern w:val="0"/>
          <w:sz w:val="32"/>
          <w:szCs w:val="32"/>
        </w:rPr>
        <w:t>(地址:</w:t>
      </w:r>
      <w:r>
        <w:rPr>
          <w:rFonts w:hint="default" w:ascii="Times New Roman" w:hAnsi="Times New Roman" w:eastAsia="仿宋_GB2312" w:cs="Times New Roman"/>
          <w:spacing w:val="-3"/>
          <w:kern w:val="0"/>
          <w:sz w:val="32"/>
          <w:szCs w:val="32"/>
          <w:lang w:eastAsia="zh-CN"/>
        </w:rPr>
        <w:t>枣庄市薛城区</w:t>
      </w:r>
      <w:r>
        <w:rPr>
          <w:rFonts w:hint="eastAsia" w:ascii="Times New Roman" w:hAnsi="Times New Roman" w:eastAsia="仿宋_GB2312" w:cs="Times New Roman"/>
          <w:spacing w:val="-3"/>
          <w:kern w:val="0"/>
          <w:sz w:val="32"/>
          <w:szCs w:val="32"/>
          <w:lang w:eastAsia="zh-CN"/>
        </w:rPr>
        <w:t>晟鸿大厦</w:t>
      </w:r>
      <w:r>
        <w:rPr>
          <w:rFonts w:hint="eastAsia" w:ascii="Times New Roman" w:hAnsi="Times New Roman" w:eastAsia="仿宋_GB2312" w:cs="Times New Roman"/>
          <w:spacing w:val="-3"/>
          <w:kern w:val="0"/>
          <w:sz w:val="32"/>
          <w:szCs w:val="32"/>
          <w:lang w:val="en-US" w:eastAsia="zh-CN"/>
        </w:rPr>
        <w:t>3086室</w:t>
      </w:r>
      <w:r>
        <w:rPr>
          <w:rFonts w:hint="default" w:ascii="Times New Roman" w:hAnsi="Times New Roman" w:eastAsia="仿宋_GB2312" w:cs="Times New Roman"/>
          <w:spacing w:val="-3"/>
          <w:kern w:val="0"/>
          <w:sz w:val="32"/>
          <w:szCs w:val="32"/>
          <w:lang w:val="en-US" w:eastAsia="zh-CN"/>
        </w:rPr>
        <w:t>，</w:t>
      </w:r>
      <w:r>
        <w:rPr>
          <w:rFonts w:hint="default" w:ascii="Times New Roman" w:hAnsi="Times New Roman" w:eastAsia="仿宋_GB2312" w:cs="Times New Roman"/>
          <w:spacing w:val="-3"/>
          <w:kern w:val="0"/>
          <w:sz w:val="32"/>
          <w:szCs w:val="32"/>
        </w:rPr>
        <w:t>邮编：</w:t>
      </w:r>
      <w:r>
        <w:rPr>
          <w:rFonts w:hint="default" w:ascii="Times New Roman" w:hAnsi="Times New Roman" w:eastAsia="仿宋_GB2312" w:cs="Times New Roman"/>
          <w:spacing w:val="-3"/>
          <w:kern w:val="0"/>
          <w:sz w:val="32"/>
          <w:szCs w:val="32"/>
          <w:lang w:val="en-US" w:eastAsia="zh-CN"/>
        </w:rPr>
        <w:t xml:space="preserve">277000 </w:t>
      </w:r>
      <w:r>
        <w:rPr>
          <w:rFonts w:hint="default" w:ascii="Times New Roman" w:hAnsi="Times New Roman" w:eastAsia="仿宋_GB2312" w:cs="Times New Roman"/>
          <w:spacing w:val="-3"/>
          <w:kern w:val="0"/>
          <w:sz w:val="32"/>
          <w:szCs w:val="32"/>
        </w:rPr>
        <w:t>，电话：</w:t>
      </w:r>
      <w:r>
        <w:rPr>
          <w:rFonts w:hint="default" w:ascii="Times New Roman" w:hAnsi="Times New Roman" w:eastAsia="仿宋_GB2312" w:cs="Times New Roman"/>
          <w:spacing w:val="-3"/>
          <w:kern w:val="0"/>
          <w:sz w:val="32"/>
          <w:szCs w:val="32"/>
          <w:lang w:val="en-US" w:eastAsia="zh-CN"/>
        </w:rPr>
        <w:t>0632—4461066</w:t>
      </w:r>
      <w:r>
        <w:rPr>
          <w:rFonts w:hint="default" w:ascii="Times New Roman" w:hAnsi="Times New Roman" w:eastAsia="仿宋_GB2312" w:cs="Times New Roman"/>
          <w:spacing w:val="-3"/>
          <w:kern w:val="0"/>
          <w:sz w:val="32"/>
          <w:szCs w:val="32"/>
        </w:rPr>
        <w:t>，电子邮箱：xczwgk@zz.shandong.cn</w:t>
      </w:r>
      <w:r>
        <w:rPr>
          <w:rFonts w:hint="default" w:ascii="Times New Roman" w:hAnsi="Times New Roman" w:eastAsia="仿宋_GB2312" w:cs="Times New Roman"/>
          <w:spacing w:val="-3"/>
          <w:kern w:val="0"/>
          <w:sz w:val="32"/>
          <w:szCs w:val="32"/>
          <w:lang w:val="en-US" w:eastAsia="zh-CN"/>
        </w:rPr>
        <w:t xml:space="preserve"> </w:t>
      </w:r>
      <w:r>
        <w:rPr>
          <w:rFonts w:hint="default" w:ascii="Times New Roman" w:hAnsi="Times New Roman" w:eastAsia="仿宋_GB2312" w:cs="Times New Roman"/>
          <w:spacing w:val="-3"/>
          <w:kern w:val="0"/>
          <w:sz w:val="32"/>
          <w:szCs w:val="32"/>
        </w:rPr>
        <w:t>)。</w:t>
      </w:r>
    </w:p>
    <w:p>
      <w:pPr>
        <w:pStyle w:val="2"/>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整体情况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eastAsia="zh-CN"/>
        </w:rPr>
        <w:t>2022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，薛城区</w:t>
      </w:r>
      <w:r>
        <w:rPr>
          <w:rFonts w:hint="eastAsia" w:ascii="Times New Roman" w:hAnsi="Times New Roman" w:eastAsia="仿宋_GB2312" w:cs="Times New Roman"/>
          <w:kern w:val="0"/>
          <w:sz w:val="32"/>
          <w:szCs w:val="32"/>
          <w:lang w:eastAsia="zh-CN"/>
        </w:rPr>
        <w:t>政府办公室</w:t>
      </w:r>
      <w:r>
        <w:rPr>
          <w:rFonts w:hint="default" w:ascii="Times New Roman" w:hAnsi="Times New Roman" w:eastAsia="仿宋_GB2312" w:cs="Times New Roman"/>
          <w:kern w:val="0"/>
          <w:sz w:val="32"/>
          <w:szCs w:val="32"/>
          <w:lang w:eastAsia="zh-CN"/>
        </w:rPr>
        <w:t>以习近平新时代中国特色社会主义思想为指导，全面贯彻党的十九大和</w:t>
      </w:r>
      <w:r>
        <w:rPr>
          <w:rFonts w:hint="eastAsia" w:ascii="Times New Roman" w:hAnsi="Times New Roman" w:eastAsia="仿宋_GB2312" w:cs="Times New Roman"/>
          <w:kern w:val="0"/>
          <w:sz w:val="32"/>
          <w:szCs w:val="32"/>
          <w:lang w:eastAsia="zh-CN"/>
        </w:rPr>
        <w:t>二十大</w:t>
      </w:r>
      <w:r>
        <w:rPr>
          <w:rFonts w:hint="default" w:ascii="Times New Roman" w:hAnsi="Times New Roman" w:eastAsia="仿宋_GB2312" w:cs="Times New Roman"/>
          <w:kern w:val="0"/>
          <w:sz w:val="32"/>
          <w:szCs w:val="32"/>
          <w:lang w:eastAsia="zh-CN"/>
        </w:rPr>
        <w:t>精神，严格</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sz w:val="32"/>
          <w:szCs w:val="32"/>
          <w:lang w:eastAsia="zh-CN"/>
        </w:rPr>
        <w:t>上</w:t>
      </w:r>
      <w:r>
        <w:rPr>
          <w:rFonts w:hint="default" w:ascii="Times New Roman" w:hAnsi="Times New Roman" w:eastAsia="仿宋_GB2312" w:cs="Times New Roman"/>
          <w:sz w:val="32"/>
          <w:szCs w:val="32"/>
        </w:rPr>
        <w:t>级关于全面推进政务公开的系列部署，</w:t>
      </w:r>
      <w:r>
        <w:rPr>
          <w:rFonts w:hint="eastAsia" w:ascii="Times New Roman" w:hAnsi="Times New Roman" w:eastAsia="仿宋_GB2312" w:cs="Times New Roman"/>
          <w:sz w:val="32"/>
          <w:szCs w:val="32"/>
          <w:lang w:eastAsia="zh-CN"/>
        </w:rPr>
        <w:t>积极统筹全区政务公开工作，</w:t>
      </w:r>
      <w:r>
        <w:rPr>
          <w:rFonts w:hint="default" w:ascii="Times New Roman" w:hAnsi="Times New Roman" w:eastAsia="仿宋_GB2312" w:cs="Times New Roman"/>
          <w:sz w:val="32"/>
          <w:szCs w:val="32"/>
        </w:rPr>
        <w:t>政务公开质量和实效全面提升</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严格对照</w:t>
      </w:r>
      <w:r>
        <w:rPr>
          <w:rFonts w:hint="default"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2022</w:t>
      </w:r>
      <w:r>
        <w:rPr>
          <w:rFonts w:hint="default" w:ascii="Times New Roman" w:hAnsi="Times New Roman" w:eastAsia="仿宋_GB2312" w:cs="Times New Roman"/>
          <w:kern w:val="0"/>
          <w:sz w:val="32"/>
          <w:szCs w:val="32"/>
          <w:lang w:val="en-US" w:eastAsia="zh-CN" w:bidi="ar-SA"/>
        </w:rPr>
        <w:t>年薛城区政务公开工作要点》，逐项分解落实政务公开工作任务，进一步健全政务公开机制，提升政务公开质量。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1.主动公开情况。区</w:t>
      </w:r>
      <w:r>
        <w:rPr>
          <w:rFonts w:hint="eastAsia" w:ascii="Times New Roman" w:hAnsi="Times New Roman" w:eastAsia="仿宋_GB2312" w:cs="Times New Roman"/>
          <w:kern w:val="0"/>
          <w:sz w:val="32"/>
          <w:szCs w:val="32"/>
          <w:lang w:val="en-US" w:eastAsia="zh-CN" w:bidi="ar-SA"/>
        </w:rPr>
        <w:t>政府办公室根据</w:t>
      </w:r>
      <w:r>
        <w:rPr>
          <w:rFonts w:hint="default"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2022</w:t>
      </w:r>
      <w:r>
        <w:rPr>
          <w:rFonts w:hint="default" w:ascii="Times New Roman" w:hAnsi="Times New Roman" w:eastAsia="仿宋_GB2312" w:cs="Times New Roman"/>
          <w:kern w:val="0"/>
          <w:sz w:val="32"/>
          <w:szCs w:val="32"/>
          <w:lang w:val="en-US" w:eastAsia="zh-CN" w:bidi="ar-SA"/>
        </w:rPr>
        <w:t>年薛城区政务公开工作要点》，</w:t>
      </w:r>
      <w:r>
        <w:rPr>
          <w:rFonts w:hint="eastAsia" w:ascii="Times New Roman" w:hAnsi="Times New Roman" w:eastAsia="仿宋_GB2312" w:cs="Times New Roman"/>
          <w:kern w:val="0"/>
          <w:sz w:val="32"/>
          <w:szCs w:val="32"/>
          <w:lang w:val="en-US" w:eastAsia="zh-CN" w:bidi="ar-SA"/>
        </w:rPr>
        <w:t>积极做好政策文件公开和解读工作，深化政府工作报告和惠民实事公开，积极回应群众关切</w:t>
      </w:r>
      <w:r>
        <w:rPr>
          <w:rFonts w:hint="default" w:ascii="Times New Roman" w:hAnsi="Times New Roman" w:eastAsia="仿宋_GB2312" w:cs="Times New Roman"/>
          <w:kern w:val="0"/>
          <w:sz w:val="32"/>
          <w:szCs w:val="32"/>
          <w:lang w:val="en-US" w:eastAsia="zh-CN" w:bidi="ar-SA"/>
        </w:rPr>
        <w:t>。2022年主动公开信息1</w:t>
      </w:r>
      <w:r>
        <w:rPr>
          <w:rFonts w:hint="eastAsia" w:ascii="Times New Roman" w:hAnsi="Times New Roman" w:eastAsia="仿宋_GB2312" w:cs="Times New Roman"/>
          <w:kern w:val="0"/>
          <w:sz w:val="32"/>
          <w:szCs w:val="32"/>
          <w:lang w:val="en-US" w:eastAsia="zh-CN" w:bidi="ar-SA"/>
        </w:rPr>
        <w:t>21</w:t>
      </w:r>
      <w:r>
        <w:rPr>
          <w:rFonts w:hint="default" w:ascii="Times New Roman" w:hAnsi="Times New Roman" w:eastAsia="仿宋_GB2312" w:cs="Times New Roman"/>
          <w:kern w:val="0"/>
          <w:sz w:val="32"/>
          <w:szCs w:val="32"/>
          <w:lang w:val="en-US" w:eastAsia="zh-CN" w:bidi="ar-SA"/>
        </w:rPr>
        <w:t>条，包括重点领域</w:t>
      </w:r>
      <w:r>
        <w:rPr>
          <w:rFonts w:hint="eastAsia" w:ascii="Times New Roman" w:hAnsi="Times New Roman" w:eastAsia="仿宋_GB2312" w:cs="Times New Roman"/>
          <w:kern w:val="0"/>
          <w:sz w:val="32"/>
          <w:szCs w:val="32"/>
          <w:lang w:val="en-US" w:eastAsia="zh-CN" w:bidi="ar-SA"/>
        </w:rPr>
        <w:t>16</w:t>
      </w:r>
      <w:r>
        <w:rPr>
          <w:rFonts w:hint="default" w:ascii="Times New Roman" w:hAnsi="Times New Roman" w:eastAsia="仿宋_GB2312" w:cs="Times New Roman"/>
          <w:kern w:val="0"/>
          <w:sz w:val="32"/>
          <w:szCs w:val="32"/>
          <w:lang w:val="en-US" w:eastAsia="zh-CN" w:bidi="ar-SA"/>
        </w:rPr>
        <w:t>条，政策解读</w:t>
      </w:r>
      <w:r>
        <w:rPr>
          <w:rFonts w:hint="eastAsia" w:ascii="Times New Roman" w:hAnsi="Times New Roman" w:eastAsia="仿宋_GB2312" w:cs="Times New Roman"/>
          <w:kern w:val="0"/>
          <w:sz w:val="32"/>
          <w:szCs w:val="32"/>
          <w:lang w:val="en-US" w:eastAsia="zh-CN" w:bidi="ar-SA"/>
        </w:rPr>
        <w:t>19</w:t>
      </w:r>
      <w:r>
        <w:rPr>
          <w:rFonts w:hint="default" w:ascii="Times New Roman" w:hAnsi="Times New Roman" w:eastAsia="仿宋_GB2312" w:cs="Times New Roman"/>
          <w:kern w:val="0"/>
          <w:sz w:val="32"/>
          <w:szCs w:val="32"/>
          <w:lang w:val="en-US" w:eastAsia="zh-CN" w:bidi="ar-SA"/>
        </w:rPr>
        <w:t>条，建议提案3条，其他政府信息</w:t>
      </w:r>
      <w:r>
        <w:rPr>
          <w:rFonts w:hint="eastAsia" w:ascii="Times New Roman" w:hAnsi="Times New Roman" w:eastAsia="仿宋_GB2312" w:cs="Times New Roman"/>
          <w:kern w:val="0"/>
          <w:sz w:val="32"/>
          <w:szCs w:val="32"/>
          <w:lang w:val="en-US" w:eastAsia="zh-CN" w:bidi="ar-SA"/>
        </w:rPr>
        <w:t>83</w:t>
      </w:r>
      <w:r>
        <w:rPr>
          <w:rFonts w:hint="default" w:ascii="Times New Roman" w:hAnsi="Times New Roman" w:eastAsia="仿宋_GB2312" w:cs="Times New Roman"/>
          <w:kern w:val="0"/>
          <w:sz w:val="32"/>
          <w:szCs w:val="32"/>
          <w:lang w:val="en-US" w:eastAsia="zh-CN" w:bidi="ar-SA"/>
        </w:rPr>
        <w:t>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2.依申请公开情况。2022年区</w:t>
      </w:r>
      <w:r>
        <w:rPr>
          <w:rFonts w:hint="eastAsia" w:ascii="Times New Roman" w:hAnsi="Times New Roman" w:eastAsia="仿宋_GB2312" w:cs="Times New Roman"/>
          <w:kern w:val="0"/>
          <w:sz w:val="32"/>
          <w:szCs w:val="32"/>
          <w:lang w:val="en-US" w:eastAsia="zh-CN" w:bidi="ar-SA"/>
        </w:rPr>
        <w:t>政府办公室</w:t>
      </w:r>
      <w:r>
        <w:rPr>
          <w:rFonts w:hint="default" w:ascii="Times New Roman" w:hAnsi="Times New Roman" w:eastAsia="仿宋_GB2312" w:cs="Times New Roman"/>
          <w:kern w:val="0"/>
          <w:sz w:val="32"/>
          <w:szCs w:val="32"/>
          <w:lang w:val="en-US" w:eastAsia="zh-CN" w:bidi="ar-SA"/>
        </w:rPr>
        <w:t>共收到依申请信息公开</w:t>
      </w:r>
      <w:r>
        <w:rPr>
          <w:rFonts w:hint="eastAsia" w:ascii="Times New Roman" w:hAnsi="Times New Roman" w:eastAsia="仿宋_GB2312" w:cs="Times New Roman"/>
          <w:kern w:val="0"/>
          <w:sz w:val="32"/>
          <w:szCs w:val="32"/>
          <w:lang w:val="en-US" w:eastAsia="zh-CN" w:bidi="ar-SA"/>
        </w:rPr>
        <w:t>29</w:t>
      </w:r>
      <w:r>
        <w:rPr>
          <w:rFonts w:hint="default" w:ascii="Times New Roman" w:hAnsi="Times New Roman" w:eastAsia="仿宋_GB2312" w:cs="Times New Roman"/>
          <w:kern w:val="0"/>
          <w:sz w:val="32"/>
          <w:szCs w:val="32"/>
          <w:lang w:val="en-US" w:eastAsia="zh-CN" w:bidi="ar-SA"/>
        </w:rPr>
        <w:t>件</w:t>
      </w:r>
      <w:r>
        <w:rPr>
          <w:rFonts w:hint="eastAsia" w:ascii="Times New Roman" w:hAnsi="Times New Roman" w:eastAsia="仿宋_GB2312" w:cs="Times New Roman"/>
          <w:kern w:val="0"/>
          <w:sz w:val="32"/>
          <w:szCs w:val="32"/>
          <w:lang w:val="en-US" w:eastAsia="zh-CN" w:bidi="ar-SA"/>
        </w:rPr>
        <w:t>，结转下年办理2件，100%及时答复。行政复议案件2件，无行政复议被纠错；行政诉讼案件1件，无行政诉讼败诉。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3.政府信息管理情况。完善</w:t>
      </w:r>
      <w:r>
        <w:rPr>
          <w:rFonts w:hint="eastAsia" w:ascii="Times New Roman" w:hAnsi="Times New Roman" w:eastAsia="仿宋_GB2312" w:cs="Times New Roman"/>
          <w:kern w:val="0"/>
          <w:sz w:val="32"/>
          <w:szCs w:val="32"/>
          <w:lang w:val="en-US" w:eastAsia="zh-CN" w:bidi="ar-SA"/>
        </w:rPr>
        <w:t>政府办公室政务公开机制，</w:t>
      </w:r>
      <w:r>
        <w:rPr>
          <w:rFonts w:hint="default" w:ascii="Times New Roman" w:hAnsi="Times New Roman" w:eastAsia="仿宋_GB2312" w:cs="Times New Roman"/>
          <w:kern w:val="0"/>
          <w:sz w:val="32"/>
          <w:szCs w:val="32"/>
          <w:lang w:val="en-US" w:eastAsia="zh-CN" w:bidi="ar-SA"/>
        </w:rPr>
        <w:t>各</w:t>
      </w:r>
      <w:r>
        <w:rPr>
          <w:rFonts w:hint="eastAsia" w:ascii="Times New Roman" w:hAnsi="Times New Roman" w:eastAsia="仿宋_GB2312" w:cs="Times New Roman"/>
          <w:kern w:val="0"/>
          <w:sz w:val="32"/>
          <w:szCs w:val="32"/>
          <w:lang w:val="en-US" w:eastAsia="zh-CN" w:bidi="ar-SA"/>
        </w:rPr>
        <w:t>科室根据政务公开要点，结合各自职能，</w:t>
      </w:r>
      <w:r>
        <w:rPr>
          <w:rFonts w:hint="default" w:ascii="Times New Roman" w:hAnsi="Times New Roman" w:eastAsia="仿宋_GB2312" w:cs="Times New Roman"/>
          <w:kern w:val="0"/>
          <w:sz w:val="32"/>
          <w:szCs w:val="32"/>
          <w:lang w:val="en-US" w:eastAsia="zh-CN" w:bidi="ar-SA"/>
        </w:rPr>
        <w:t>各司其职、分工协作，</w:t>
      </w:r>
      <w:r>
        <w:rPr>
          <w:rFonts w:hint="eastAsia" w:ascii="Times New Roman" w:hAnsi="Times New Roman" w:eastAsia="仿宋_GB2312" w:cs="Times New Roman"/>
          <w:kern w:val="0"/>
          <w:sz w:val="32"/>
          <w:szCs w:val="32"/>
          <w:lang w:val="en-US" w:eastAsia="zh-CN" w:bidi="ar-SA"/>
        </w:rPr>
        <w:t>确保政府办公室政务公开工作有序推进。</w:t>
      </w:r>
      <w:r>
        <w:rPr>
          <w:rFonts w:hint="default" w:ascii="Times New Roman" w:hAnsi="Times New Roman" w:eastAsia="仿宋_GB2312" w:cs="Times New Roman"/>
          <w:kern w:val="0"/>
          <w:sz w:val="32"/>
          <w:szCs w:val="32"/>
          <w:lang w:val="en-US" w:eastAsia="zh-CN" w:bidi="ar-SA"/>
        </w:rPr>
        <w:t>严格执行政府信息公开审查制度，规范信息报送流程，</w:t>
      </w:r>
      <w:r>
        <w:rPr>
          <w:rFonts w:hint="eastAsia" w:ascii="Times New Roman" w:hAnsi="Times New Roman" w:eastAsia="仿宋_GB2312" w:cs="Times New Roman"/>
          <w:kern w:val="0"/>
          <w:sz w:val="32"/>
          <w:szCs w:val="32"/>
          <w:lang w:val="en-US" w:eastAsia="zh-CN" w:bidi="ar-SA"/>
        </w:rPr>
        <w:t>严格进行保密审查</w:t>
      </w:r>
      <w:r>
        <w:rPr>
          <w:rFonts w:hint="default"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确保公开信息完整准确安全。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4.政府信息公开平台建设情况。区</w:t>
      </w:r>
      <w:r>
        <w:rPr>
          <w:rFonts w:hint="eastAsia" w:ascii="Times New Roman" w:hAnsi="Times New Roman" w:eastAsia="仿宋_GB2312" w:cs="Times New Roman"/>
          <w:kern w:val="0"/>
          <w:sz w:val="32"/>
          <w:szCs w:val="32"/>
          <w:lang w:val="en-US" w:eastAsia="zh-CN" w:bidi="ar-SA"/>
        </w:rPr>
        <w:t>政府办公室</w:t>
      </w:r>
      <w:r>
        <w:rPr>
          <w:rFonts w:hint="default" w:ascii="Times New Roman" w:hAnsi="Times New Roman" w:eastAsia="仿宋_GB2312" w:cs="Times New Roman"/>
          <w:kern w:val="0"/>
          <w:sz w:val="32"/>
          <w:szCs w:val="32"/>
          <w:lang w:val="en-US" w:eastAsia="zh-CN" w:bidi="ar-SA"/>
        </w:rPr>
        <w:t>无独立门户网站，政务公开信息主要通过区政府门户网站发布。2022年度，</w:t>
      </w:r>
      <w:r>
        <w:rPr>
          <w:rFonts w:hint="eastAsia" w:ascii="Times New Roman" w:hAnsi="Times New Roman" w:eastAsia="仿宋_GB2312" w:cs="Times New Roman"/>
          <w:kern w:val="0"/>
          <w:sz w:val="32"/>
          <w:szCs w:val="32"/>
          <w:lang w:val="en-US" w:eastAsia="zh-CN" w:bidi="ar-SA"/>
        </w:rPr>
        <w:t>区政府办公室</w:t>
      </w:r>
      <w:r>
        <w:rPr>
          <w:rFonts w:hint="default" w:ascii="Times New Roman" w:hAnsi="Times New Roman" w:eastAsia="仿宋_GB2312" w:cs="Times New Roman"/>
          <w:kern w:val="0"/>
          <w:sz w:val="32"/>
          <w:szCs w:val="32"/>
          <w:lang w:val="en-US" w:eastAsia="zh-CN" w:bidi="ar-SA"/>
        </w:rPr>
        <w:t>严格按照区政府集约化智能门户平台板块及栏目设置公开各项政务信息，确保应有公开栏目不漏项，信息报送保质保量。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5.监督保障情况。根据人员变动及时调整</w:t>
      </w:r>
      <w:r>
        <w:rPr>
          <w:rFonts w:hint="eastAsia" w:ascii="Times New Roman" w:hAnsi="Times New Roman" w:eastAsia="仿宋_GB2312" w:cs="Times New Roman"/>
          <w:kern w:val="0"/>
          <w:sz w:val="32"/>
          <w:szCs w:val="32"/>
          <w:lang w:val="en-US" w:eastAsia="zh-CN" w:bidi="ar-SA"/>
        </w:rPr>
        <w:t>办公室</w:t>
      </w:r>
      <w:r>
        <w:rPr>
          <w:rFonts w:hint="default" w:ascii="Times New Roman" w:hAnsi="Times New Roman" w:eastAsia="仿宋_GB2312" w:cs="Times New Roman"/>
          <w:kern w:val="0"/>
          <w:sz w:val="32"/>
          <w:szCs w:val="32"/>
          <w:lang w:val="en-US" w:eastAsia="zh-CN" w:bidi="ar-SA"/>
        </w:rPr>
        <w:t>政务公开工作领导小组，强化组织领导，明确责任分工。定期组织政务公开信息员业务培训，强化保密意识，提升业务水平。</w:t>
      </w:r>
      <w:r>
        <w:rPr>
          <w:rFonts w:hint="eastAsia" w:ascii="Times New Roman" w:hAnsi="Times New Roman" w:eastAsia="仿宋_GB2312" w:cs="Times New Roman"/>
          <w:kern w:val="0"/>
          <w:sz w:val="32"/>
          <w:szCs w:val="32"/>
          <w:lang w:val="en-US" w:eastAsia="zh-CN" w:bidi="ar-SA"/>
        </w:rPr>
        <w:t>积极统筹全区政务公开工作，督导部门及时准确完整上传政务公开信息，确保全区政务公开工作顺利开展</w:t>
      </w:r>
      <w:r>
        <w:rPr>
          <w:rFonts w:hint="default" w:ascii="Times New Roman" w:hAnsi="Times New Roman" w:eastAsia="仿宋_GB2312" w:cs="Times New Roman"/>
          <w:kern w:val="0"/>
          <w:sz w:val="32"/>
          <w:szCs w:val="32"/>
          <w:lang w:val="en-US" w:eastAsia="zh-CN" w:bidi="ar-SA"/>
        </w:rPr>
        <w:t>。</w:t>
      </w:r>
    </w:p>
    <w:p>
      <w:pPr>
        <w:keepNext w:val="0"/>
        <w:keepLines w:val="0"/>
        <w:pageBreakBefore w:val="0"/>
        <w:numPr>
          <w:ilvl w:val="0"/>
          <w:numId w:val="2"/>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政府信息公开情况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pStyle w:val="2"/>
        <w:rPr>
          <w:rFonts w:hint="default" w:ascii="Times New Roman" w:hAnsi="Times New Roman" w:cs="Times New Roman"/>
        </w:rPr>
      </w:pP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黑体" w:cs="Times New Roman"/>
          <w:b w:val="0"/>
          <w:bCs/>
          <w:color w:val="333333"/>
          <w:sz w:val="32"/>
          <w:szCs w:val="32"/>
          <w:shd w:val="clear" w:color="auto" w:fill="FFFFFF"/>
        </w:rPr>
      </w:pPr>
      <w:r>
        <w:rPr>
          <w:rFonts w:hint="default" w:ascii="Times New Roman" w:hAnsi="Times New Roman" w:eastAsia="黑体" w:cs="Times New Roman"/>
          <w:b w:val="0"/>
          <w:bCs/>
          <w:color w:val="333333"/>
          <w:sz w:val="32"/>
          <w:szCs w:val="32"/>
          <w:shd w:val="clear" w:color="auto" w:fill="FFFFFF"/>
          <w:lang w:eastAsia="zh-CN"/>
        </w:rPr>
        <w:t>三、</w:t>
      </w:r>
      <w:r>
        <w:rPr>
          <w:rFonts w:hint="default" w:ascii="Times New Roman" w:hAnsi="Times New Roman" w:eastAsia="黑体" w:cs="Times New Roman"/>
          <w:b w:val="0"/>
          <w:bCs/>
          <w:color w:val="333333"/>
          <w:sz w:val="32"/>
          <w:szCs w:val="32"/>
          <w:shd w:val="clear" w:color="auto" w:fill="FFFFFF"/>
        </w:rPr>
        <w:t>收到和处理政府信息公开申请情况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仿宋_GB2312" w:cs="Times New Roman"/>
          <w:b/>
          <w:color w:val="333333"/>
          <w:sz w:val="32"/>
          <w:szCs w:val="32"/>
          <w:shd w:val="clear" w:color="auto" w:fill="FFFFFF"/>
          <w:lang w:eastAsia="zh-CN"/>
        </w:rPr>
      </w:pPr>
      <w:r>
        <w:rPr>
          <w:rFonts w:hint="default" w:ascii="Times New Roman" w:hAnsi="Times New Roman" w:eastAsia="仿宋_GB2312" w:cs="Times New Roman"/>
          <w:kern w:val="0"/>
          <w:sz w:val="32"/>
          <w:szCs w:val="32"/>
          <w:lang w:eastAsia="zh-CN"/>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区政府办公室</w:t>
      </w:r>
      <w:r>
        <w:rPr>
          <w:rFonts w:hint="default" w:ascii="Times New Roman" w:hAnsi="Times New Roman" w:eastAsia="仿宋_GB2312" w:cs="Times New Roman"/>
          <w:kern w:val="0"/>
          <w:sz w:val="32"/>
          <w:szCs w:val="32"/>
        </w:rPr>
        <w:t>收到依申请公开政府信息</w:t>
      </w:r>
      <w:r>
        <w:rPr>
          <w:rFonts w:hint="eastAsia" w:ascii="Times New Roman" w:hAnsi="Times New Roman" w:eastAsia="仿宋_GB2312" w:cs="Times New Roman"/>
          <w:kern w:val="0"/>
          <w:sz w:val="32"/>
          <w:szCs w:val="32"/>
          <w:highlight w:val="none"/>
          <w:lang w:val="en-US" w:eastAsia="zh-CN"/>
        </w:rPr>
        <w:t>29</w:t>
      </w:r>
      <w:r>
        <w:rPr>
          <w:rFonts w:hint="default" w:ascii="Times New Roman" w:hAnsi="Times New Roman" w:eastAsia="仿宋_GB2312" w:cs="Times New Roman"/>
          <w:kern w:val="0"/>
          <w:sz w:val="32"/>
          <w:szCs w:val="32"/>
        </w:rPr>
        <w:t>件</w:t>
      </w:r>
      <w:r>
        <w:rPr>
          <w:rFonts w:hint="default" w:ascii="Times New Roman" w:hAnsi="Times New Roman" w:eastAsia="仿宋_GB2312" w:cs="Times New Roman"/>
          <w:kern w:val="0"/>
          <w:sz w:val="32"/>
          <w:szCs w:val="32"/>
          <w:lang w:eastAsia="zh-CN"/>
        </w:rPr>
        <w:t>，主要涉及到征地赔偿、房屋拆迁等领域</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均已在法定期限内办理完毕，并以申请人要求方式予以答复。</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28</w:t>
            </w:r>
          </w:p>
        </w:tc>
        <w:tc>
          <w:tcPr>
            <w:tcW w:w="567" w:type="dxa"/>
            <w:shd w:val="clear" w:color="auto" w:fill="auto"/>
            <w:tcMar>
              <w:left w:w="108" w:type="dxa"/>
              <w:right w:w="108" w:type="dxa"/>
            </w:tcMar>
            <w:vAlign w:val="center"/>
          </w:tcPr>
          <w:p>
            <w:pPr>
              <w:widowControl/>
              <w:spacing w:after="180"/>
              <w:ind w:firstLine="210" w:firstLineChars="100"/>
              <w:jc w:val="both"/>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6</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ind w:firstLine="210" w:firstLineChars="100"/>
              <w:jc w:val="left"/>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19</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26</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27</w:t>
            </w:r>
            <w:bookmarkStart w:id="10" w:name="_GoBack"/>
            <w:bookmarkEnd w:id="1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bl>
    <w:p>
      <w:pPr>
        <w:pStyle w:val="5"/>
        <w:widowControl/>
        <w:shd w:val="clear" w:color="auto" w:fill="FFFFFF"/>
        <w:spacing w:beforeAutospacing="0" w:afterAutospacing="0"/>
        <w:ind w:firstLine="420"/>
        <w:jc w:val="both"/>
        <w:rPr>
          <w:rFonts w:hint="default" w:ascii="Times New Roman" w:hAnsi="Times New Roman" w:eastAsia="宋体" w:cs="Times New Roman"/>
          <w:color w:val="333333"/>
        </w:rPr>
      </w:pP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200"/>
        <w:jc w:val="both"/>
        <w:textAlignment w:val="auto"/>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lang w:eastAsia="zh-CN"/>
        </w:rPr>
        <w:t>四、</w:t>
      </w:r>
      <w:r>
        <w:rPr>
          <w:rFonts w:hint="default" w:ascii="Times New Roman" w:hAnsi="Times New Roman" w:eastAsia="黑体" w:cs="Times New Roman"/>
          <w:color w:val="333333"/>
          <w:sz w:val="32"/>
          <w:szCs w:val="32"/>
          <w:shd w:val="clear" w:color="auto" w:fill="FFFFFF"/>
        </w:rPr>
        <w:t>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333333"/>
          <w:sz w:val="32"/>
          <w:szCs w:val="32"/>
          <w:shd w:val="clear" w:color="auto" w:fill="FFFFFF"/>
        </w:rPr>
      </w:pPr>
      <w:r>
        <w:rPr>
          <w:rFonts w:hint="default" w:ascii="Times New Roman" w:hAnsi="Times New Roman" w:eastAsia="仿宋_GB2312" w:cs="Times New Roman"/>
          <w:kern w:val="0"/>
          <w:sz w:val="32"/>
          <w:szCs w:val="32"/>
          <w:lang w:eastAsia="zh-CN"/>
        </w:rPr>
        <w:t>各级各部门收到依申请公开件后，</w:t>
      </w:r>
      <w:r>
        <w:rPr>
          <w:rFonts w:hint="default" w:ascii="Times New Roman" w:hAnsi="Times New Roman" w:eastAsia="仿宋_GB2312" w:cs="Times New Roman"/>
          <w:kern w:val="0"/>
          <w:sz w:val="32"/>
          <w:szCs w:val="32"/>
        </w:rPr>
        <w:t>高度重视</w:t>
      </w:r>
      <w:r>
        <w:rPr>
          <w:rFonts w:hint="default" w:ascii="Times New Roman" w:hAnsi="Times New Roman" w:eastAsia="仿宋_GB2312" w:cs="Times New Roman"/>
          <w:kern w:val="0"/>
          <w:sz w:val="32"/>
          <w:szCs w:val="32"/>
          <w:lang w:eastAsia="zh-CN"/>
        </w:rPr>
        <w:t>，认真处理，并研究、预防、解决信息公开涉及</w:t>
      </w:r>
      <w:r>
        <w:rPr>
          <w:rFonts w:hint="eastAsia" w:ascii="Times New Roman" w:hAnsi="Times New Roman" w:eastAsia="仿宋_GB2312" w:cs="Times New Roman"/>
          <w:kern w:val="0"/>
          <w:sz w:val="32"/>
          <w:szCs w:val="32"/>
          <w:lang w:eastAsia="zh-CN"/>
        </w:rPr>
        <w:t>行政复议、行政诉讼</w:t>
      </w:r>
      <w:r>
        <w:rPr>
          <w:rFonts w:hint="default" w:ascii="Times New Roman" w:hAnsi="Times New Roman" w:eastAsia="仿宋_GB2312" w:cs="Times New Roman"/>
          <w:kern w:val="0"/>
          <w:sz w:val="32"/>
          <w:szCs w:val="32"/>
          <w:lang w:eastAsia="zh-CN"/>
        </w:rPr>
        <w:t>问题。</w:t>
      </w:r>
    </w:p>
    <w:p>
      <w:pPr>
        <w:pStyle w:val="5"/>
        <w:widowControl/>
        <w:shd w:val="clear" w:color="auto" w:fill="FFFFFF"/>
        <w:spacing w:beforeAutospacing="0" w:afterAutospacing="0"/>
        <w:ind w:firstLine="420"/>
        <w:jc w:val="both"/>
        <w:rPr>
          <w:rFonts w:hint="default" w:ascii="Times New Roman" w:hAnsi="Times New Roman" w:eastAsia="宋体" w:cs="Times New Roman"/>
          <w:color w:val="333333"/>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2</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2</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r>
    </w:tbl>
    <w:p>
      <w:pPr>
        <w:widowControl/>
        <w:shd w:val="clear" w:color="auto" w:fill="FFFFFF"/>
        <w:jc w:val="center"/>
        <w:rPr>
          <w:rFonts w:hint="default" w:ascii="Times New Roman" w:hAnsi="Times New Roman" w:eastAsia="宋体" w:cs="Times New Roman"/>
          <w:color w:val="333333"/>
          <w:sz w:val="24"/>
        </w:rPr>
      </w:pP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、政府信息公开工作存在的主要问题及改进情况</w:t>
      </w:r>
    </w:p>
    <w:p>
      <w:pPr>
        <w:spacing w:line="600" w:lineRule="exact"/>
        <w:ind w:firstLine="61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eastAsia="zh-CN"/>
        </w:rPr>
        <w:t>20</w:t>
      </w: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年政府</w:t>
      </w:r>
      <w:r>
        <w:rPr>
          <w:rFonts w:hint="eastAsia" w:ascii="Times New Roman" w:hAnsi="Times New Roman" w:eastAsia="仿宋_GB2312" w:cs="Times New Roman"/>
          <w:bCs/>
          <w:sz w:val="32"/>
          <w:szCs w:val="32"/>
          <w:lang w:eastAsia="zh-CN"/>
        </w:rPr>
        <w:t>办公室</w:t>
      </w:r>
      <w:r>
        <w:rPr>
          <w:rFonts w:hint="default" w:ascii="Times New Roman" w:hAnsi="Times New Roman" w:eastAsia="仿宋_GB2312" w:cs="Times New Roman"/>
          <w:bCs/>
          <w:sz w:val="32"/>
          <w:szCs w:val="32"/>
        </w:rPr>
        <w:t>信息公开工作中存在的主要问题为：</w:t>
      </w:r>
      <w:r>
        <w:rPr>
          <w:rFonts w:hint="default" w:ascii="Times New Roman" w:hAnsi="Times New Roman" w:eastAsia="楷体_GB2312" w:cs="Times New Roman"/>
          <w:b w:val="0"/>
          <w:bCs/>
          <w:sz w:val="32"/>
          <w:szCs w:val="32"/>
        </w:rPr>
        <w:t>一是</w:t>
      </w:r>
      <w:r>
        <w:rPr>
          <w:rFonts w:hint="eastAsia" w:ascii="Times New Roman" w:hAnsi="Times New Roman" w:eastAsia="楷体_GB2312" w:cs="Times New Roman"/>
          <w:b w:val="0"/>
          <w:bCs/>
          <w:sz w:val="32"/>
          <w:szCs w:val="32"/>
          <w:lang w:eastAsia="zh-CN"/>
        </w:rPr>
        <w:t>政务公开机制需要进一步衔接</w:t>
      </w:r>
      <w:r>
        <w:rPr>
          <w:rFonts w:hint="default" w:ascii="Times New Roman" w:hAnsi="Times New Roman" w:eastAsia="楷体_GB2312" w:cs="Times New Roman"/>
          <w:b w:val="0"/>
          <w:bCs/>
          <w:sz w:val="32"/>
          <w:szCs w:val="32"/>
        </w:rPr>
        <w:t>。</w:t>
      </w:r>
      <w:r>
        <w:rPr>
          <w:rFonts w:hint="eastAsia" w:ascii="Times New Roman" w:hAnsi="Times New Roman" w:eastAsia="仿宋_GB2312" w:cs="Times New Roman"/>
          <w:bCs/>
          <w:sz w:val="32"/>
          <w:szCs w:val="32"/>
          <w:lang w:eastAsia="zh-CN"/>
        </w:rPr>
        <w:t>办公室政</w:t>
      </w:r>
      <w:r>
        <w:rPr>
          <w:rFonts w:hint="eastAsia" w:ascii="Times New Roman" w:hAnsi="Times New Roman" w:eastAsia="仿宋_GB2312" w:cs="Times New Roman"/>
          <w:b w:val="0"/>
          <w:bCs/>
          <w:sz w:val="32"/>
          <w:szCs w:val="32"/>
          <w:lang w:eastAsia="zh-CN"/>
        </w:rPr>
        <w:t>务公开涉及面广，工作任务繁重，时间精力不够，对于任务目标缺乏细致梳理，在政务公开衔接上不足，导致政务公开时效性不强。</w:t>
      </w:r>
      <w:r>
        <w:rPr>
          <w:rFonts w:hint="default" w:ascii="Times New Roman" w:hAnsi="Times New Roman" w:eastAsia="楷体_GB2312" w:cs="Times New Roman"/>
          <w:b w:val="0"/>
          <w:bCs/>
          <w:sz w:val="32"/>
          <w:szCs w:val="32"/>
        </w:rPr>
        <w:t>二是</w:t>
      </w:r>
      <w:r>
        <w:rPr>
          <w:rFonts w:hint="eastAsia" w:ascii="Times New Roman" w:hAnsi="Times New Roman" w:eastAsia="楷体_GB2312" w:cs="Times New Roman"/>
          <w:b w:val="0"/>
          <w:bCs/>
          <w:sz w:val="32"/>
          <w:szCs w:val="32"/>
          <w:lang w:eastAsia="zh-CN"/>
        </w:rPr>
        <w:t>文件解读多元性</w:t>
      </w:r>
      <w:r>
        <w:rPr>
          <w:rFonts w:hint="default" w:ascii="Times New Roman" w:hAnsi="Times New Roman" w:eastAsia="楷体_GB2312" w:cs="Times New Roman"/>
          <w:b w:val="0"/>
          <w:bCs/>
          <w:sz w:val="32"/>
          <w:szCs w:val="32"/>
        </w:rPr>
        <w:t>有待增强。</w:t>
      </w:r>
      <w:r>
        <w:rPr>
          <w:rFonts w:hint="eastAsia" w:ascii="Times New Roman" w:hAnsi="Times New Roman" w:eastAsia="仿宋_GB2312" w:cs="Times New Roman"/>
          <w:b w:val="0"/>
          <w:bCs/>
          <w:sz w:val="32"/>
          <w:szCs w:val="32"/>
          <w:lang w:eastAsia="zh-CN"/>
        </w:rPr>
        <w:t>政府办出台文件较多，对于文件解读重视程度不高，多元化解读、多视角解读较少，且解读形式多以文字解读为主，新闻发布会等互动性解读较少</w:t>
      </w:r>
      <w:r>
        <w:rPr>
          <w:rFonts w:hint="default" w:ascii="Times New Roman" w:hAnsi="Times New Roman" w:eastAsia="仿宋_GB2312" w:cs="Times New Roman"/>
          <w:b w:val="0"/>
          <w:bCs/>
          <w:sz w:val="32"/>
          <w:szCs w:val="32"/>
          <w:lang w:val="en-US" w:eastAsia="zh-CN"/>
        </w:rPr>
        <w:t>。</w:t>
      </w:r>
    </w:p>
    <w:p>
      <w:pPr>
        <w:spacing w:line="600" w:lineRule="exact"/>
        <w:ind w:firstLine="615"/>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bCs/>
          <w:sz w:val="32"/>
          <w:szCs w:val="32"/>
        </w:rPr>
        <w:t>为此，20</w:t>
      </w: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年将重点做好工作：</w:t>
      </w:r>
      <w:r>
        <w:rPr>
          <w:rFonts w:hint="default" w:ascii="Times New Roman" w:hAnsi="Times New Roman" w:eastAsia="楷体_GB2312" w:cs="Times New Roman"/>
          <w:b w:val="0"/>
          <w:bCs/>
          <w:sz w:val="32"/>
          <w:szCs w:val="32"/>
        </w:rPr>
        <w:t>一</w:t>
      </w:r>
      <w:r>
        <w:rPr>
          <w:rFonts w:hint="eastAsia" w:ascii="楷体_GB2312" w:hAnsi="楷体_GB2312" w:eastAsia="楷体_GB2312" w:cs="楷体_GB2312"/>
          <w:b w:val="0"/>
          <w:bCs/>
          <w:sz w:val="32"/>
          <w:szCs w:val="32"/>
        </w:rPr>
        <w:t>是</w:t>
      </w:r>
      <w:r>
        <w:rPr>
          <w:rFonts w:hint="eastAsia" w:ascii="楷体_GB2312" w:hAnsi="楷体_GB2312" w:eastAsia="楷体_GB2312" w:cs="楷体_GB2312"/>
          <w:b w:val="0"/>
          <w:bCs/>
          <w:sz w:val="32"/>
          <w:szCs w:val="32"/>
          <w:lang w:eastAsia="zh-CN"/>
        </w:rPr>
        <w:t>完善政务公开机制。</w:t>
      </w:r>
      <w:r>
        <w:rPr>
          <w:rFonts w:hint="eastAsia" w:ascii="Times New Roman" w:hAnsi="Times New Roman" w:eastAsia="仿宋_GB2312" w:cs="Times New Roman"/>
          <w:b w:val="0"/>
          <w:bCs/>
          <w:sz w:val="32"/>
          <w:szCs w:val="32"/>
          <w:lang w:eastAsia="zh-CN"/>
        </w:rPr>
        <w:t>明确</w:t>
      </w:r>
      <w:r>
        <w:rPr>
          <w:rFonts w:hint="default" w:ascii="Times New Roman" w:hAnsi="Times New Roman" w:eastAsia="仿宋_GB2312" w:cs="Times New Roman"/>
          <w:b w:val="0"/>
          <w:bCs/>
          <w:sz w:val="32"/>
          <w:szCs w:val="32"/>
        </w:rPr>
        <w:t>主要负责人亲自过问</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分管负责人要直接参与、加强指导，</w:t>
      </w:r>
      <w:r>
        <w:rPr>
          <w:rFonts w:hint="default" w:ascii="Times New Roman" w:hAnsi="Times New Roman" w:eastAsia="仿宋_GB2312" w:cs="Times New Roman"/>
          <w:b w:val="0"/>
          <w:bCs/>
          <w:sz w:val="32"/>
          <w:szCs w:val="32"/>
          <w:lang w:eastAsia="zh-CN"/>
        </w:rPr>
        <w:t>各内部科室</w:t>
      </w:r>
      <w:r>
        <w:rPr>
          <w:rFonts w:hint="eastAsia" w:ascii="Times New Roman" w:hAnsi="Times New Roman" w:eastAsia="仿宋_GB2312" w:cs="Times New Roman"/>
          <w:b w:val="0"/>
          <w:bCs/>
          <w:sz w:val="32"/>
          <w:szCs w:val="32"/>
          <w:lang w:eastAsia="zh-CN"/>
        </w:rPr>
        <w:t>责任明确、协调</w:t>
      </w:r>
      <w:r>
        <w:rPr>
          <w:rFonts w:hint="default" w:ascii="Times New Roman" w:hAnsi="Times New Roman" w:eastAsia="仿宋_GB2312" w:cs="Times New Roman"/>
          <w:b w:val="0"/>
          <w:bCs/>
          <w:sz w:val="32"/>
          <w:szCs w:val="32"/>
          <w:lang w:eastAsia="zh-CN"/>
        </w:rPr>
        <w:t>配合</w:t>
      </w:r>
      <w:r>
        <w:rPr>
          <w:rFonts w:hint="eastAsia" w:ascii="Times New Roman" w:hAnsi="Times New Roman" w:eastAsia="仿宋_GB2312" w:cs="Times New Roman"/>
          <w:b w:val="0"/>
          <w:bCs/>
          <w:sz w:val="32"/>
          <w:szCs w:val="32"/>
          <w:lang w:eastAsia="zh-CN"/>
        </w:rPr>
        <w:t>，确保工作件件有落实</w:t>
      </w:r>
      <w:r>
        <w:rPr>
          <w:rFonts w:hint="default" w:ascii="Times New Roman" w:hAnsi="Times New Roman" w:eastAsia="仿宋_GB2312" w:cs="Times New Roman"/>
          <w:b w:val="0"/>
          <w:bCs/>
          <w:sz w:val="32"/>
          <w:szCs w:val="32"/>
          <w:lang w:eastAsia="zh-CN"/>
        </w:rPr>
        <w:t>。</w:t>
      </w:r>
      <w:r>
        <w:rPr>
          <w:rFonts w:hint="default" w:ascii="Times New Roman" w:hAnsi="Times New Roman" w:eastAsia="楷体_GB2312" w:cs="Times New Roman"/>
          <w:b w:val="0"/>
          <w:bCs/>
          <w:sz w:val="32"/>
          <w:szCs w:val="32"/>
          <w:lang w:eastAsia="zh-CN"/>
        </w:rPr>
        <w:t>二是</w:t>
      </w:r>
      <w:r>
        <w:rPr>
          <w:rFonts w:hint="default" w:ascii="Times New Roman" w:hAnsi="Times New Roman" w:eastAsia="楷体_GB2312" w:cs="Times New Roman"/>
          <w:sz w:val="32"/>
          <w:szCs w:val="32"/>
          <w:lang w:val="en-US" w:eastAsia="zh-CN"/>
        </w:rPr>
        <w:t>加强</w:t>
      </w:r>
      <w:r>
        <w:rPr>
          <w:rFonts w:hint="eastAsia" w:ascii="Times New Roman" w:hAnsi="Times New Roman" w:eastAsia="楷体_GB2312" w:cs="Times New Roman"/>
          <w:sz w:val="32"/>
          <w:szCs w:val="32"/>
          <w:lang w:val="en-US" w:eastAsia="zh-CN"/>
        </w:rPr>
        <w:t>政务公开培训</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rPr>
        <w:t>将政务公开列入</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lang w:eastAsia="zh-CN"/>
        </w:rPr>
        <w:t>培训计划，积极开展</w:t>
      </w:r>
      <w:r>
        <w:rPr>
          <w:rFonts w:hint="default" w:ascii="Times New Roman" w:hAnsi="Times New Roman" w:eastAsia="仿宋_GB2312" w:cs="Times New Roman"/>
          <w:sz w:val="32"/>
          <w:szCs w:val="32"/>
        </w:rPr>
        <w:t>政务公开培训，</w:t>
      </w:r>
      <w:r>
        <w:rPr>
          <w:rFonts w:hint="eastAsia" w:ascii="Times New Roman" w:hAnsi="Times New Roman" w:eastAsia="仿宋_GB2312" w:cs="Times New Roman"/>
          <w:sz w:val="32"/>
          <w:szCs w:val="32"/>
          <w:lang w:eastAsia="zh-CN"/>
        </w:rPr>
        <w:t>及时传达上级政务公开要求，</w:t>
      </w:r>
      <w:r>
        <w:rPr>
          <w:rFonts w:hint="default" w:ascii="Times New Roman" w:hAnsi="Times New Roman" w:eastAsia="仿宋_GB2312" w:cs="Times New Roman"/>
          <w:sz w:val="32"/>
          <w:szCs w:val="32"/>
        </w:rPr>
        <w:t>准确把握政策</w:t>
      </w:r>
      <w:r>
        <w:rPr>
          <w:rFonts w:hint="default" w:ascii="Times New Roman" w:hAnsi="Times New Roman" w:eastAsia="仿宋_GB2312" w:cs="Times New Roman"/>
          <w:sz w:val="32"/>
          <w:szCs w:val="32"/>
          <w:lang w:eastAsia="zh-CN"/>
        </w:rPr>
        <w:t>文件</w:t>
      </w:r>
      <w:r>
        <w:rPr>
          <w:rFonts w:hint="default" w:ascii="Times New Roman" w:hAnsi="Times New Roman" w:eastAsia="仿宋_GB2312" w:cs="Times New Roman"/>
          <w:sz w:val="32"/>
          <w:szCs w:val="32"/>
        </w:rPr>
        <w:t>精神准确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切实提升政务公开工作能力和水平，增强专业素养</w:t>
      </w:r>
      <w:r>
        <w:rPr>
          <w:rFonts w:hint="default" w:ascii="Times New Roman" w:hAnsi="Times New Roman" w:eastAsia="仿宋_GB2312" w:cs="Times New Roman"/>
          <w:sz w:val="32"/>
          <w:szCs w:val="32"/>
          <w:lang w:eastAsia="zh-CN"/>
        </w:rPr>
        <w:t>。</w:t>
      </w:r>
    </w:p>
    <w:p>
      <w:pPr>
        <w:pStyle w:val="5"/>
        <w:widowControl/>
        <w:shd w:val="clear" w:color="auto" w:fill="FFFFFF"/>
        <w:spacing w:beforeAutospacing="0" w:afterAutospacing="0"/>
        <w:ind w:firstLine="42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六、其他需要报告的事项</w:t>
      </w:r>
    </w:p>
    <w:p>
      <w:pPr>
        <w:keepNext w:val="0"/>
        <w:keepLines w:val="0"/>
        <w:widowControl/>
        <w:suppressLineNumbers w:val="0"/>
        <w:ind w:firstLine="640" w:firstLineChars="200"/>
        <w:jc w:val="left"/>
        <w:rPr>
          <w:rFonts w:hint="default" w:ascii="Times New Roman" w:hAnsi="Times New Roman" w:eastAsia="仿宋_GB2312" w:cs="Times New Roman"/>
          <w:b w:val="0"/>
          <w:bCs/>
          <w:sz w:val="32"/>
          <w:szCs w:val="32"/>
          <w:lang w:eastAsia="zh-CN"/>
        </w:rPr>
      </w:pPr>
      <w:r>
        <w:rPr>
          <w:rFonts w:ascii="仿宋_GB2312" w:hAnsi="Calibri" w:eastAsia="仿宋_GB2312" w:cs="仿宋_GB2312"/>
          <w:i w:val="0"/>
          <w:caps w:val="0"/>
          <w:color w:val="000000"/>
          <w:spacing w:val="0"/>
          <w:kern w:val="0"/>
          <w:sz w:val="32"/>
          <w:szCs w:val="32"/>
          <w:shd w:val="clear" w:fill="FFFFFF"/>
          <w:lang w:val="en-US" w:eastAsia="zh-CN" w:bidi="ar"/>
        </w:rPr>
        <w:t>1.</w:t>
      </w:r>
      <w:r>
        <w:rPr>
          <w:rFonts w:hint="eastAsia" w:ascii="仿宋_GB2312" w:hAnsi="宋体" w:eastAsia="仿宋_GB2312" w:cs="仿宋_GB2312"/>
          <w:i w:val="0"/>
          <w:caps w:val="0"/>
          <w:color w:val="000000"/>
          <w:spacing w:val="0"/>
          <w:kern w:val="0"/>
          <w:sz w:val="32"/>
          <w:szCs w:val="32"/>
          <w:shd w:val="clear" w:fill="FFFFFF"/>
          <w:lang w:val="en-US" w:eastAsia="zh-CN" w:bidi="ar"/>
        </w:rPr>
        <w:t>收取信息处理费情况方面。</w:t>
      </w:r>
      <w:r>
        <w:rPr>
          <w:rFonts w:hint="default" w:ascii="Times New Roman" w:hAnsi="Times New Roman" w:eastAsia="仿宋_GB2312" w:cs="Times New Roman"/>
          <w:b w:val="0"/>
          <w:bCs/>
          <w:sz w:val="32"/>
          <w:szCs w:val="32"/>
          <w:lang w:eastAsia="zh-CN"/>
        </w:rPr>
        <w:t>本年度政府信息公开申请未达到《政府信息公开信息处理费管理办法》（国办函〔2020〕109号）所规定的信息处理费收费标准，故未收取信息处理费。</w:t>
      </w:r>
    </w:p>
    <w:p>
      <w:pPr>
        <w:keepNext w:val="0"/>
        <w:keepLines w:val="0"/>
        <w:widowControl/>
        <w:suppressLineNumbers w:val="0"/>
        <w:ind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ascii="仿宋_GB2312" w:hAnsi="Calibri" w:eastAsia="仿宋_GB2312" w:cs="仿宋_GB2312"/>
          <w:i w:val="0"/>
          <w:caps w:val="0"/>
          <w:color w:val="000000"/>
          <w:spacing w:val="0"/>
          <w:kern w:val="0"/>
          <w:sz w:val="32"/>
          <w:szCs w:val="32"/>
          <w:shd w:val="clear" w:fill="FFFFFF"/>
          <w:lang w:val="en-US" w:eastAsia="zh-CN" w:bidi="ar"/>
        </w:rPr>
        <w:t>2.</w:t>
      </w:r>
      <w:r>
        <w:rPr>
          <w:rFonts w:hint="eastAsia" w:ascii="仿宋_GB2312" w:hAnsi="宋体" w:eastAsia="仿宋_GB2312" w:cs="仿宋_GB2312"/>
          <w:i w:val="0"/>
          <w:caps w:val="0"/>
          <w:color w:val="000000"/>
          <w:spacing w:val="0"/>
          <w:kern w:val="0"/>
          <w:sz w:val="32"/>
          <w:szCs w:val="32"/>
          <w:shd w:val="clear" w:fill="FFFFFF"/>
          <w:lang w:val="en-US" w:eastAsia="zh-CN" w:bidi="ar"/>
        </w:rPr>
        <w:t>落实上级年度政务公开工作要点情况。对照《枣庄市</w:t>
      </w:r>
      <w:r>
        <w:rPr>
          <w:rFonts w:hint="eastAsia" w:ascii="仿宋_GB2312" w:hAnsi="Calibri" w:eastAsia="仿宋_GB2312" w:cs="仿宋_GB2312"/>
          <w:i w:val="0"/>
          <w:caps w:val="0"/>
          <w:color w:val="000000"/>
          <w:spacing w:val="0"/>
          <w:kern w:val="0"/>
          <w:sz w:val="32"/>
          <w:szCs w:val="32"/>
          <w:shd w:val="clear" w:fill="FFFFFF"/>
          <w:lang w:val="en-US" w:eastAsia="zh-CN" w:bidi="ar"/>
        </w:rPr>
        <w:t>2022</w:t>
      </w:r>
      <w:r>
        <w:rPr>
          <w:rFonts w:hint="eastAsia" w:ascii="仿宋_GB2312" w:hAnsi="宋体" w:eastAsia="仿宋_GB2312" w:cs="仿宋_GB2312"/>
          <w:i w:val="0"/>
          <w:caps w:val="0"/>
          <w:color w:val="000000"/>
          <w:spacing w:val="0"/>
          <w:kern w:val="0"/>
          <w:sz w:val="32"/>
          <w:szCs w:val="32"/>
          <w:shd w:val="clear" w:fill="FFFFFF"/>
          <w:lang w:val="en-US" w:eastAsia="zh-CN" w:bidi="ar"/>
        </w:rPr>
        <w:t>年政务公开政务公开工作要点》，印发《滕州市</w:t>
      </w:r>
      <w:r>
        <w:rPr>
          <w:rFonts w:hint="eastAsia" w:ascii="仿宋_GB2312" w:hAnsi="Calibri" w:eastAsia="仿宋_GB2312" w:cs="仿宋_GB2312"/>
          <w:i w:val="0"/>
          <w:caps w:val="0"/>
          <w:color w:val="000000"/>
          <w:spacing w:val="0"/>
          <w:kern w:val="0"/>
          <w:sz w:val="32"/>
          <w:szCs w:val="32"/>
          <w:shd w:val="clear" w:fill="FFFFFF"/>
          <w:lang w:val="en-US" w:eastAsia="zh-CN" w:bidi="ar"/>
        </w:rPr>
        <w:t>2022</w:t>
      </w:r>
      <w:r>
        <w:rPr>
          <w:rFonts w:hint="eastAsia" w:ascii="仿宋_GB2312" w:hAnsi="宋体" w:eastAsia="仿宋_GB2312" w:cs="仿宋_GB2312"/>
          <w:i w:val="0"/>
          <w:caps w:val="0"/>
          <w:color w:val="000000"/>
          <w:spacing w:val="0"/>
          <w:kern w:val="0"/>
          <w:sz w:val="32"/>
          <w:szCs w:val="32"/>
          <w:shd w:val="clear" w:fill="FFFFFF"/>
          <w:lang w:val="en-US" w:eastAsia="zh-CN" w:bidi="ar"/>
        </w:rPr>
        <w:t>年政务公开工作要点》和《落实枣庄市</w:t>
      </w:r>
      <w:r>
        <w:rPr>
          <w:rFonts w:hint="eastAsia" w:ascii="仿宋_GB2312" w:hAnsi="Calibri" w:eastAsia="仿宋_GB2312" w:cs="仿宋_GB2312"/>
          <w:i w:val="0"/>
          <w:caps w:val="0"/>
          <w:color w:val="000000"/>
          <w:spacing w:val="0"/>
          <w:kern w:val="0"/>
          <w:sz w:val="32"/>
          <w:szCs w:val="32"/>
          <w:shd w:val="clear" w:fill="FFFFFF"/>
          <w:lang w:val="en-US" w:eastAsia="zh-CN" w:bidi="ar"/>
        </w:rPr>
        <w:t>2022</w:t>
      </w:r>
      <w:r>
        <w:rPr>
          <w:rFonts w:hint="eastAsia" w:ascii="仿宋_GB2312" w:hAnsi="宋体" w:eastAsia="仿宋_GB2312" w:cs="仿宋_GB2312"/>
          <w:i w:val="0"/>
          <w:caps w:val="0"/>
          <w:color w:val="000000"/>
          <w:spacing w:val="0"/>
          <w:kern w:val="0"/>
          <w:sz w:val="32"/>
          <w:szCs w:val="32"/>
          <w:shd w:val="clear" w:fill="FFFFFF"/>
          <w:lang w:val="en-US" w:eastAsia="zh-CN" w:bidi="ar"/>
        </w:rPr>
        <w:t>年政务公开工作要点工作台账》，围绕重点领域信息公开、政策发布解读与回应、政民互动、基层政务公开标准化规范化建设和工作保障和落实逐项明确责任主体和完成时限。</w:t>
      </w:r>
    </w:p>
    <w:p>
      <w:pPr>
        <w:keepNext w:val="0"/>
        <w:keepLines w:val="0"/>
        <w:widowControl/>
        <w:suppressLineNumbers w:val="0"/>
        <w:ind w:firstLine="640" w:firstLineChars="200"/>
        <w:jc w:val="left"/>
        <w:rPr>
          <w:rFonts w:hint="default" w:ascii="Times New Roman" w:hAnsi="Times New Roman" w:eastAsia="仿宋_GB2312" w:cs="Times New Roman"/>
          <w:b w:val="0"/>
          <w:bCs/>
          <w:sz w:val="32"/>
          <w:szCs w:val="32"/>
          <w:lang w:eastAsia="zh-CN"/>
        </w:rPr>
      </w:pPr>
      <w:r>
        <w:rPr>
          <w:rFonts w:ascii="仿宋_GB2312" w:hAnsi="Calibri" w:eastAsia="仿宋_GB2312" w:cs="仿宋_GB2312"/>
          <w:i w:val="0"/>
          <w:caps w:val="0"/>
          <w:color w:val="000000"/>
          <w:spacing w:val="0"/>
          <w:kern w:val="0"/>
          <w:sz w:val="32"/>
          <w:szCs w:val="32"/>
          <w:shd w:val="clear" w:fill="FFFFFF"/>
          <w:lang w:val="en-US" w:eastAsia="zh-CN" w:bidi="ar"/>
        </w:rPr>
        <w:t>3.</w:t>
      </w:r>
      <w:r>
        <w:rPr>
          <w:rFonts w:hint="eastAsia" w:ascii="仿宋_GB2312" w:hAnsi="宋体" w:eastAsia="仿宋_GB2312" w:cs="仿宋_GB2312"/>
          <w:i w:val="0"/>
          <w:caps w:val="0"/>
          <w:color w:val="000000"/>
          <w:spacing w:val="0"/>
          <w:kern w:val="0"/>
          <w:sz w:val="32"/>
          <w:szCs w:val="32"/>
          <w:shd w:val="clear" w:fill="FFFFFF"/>
          <w:lang w:val="en-US" w:eastAsia="zh-CN" w:bidi="ar"/>
        </w:rPr>
        <w:t>人大代表建议和政协提案办理情况方面。</w:t>
      </w:r>
      <w:r>
        <w:rPr>
          <w:rFonts w:hint="default" w:ascii="Times New Roman" w:hAnsi="Times New Roman" w:eastAsia="仿宋_GB2312" w:cs="Times New Roman"/>
          <w:b w:val="0"/>
          <w:bCs/>
          <w:sz w:val="32"/>
          <w:szCs w:val="32"/>
          <w:lang w:eastAsia="zh-CN"/>
        </w:rPr>
        <w:t>2022年，薛城区</w:t>
      </w:r>
      <w:r>
        <w:rPr>
          <w:rFonts w:hint="eastAsia" w:ascii="Times New Roman" w:hAnsi="Times New Roman" w:eastAsia="仿宋_GB2312" w:cs="Times New Roman"/>
          <w:b w:val="0"/>
          <w:bCs/>
          <w:sz w:val="32"/>
          <w:szCs w:val="32"/>
          <w:lang w:eastAsia="zh-CN"/>
        </w:rPr>
        <w:t>政府办公室</w:t>
      </w:r>
      <w:r>
        <w:rPr>
          <w:rFonts w:hint="default" w:ascii="Times New Roman" w:hAnsi="Times New Roman" w:eastAsia="仿宋_GB2312" w:cs="Times New Roman"/>
          <w:b w:val="0"/>
          <w:bCs/>
          <w:sz w:val="32"/>
          <w:szCs w:val="32"/>
          <w:lang w:eastAsia="zh-CN"/>
        </w:rPr>
        <w:t>收到</w:t>
      </w:r>
      <w:r>
        <w:rPr>
          <w:rFonts w:hint="eastAsia" w:ascii="Times New Roman" w:hAnsi="Times New Roman" w:eastAsia="仿宋_GB2312" w:cs="Times New Roman"/>
          <w:b w:val="0"/>
          <w:bCs/>
          <w:sz w:val="32"/>
          <w:szCs w:val="32"/>
          <w:lang w:eastAsia="zh-CN"/>
        </w:rPr>
        <w:t>区</w:t>
      </w:r>
      <w:r>
        <w:rPr>
          <w:rFonts w:hint="default" w:ascii="Times New Roman" w:hAnsi="Times New Roman" w:eastAsia="仿宋_GB2312" w:cs="Times New Roman"/>
          <w:b w:val="0"/>
          <w:bCs/>
          <w:sz w:val="32"/>
          <w:szCs w:val="32"/>
          <w:lang w:eastAsia="zh-CN"/>
        </w:rPr>
        <w:t>政协提案</w:t>
      </w:r>
      <w:r>
        <w:rPr>
          <w:rFonts w:hint="eastAsia"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lang w:eastAsia="zh-CN"/>
        </w:rPr>
        <w:t>件，内容涉及“</w:t>
      </w:r>
      <w:r>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t>进一步规范政府信息依申请公开</w:t>
      </w:r>
      <w:r>
        <w:rPr>
          <w:rFonts w:hint="default" w:ascii="Times New Roman" w:hAnsi="Times New Roman" w:eastAsia="仿宋_GB2312" w:cs="Times New Roman"/>
          <w:b w:val="0"/>
          <w:bCs/>
          <w:sz w:val="32"/>
          <w:szCs w:val="32"/>
          <w:lang w:eastAsia="zh-CN"/>
        </w:rPr>
        <w:t>”。截至2022年底，已办理并答复完毕。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7" w:lineRule="atLeast"/>
        <w:ind w:left="0" w:right="0" w:firstLine="634"/>
        <w:jc w:val="left"/>
        <w:rPr>
          <w:rFonts w:ascii="ÃƒÂ¥Ã‚Â¾Ã‚Â®ÃƒÂ¨Ã‚Â½Ã‚Â¯ÃƒÂ©Ã¢â" w:hAnsi="ÃƒÂ¥Ã‚Â¾Ã‚Â®ÃƒÂ¨Ã‚Â½Ã‚Â¯ÃƒÂ©Ã¢â" w:eastAsia="ÃƒÂ¥Ã‚Â¾Ã‚Â®ÃƒÂ¨Ã‚Â½Ã‚Â¯ÃƒÂ©Ã¢â" w:cs="ÃƒÂ¥Ã‚Â¾Ã‚Â®ÃƒÂ¨Ã‚Â½Ã‚Â¯ÃƒÂ©Ã¢â"/>
          <w:i w:val="0"/>
          <w:caps w:val="0"/>
          <w:color w:val="000000"/>
          <w:spacing w:val="0"/>
          <w:sz w:val="19"/>
          <w:szCs w:val="19"/>
        </w:rPr>
      </w:pPr>
      <w:r>
        <w:rPr>
          <w:rFonts w:ascii="仿宋_GB2312" w:hAnsi="Calibri" w:eastAsia="仿宋_GB2312" w:cs="仿宋_GB2312"/>
          <w:i w:val="0"/>
          <w:caps w:val="0"/>
          <w:color w:val="000000"/>
          <w:spacing w:val="0"/>
          <w:sz w:val="32"/>
          <w:szCs w:val="32"/>
          <w:shd w:val="clear" w:fill="FFFFFF"/>
        </w:rPr>
        <w:t>4.</w:t>
      </w:r>
      <w:r>
        <w:rPr>
          <w:rFonts w:hint="eastAsia" w:ascii="仿宋_GB2312" w:hAnsi="ÃƒÂ¥Ã‚Â¾Ã‚Â®ÃƒÂ¨Ã‚Â½Ã‚Â¯ÃƒÂ©Ã¢â" w:eastAsia="仿宋_GB2312" w:cs="仿宋_GB2312"/>
          <w:i w:val="0"/>
          <w:caps w:val="0"/>
          <w:color w:val="000000"/>
          <w:spacing w:val="0"/>
          <w:sz w:val="32"/>
          <w:szCs w:val="32"/>
          <w:shd w:val="clear" w:fill="FFFFFF"/>
        </w:rPr>
        <w:t>开展政务公开创新方面。政府办公室持续推进利益相关方列席政府常务会议、公共企事业单位信息公开、政府开放日、等创新形式。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7" w:lineRule="atLeast"/>
        <w:ind w:left="0" w:right="0" w:firstLine="634"/>
        <w:jc w:val="left"/>
        <w:rPr>
          <w:rFonts w:hint="default" w:ascii="ÃƒÂ¥Ã‚Â¾Ã‚Â®ÃƒÂ¨Ã‚Â½Ã‚Â¯ÃƒÂ©Ã¢â" w:hAnsi="ÃƒÂ¥Ã‚Â¾Ã‚Â®ÃƒÂ¨Ã‚Â½Ã‚Â¯ÃƒÂ©Ã¢â" w:eastAsia="ÃƒÂ¥Ã‚Â¾Ã‚Â®ÃƒÂ¨Ã‚Â½Ã‚Â¯ÃƒÂ©Ã¢â" w:cs="ÃƒÂ¥Ã‚Â¾Ã‚Â®ÃƒÂ¨Ã‚Â½Ã‚Â¯ÃƒÂ©Ã¢â"/>
          <w:i w:val="0"/>
          <w:caps w:val="0"/>
          <w:color w:val="000000"/>
          <w:spacing w:val="0"/>
          <w:sz w:val="19"/>
          <w:szCs w:val="19"/>
        </w:rPr>
      </w:pPr>
      <w:r>
        <w:rPr>
          <w:rFonts w:hint="eastAsia" w:ascii="仿宋_GB2312" w:hAnsi="Calibri" w:eastAsia="仿宋_GB2312" w:cs="仿宋_GB2312"/>
          <w:i w:val="0"/>
          <w:caps w:val="0"/>
          <w:color w:val="000000"/>
          <w:spacing w:val="0"/>
          <w:sz w:val="32"/>
          <w:szCs w:val="32"/>
          <w:shd w:val="clear" w:fill="FFFFFF"/>
        </w:rPr>
        <w:t>5.</w:t>
      </w:r>
      <w:r>
        <w:rPr>
          <w:rFonts w:hint="eastAsia" w:ascii="仿宋_GB2312" w:hAnsi="ÃƒÂ¥Ã‚Â¾Ã‚Â®ÃƒÂ¨Ã‚Â½Ã‚Â¯ÃƒÂ©Ã¢â" w:eastAsia="仿宋_GB2312" w:cs="仿宋_GB2312"/>
          <w:i w:val="0"/>
          <w:caps w:val="0"/>
          <w:color w:val="000000"/>
          <w:spacing w:val="0"/>
          <w:sz w:val="32"/>
          <w:szCs w:val="32"/>
          <w:shd w:val="clear" w:fill="FFFFFF"/>
        </w:rPr>
        <w:t>本单位政府信息公开工作年度报告数据统计需要说明的事项：无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7" w:lineRule="atLeast"/>
        <w:ind w:left="0" w:right="0" w:firstLine="634"/>
        <w:jc w:val="left"/>
        <w:rPr>
          <w:rFonts w:hint="eastAsia" w:ascii="仿宋_GB2312" w:hAnsi="ÃƒÂ¥Ã‚Â¾Ã‚Â®ÃƒÂ¨Ã‚Â½Ã‚Â¯ÃƒÂ©Ã¢â" w:eastAsia="仿宋_GB2312" w:cs="仿宋_GB2312"/>
          <w:i w:val="0"/>
          <w:caps w:val="0"/>
          <w:color w:val="000000"/>
          <w:spacing w:val="0"/>
          <w:sz w:val="32"/>
          <w:szCs w:val="32"/>
          <w:shd w:val="clear" w:fill="FFFFFF"/>
        </w:rPr>
      </w:pPr>
      <w:r>
        <w:rPr>
          <w:rFonts w:hint="eastAsia" w:ascii="仿宋_GB2312" w:hAnsi="Calibri" w:eastAsia="仿宋_GB2312" w:cs="仿宋_GB2312"/>
          <w:i w:val="0"/>
          <w:caps w:val="0"/>
          <w:color w:val="000000"/>
          <w:spacing w:val="0"/>
          <w:sz w:val="32"/>
          <w:szCs w:val="32"/>
          <w:shd w:val="clear" w:fill="FFFFFF"/>
        </w:rPr>
        <w:t>6.</w:t>
      </w:r>
      <w:r>
        <w:rPr>
          <w:rFonts w:hint="eastAsia" w:ascii="仿宋_GB2312" w:hAnsi="ÃƒÂ¥Ã‚Â¾Ã‚Â®ÃƒÂ¨Ã‚Â½Ã‚Â¯ÃƒÂ©Ã¢â" w:eastAsia="仿宋_GB2312" w:cs="仿宋_GB2312"/>
          <w:i w:val="0"/>
          <w:caps w:val="0"/>
          <w:color w:val="000000"/>
          <w:spacing w:val="0"/>
          <w:sz w:val="32"/>
          <w:szCs w:val="32"/>
          <w:shd w:val="clear" w:fill="FFFFFF"/>
        </w:rPr>
        <w:t>其他有关文件专门要求通过政府信息公开工作年度报告予以报告的事项：无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lang w:eastAsia="zh-CN"/>
        </w:rPr>
      </w:pPr>
      <w:r>
        <w:rPr>
          <w:rFonts w:ascii="仿宋_GB2312" w:hAnsi="Calibri" w:eastAsia="仿宋_GB2312" w:cs="仿宋_GB2312"/>
          <w:i w:val="0"/>
          <w:caps w:val="0"/>
          <w:color w:val="000000"/>
          <w:spacing w:val="0"/>
          <w:kern w:val="0"/>
          <w:sz w:val="32"/>
          <w:szCs w:val="32"/>
          <w:shd w:val="clear" w:fill="FFFFFF"/>
          <w:lang w:val="en-US" w:eastAsia="zh-CN" w:bidi="ar"/>
        </w:rPr>
        <w:t>7</w:t>
      </w:r>
      <w:r>
        <w:rPr>
          <w:rFonts w:hint="eastAsia" w:ascii="仿宋_GB2312" w:hAnsi="Calibri" w:eastAsia="仿宋_GB2312" w:cs="仿宋_GB2312"/>
          <w:i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spacing w:val="-3"/>
          <w:kern w:val="0"/>
          <w:sz w:val="32"/>
          <w:szCs w:val="32"/>
        </w:rPr>
        <w:t>本年度报告的电子版可以在“薛城区政府门户网站”（http://xxgk.xuecheng.gov.cn/xxgknb/</w:t>
      </w:r>
      <w:r>
        <w:rPr>
          <w:rFonts w:hint="eastAsia" w:ascii="Times New Roman" w:hAnsi="Times New Roman" w:eastAsia="仿宋_GB2312" w:cs="Times New Roman"/>
          <w:spacing w:val="-3"/>
          <w:kern w:val="0"/>
          <w:sz w:val="32"/>
          <w:szCs w:val="32"/>
          <w:lang w:eastAsia="zh-CN"/>
        </w:rPr>
        <w:t>2022</w:t>
      </w:r>
      <w:r>
        <w:rPr>
          <w:rFonts w:hint="default" w:ascii="Times New Roman" w:hAnsi="Times New Roman" w:eastAsia="仿宋_GB2312" w:cs="Times New Roman"/>
          <w:spacing w:val="-3"/>
          <w:kern w:val="0"/>
          <w:sz w:val="32"/>
          <w:szCs w:val="32"/>
        </w:rPr>
        <w:t>xxgknb/)下载。如对本报告有疑问，可与</w:t>
      </w:r>
      <w:r>
        <w:rPr>
          <w:rFonts w:hint="default" w:ascii="Times New Roman" w:hAnsi="Times New Roman" w:eastAsia="仿宋_GB2312" w:cs="Times New Roman"/>
          <w:spacing w:val="-3"/>
          <w:kern w:val="0"/>
          <w:sz w:val="32"/>
          <w:szCs w:val="32"/>
          <w:lang w:eastAsia="zh-CN"/>
        </w:rPr>
        <w:t>薛城区</w:t>
      </w:r>
      <w:r>
        <w:rPr>
          <w:rFonts w:hint="default" w:ascii="Times New Roman" w:hAnsi="Times New Roman" w:eastAsia="仿宋_GB2312" w:cs="Times New Roman"/>
          <w:spacing w:val="-3"/>
          <w:kern w:val="0"/>
          <w:sz w:val="32"/>
          <w:szCs w:val="32"/>
        </w:rPr>
        <w:t>人民政府</w:t>
      </w:r>
      <w:r>
        <w:rPr>
          <w:rFonts w:hint="eastAsia" w:ascii="Times New Roman" w:hAnsi="Times New Roman" w:eastAsia="仿宋_GB2312" w:cs="Times New Roman"/>
          <w:spacing w:val="-3"/>
          <w:kern w:val="0"/>
          <w:sz w:val="32"/>
          <w:szCs w:val="32"/>
          <w:lang w:eastAsia="zh-CN"/>
        </w:rPr>
        <w:t>办公室</w:t>
      </w:r>
      <w:r>
        <w:rPr>
          <w:rFonts w:hint="default" w:ascii="Times New Roman" w:hAnsi="Times New Roman" w:eastAsia="仿宋_GB2312" w:cs="Times New Roman"/>
          <w:spacing w:val="-3"/>
          <w:kern w:val="0"/>
          <w:sz w:val="32"/>
          <w:szCs w:val="32"/>
          <w:lang w:eastAsia="zh-CN"/>
        </w:rPr>
        <w:t>联系</w:t>
      </w:r>
      <w:r>
        <w:rPr>
          <w:rFonts w:hint="default" w:ascii="Times New Roman" w:hAnsi="Times New Roman" w:eastAsia="仿宋_GB2312" w:cs="Times New Roman"/>
          <w:spacing w:val="-3"/>
          <w:kern w:val="0"/>
          <w:sz w:val="32"/>
          <w:szCs w:val="32"/>
        </w:rPr>
        <w:t>(地址:</w:t>
      </w:r>
      <w:r>
        <w:rPr>
          <w:rFonts w:hint="default" w:ascii="Times New Roman" w:hAnsi="Times New Roman" w:eastAsia="仿宋_GB2312" w:cs="Times New Roman"/>
          <w:spacing w:val="-3"/>
          <w:kern w:val="0"/>
          <w:sz w:val="32"/>
          <w:szCs w:val="32"/>
          <w:lang w:eastAsia="zh-CN"/>
        </w:rPr>
        <w:t>枣庄市薛城区</w:t>
      </w:r>
      <w:r>
        <w:rPr>
          <w:rFonts w:hint="eastAsia" w:ascii="Times New Roman" w:hAnsi="Times New Roman" w:eastAsia="仿宋_GB2312" w:cs="Times New Roman"/>
          <w:spacing w:val="-3"/>
          <w:kern w:val="0"/>
          <w:sz w:val="32"/>
          <w:szCs w:val="32"/>
          <w:lang w:eastAsia="zh-CN"/>
        </w:rPr>
        <w:t>晟鸿大厦</w:t>
      </w:r>
      <w:r>
        <w:rPr>
          <w:rFonts w:hint="eastAsia" w:ascii="Times New Roman" w:hAnsi="Times New Roman" w:eastAsia="仿宋_GB2312" w:cs="Times New Roman"/>
          <w:spacing w:val="-3"/>
          <w:kern w:val="0"/>
          <w:sz w:val="32"/>
          <w:szCs w:val="32"/>
          <w:lang w:val="en-US" w:eastAsia="zh-CN"/>
        </w:rPr>
        <w:t>3086室</w:t>
      </w:r>
      <w:r>
        <w:rPr>
          <w:rFonts w:hint="default" w:ascii="Times New Roman" w:hAnsi="Times New Roman" w:eastAsia="仿宋_GB2312" w:cs="Times New Roman"/>
          <w:spacing w:val="-3"/>
          <w:kern w:val="0"/>
          <w:sz w:val="32"/>
          <w:szCs w:val="32"/>
          <w:lang w:val="en-US" w:eastAsia="zh-CN"/>
        </w:rPr>
        <w:t>，</w:t>
      </w:r>
      <w:r>
        <w:rPr>
          <w:rFonts w:hint="default" w:ascii="Times New Roman" w:hAnsi="Times New Roman" w:eastAsia="仿宋_GB2312" w:cs="Times New Roman"/>
          <w:spacing w:val="-3"/>
          <w:kern w:val="0"/>
          <w:sz w:val="32"/>
          <w:szCs w:val="32"/>
        </w:rPr>
        <w:t>邮编：</w:t>
      </w:r>
      <w:r>
        <w:rPr>
          <w:rFonts w:hint="default" w:ascii="Times New Roman" w:hAnsi="Times New Roman" w:eastAsia="仿宋_GB2312" w:cs="Times New Roman"/>
          <w:spacing w:val="-3"/>
          <w:kern w:val="0"/>
          <w:sz w:val="32"/>
          <w:szCs w:val="32"/>
          <w:lang w:val="en-US" w:eastAsia="zh-CN"/>
        </w:rPr>
        <w:t xml:space="preserve">277000 </w:t>
      </w:r>
      <w:r>
        <w:rPr>
          <w:rFonts w:hint="default" w:ascii="Times New Roman" w:hAnsi="Times New Roman" w:eastAsia="仿宋_GB2312" w:cs="Times New Roman"/>
          <w:spacing w:val="-3"/>
          <w:kern w:val="0"/>
          <w:sz w:val="32"/>
          <w:szCs w:val="32"/>
        </w:rPr>
        <w:t>，电话：</w:t>
      </w:r>
      <w:r>
        <w:rPr>
          <w:rFonts w:hint="default" w:ascii="Times New Roman" w:hAnsi="Times New Roman" w:eastAsia="仿宋_GB2312" w:cs="Times New Roman"/>
          <w:spacing w:val="-3"/>
          <w:kern w:val="0"/>
          <w:sz w:val="32"/>
          <w:szCs w:val="32"/>
          <w:lang w:val="en-US" w:eastAsia="zh-CN"/>
        </w:rPr>
        <w:t>0632—4461066</w:t>
      </w:r>
      <w:r>
        <w:rPr>
          <w:rFonts w:hint="default" w:ascii="Times New Roman" w:hAnsi="Times New Roman" w:eastAsia="仿宋_GB2312" w:cs="Times New Roman"/>
          <w:spacing w:val="-3"/>
          <w:kern w:val="0"/>
          <w:sz w:val="32"/>
          <w:szCs w:val="32"/>
        </w:rPr>
        <w:t>，电子邮箱：xczwgk@zz.shandong.cn</w:t>
      </w:r>
      <w:r>
        <w:rPr>
          <w:rFonts w:hint="default" w:ascii="Times New Roman" w:hAnsi="Times New Roman" w:eastAsia="仿宋_GB2312" w:cs="Times New Roman"/>
          <w:spacing w:val="-3"/>
          <w:kern w:val="0"/>
          <w:sz w:val="32"/>
          <w:szCs w:val="32"/>
          <w:lang w:val="en-US" w:eastAsia="zh-CN"/>
        </w:rPr>
        <w:t xml:space="preserve"> </w:t>
      </w:r>
      <w:r>
        <w:rPr>
          <w:rFonts w:hint="default" w:ascii="Times New Roman" w:hAnsi="Times New Roman" w:eastAsia="仿宋_GB2312" w:cs="Times New Roman"/>
          <w:spacing w:val="-3"/>
          <w:kern w:val="0"/>
          <w:sz w:val="32"/>
          <w:szCs w:val="32"/>
        </w:rPr>
        <w:t>)。</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7" w:lineRule="atLeast"/>
        <w:ind w:left="0" w:right="0" w:firstLine="634"/>
        <w:jc w:val="left"/>
        <w:rPr>
          <w:rFonts w:hint="default" w:ascii="仿宋_GB2312" w:hAnsi="ÃƒÂ¥Ã‚Â¾Ã‚Â®ÃƒÂ¨Ã‚Â½Ã‚Â¯ÃƒÂ©Ã¢â" w:eastAsia="仿宋_GB2312" w:cs="仿宋_GB2312"/>
          <w:i w:val="0"/>
          <w:caps w:val="0"/>
          <w:color w:val="000000"/>
          <w:spacing w:val="0"/>
          <w:sz w:val="32"/>
          <w:szCs w:val="32"/>
          <w:shd w:val="clear" w:fill="FFFFFF"/>
        </w:rPr>
      </w:pPr>
    </w:p>
    <w:p>
      <w:pPr>
        <w:keepNext w:val="0"/>
        <w:keepLines w:val="0"/>
        <w:widowControl/>
        <w:suppressLineNumbers w:val="0"/>
        <w:ind w:firstLine="640" w:firstLineChars="200"/>
        <w:jc w:val="left"/>
        <w:rPr>
          <w:rFonts w:hint="default" w:ascii="Times New Roman" w:hAnsi="Times New Roman" w:eastAsia="仿宋_GB2312" w:cs="Times New Roman"/>
          <w:b w:val="0"/>
          <w:bCs/>
          <w:sz w:val="32"/>
          <w:szCs w:val="32"/>
          <w:lang w:eastAsia="zh-CN"/>
        </w:rPr>
      </w:pPr>
    </w:p>
    <w:p>
      <w:pPr>
        <w:spacing w:line="600" w:lineRule="exact"/>
        <w:ind w:firstLine="615"/>
        <w:rPr>
          <w:rFonts w:hint="default" w:ascii="Times New Roman" w:hAnsi="Times New Roman" w:eastAsia="仿宋_GB2312" w:cs="Times New Roman"/>
          <w:b w:val="0"/>
          <w:bCs/>
          <w:sz w:val="32"/>
          <w:szCs w:val="32"/>
          <w:lang w:eastAsia="zh-CN"/>
        </w:rPr>
      </w:pPr>
    </w:p>
    <w:p>
      <w:pPr>
        <w:spacing w:line="600" w:lineRule="exact"/>
        <w:ind w:firstLine="615"/>
        <w:jc w:val="center"/>
        <w:rPr>
          <w:rFonts w:hint="default"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eastAsia="zh-CN"/>
        </w:rPr>
        <w:t>区政府办公室</w:t>
      </w:r>
      <w:r>
        <w:rPr>
          <w:rFonts w:hint="default" w:ascii="Times New Roman" w:hAnsi="Times New Roman" w:eastAsia="仿宋_GB2312" w:cs="Times New Roman"/>
          <w:b w:val="0"/>
          <w:bCs/>
          <w:sz w:val="32"/>
          <w:szCs w:val="32"/>
          <w:lang w:eastAsia="zh-CN"/>
        </w:rPr>
        <w:t xml:space="preserve">  </w:t>
      </w:r>
    </w:p>
    <w:p>
      <w:pPr>
        <w:spacing w:line="600" w:lineRule="exact"/>
        <w:ind w:firstLine="615"/>
        <w:jc w:val="center"/>
        <w:rPr>
          <w:rFonts w:hint="default"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2023年1月10日   </w:t>
      </w:r>
    </w:p>
    <w:p>
      <w:pPr>
        <w:rPr>
          <w:rFonts w:hint="default" w:ascii="Times New Roman" w:hAnsi="Times New Roman" w:cs="Times New Roman"/>
        </w:rPr>
      </w:pPr>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ÃƒÂ¥Ã‚Â¾Ã‚Â®ÃƒÂ¨Ã‚Â½Ã‚Â¯ÃƒÂ©Ã¢â">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F20FA"/>
    <w:multiLevelType w:val="singleLevel"/>
    <w:tmpl w:val="16BF20FA"/>
    <w:lvl w:ilvl="0" w:tentative="0">
      <w:start w:val="2"/>
      <w:numFmt w:val="chineseCounting"/>
      <w:suff w:val="nothing"/>
      <w:lvlText w:val="%1、"/>
      <w:lvlJc w:val="left"/>
      <w:rPr>
        <w:rFonts w:hint="eastAsia"/>
      </w:rPr>
    </w:lvl>
  </w:abstractNum>
  <w:abstractNum w:abstractNumId="1">
    <w:nsid w:val="63E00918"/>
    <w:multiLevelType w:val="singleLevel"/>
    <w:tmpl w:val="63E0091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7775"/>
    <w:rsid w:val="000D1159"/>
    <w:rsid w:val="002C5B52"/>
    <w:rsid w:val="003F475E"/>
    <w:rsid w:val="00476ACF"/>
    <w:rsid w:val="0073426D"/>
    <w:rsid w:val="00901FD7"/>
    <w:rsid w:val="009844C0"/>
    <w:rsid w:val="00AD3CA8"/>
    <w:rsid w:val="00B121CD"/>
    <w:rsid w:val="00BE3658"/>
    <w:rsid w:val="00C26EFC"/>
    <w:rsid w:val="01AD7202"/>
    <w:rsid w:val="039B6DB7"/>
    <w:rsid w:val="04F45329"/>
    <w:rsid w:val="06D44625"/>
    <w:rsid w:val="07F0074F"/>
    <w:rsid w:val="081C7DC3"/>
    <w:rsid w:val="08917EA5"/>
    <w:rsid w:val="08D2117F"/>
    <w:rsid w:val="0AAD0311"/>
    <w:rsid w:val="0B316E81"/>
    <w:rsid w:val="0DFE18CD"/>
    <w:rsid w:val="0FFBC5D8"/>
    <w:rsid w:val="11F15FA7"/>
    <w:rsid w:val="12BE28A5"/>
    <w:rsid w:val="140B4EFA"/>
    <w:rsid w:val="150A4FB2"/>
    <w:rsid w:val="16160455"/>
    <w:rsid w:val="17880DF0"/>
    <w:rsid w:val="17B45337"/>
    <w:rsid w:val="184538E9"/>
    <w:rsid w:val="190E4336"/>
    <w:rsid w:val="19245CFA"/>
    <w:rsid w:val="193772FA"/>
    <w:rsid w:val="1B362717"/>
    <w:rsid w:val="1B407679"/>
    <w:rsid w:val="1BC24A7A"/>
    <w:rsid w:val="1D834223"/>
    <w:rsid w:val="1E17569F"/>
    <w:rsid w:val="1EE7397B"/>
    <w:rsid w:val="1F7F714D"/>
    <w:rsid w:val="1FB37738"/>
    <w:rsid w:val="2118215B"/>
    <w:rsid w:val="2AE67725"/>
    <w:rsid w:val="2BAE4530"/>
    <w:rsid w:val="2BB37CCA"/>
    <w:rsid w:val="2D6E77B2"/>
    <w:rsid w:val="2D9A4296"/>
    <w:rsid w:val="2E223195"/>
    <w:rsid w:val="2F399B28"/>
    <w:rsid w:val="310A6EC2"/>
    <w:rsid w:val="322F51B1"/>
    <w:rsid w:val="328B7D3E"/>
    <w:rsid w:val="32AB4A19"/>
    <w:rsid w:val="334720B4"/>
    <w:rsid w:val="340A1317"/>
    <w:rsid w:val="36A374DD"/>
    <w:rsid w:val="37464714"/>
    <w:rsid w:val="37E408D4"/>
    <w:rsid w:val="38C56F0D"/>
    <w:rsid w:val="3BFF4970"/>
    <w:rsid w:val="3C213EFB"/>
    <w:rsid w:val="3E69621F"/>
    <w:rsid w:val="3F7F9E63"/>
    <w:rsid w:val="3FED3B87"/>
    <w:rsid w:val="3FFFA265"/>
    <w:rsid w:val="40066E40"/>
    <w:rsid w:val="40511570"/>
    <w:rsid w:val="48F40382"/>
    <w:rsid w:val="48FD3180"/>
    <w:rsid w:val="4B24395B"/>
    <w:rsid w:val="4B535B76"/>
    <w:rsid w:val="4BCF22E4"/>
    <w:rsid w:val="4C777A30"/>
    <w:rsid w:val="52FE7CE6"/>
    <w:rsid w:val="53291640"/>
    <w:rsid w:val="53EFCBA6"/>
    <w:rsid w:val="54382902"/>
    <w:rsid w:val="544C2CF0"/>
    <w:rsid w:val="54557982"/>
    <w:rsid w:val="56015F00"/>
    <w:rsid w:val="57EEA491"/>
    <w:rsid w:val="57FFD7BD"/>
    <w:rsid w:val="580062F3"/>
    <w:rsid w:val="584C7FF8"/>
    <w:rsid w:val="59FC0462"/>
    <w:rsid w:val="5BEF924D"/>
    <w:rsid w:val="5C213551"/>
    <w:rsid w:val="5C2D5479"/>
    <w:rsid w:val="5C72245A"/>
    <w:rsid w:val="5D2D1E83"/>
    <w:rsid w:val="5FFF6669"/>
    <w:rsid w:val="62EA3680"/>
    <w:rsid w:val="655A101F"/>
    <w:rsid w:val="664D1F47"/>
    <w:rsid w:val="66EE5ADA"/>
    <w:rsid w:val="677DE6ED"/>
    <w:rsid w:val="67AD7D95"/>
    <w:rsid w:val="67D94CE9"/>
    <w:rsid w:val="67EF08D5"/>
    <w:rsid w:val="68474C56"/>
    <w:rsid w:val="6AFC21C5"/>
    <w:rsid w:val="6B37DD49"/>
    <w:rsid w:val="6BB720DE"/>
    <w:rsid w:val="6C3C61E5"/>
    <w:rsid w:val="6D1D00D7"/>
    <w:rsid w:val="6E7E476F"/>
    <w:rsid w:val="6E7FC5FF"/>
    <w:rsid w:val="6F3D862C"/>
    <w:rsid w:val="6F4F257F"/>
    <w:rsid w:val="6FABD4EE"/>
    <w:rsid w:val="70361B3D"/>
    <w:rsid w:val="737F6258"/>
    <w:rsid w:val="73AA640F"/>
    <w:rsid w:val="74D852C8"/>
    <w:rsid w:val="75A0258A"/>
    <w:rsid w:val="776F76F7"/>
    <w:rsid w:val="781A7813"/>
    <w:rsid w:val="7840434E"/>
    <w:rsid w:val="799FB662"/>
    <w:rsid w:val="7A056C41"/>
    <w:rsid w:val="7A9DBF08"/>
    <w:rsid w:val="7AB4442C"/>
    <w:rsid w:val="7B3F3275"/>
    <w:rsid w:val="7B4105D4"/>
    <w:rsid w:val="7B6336C2"/>
    <w:rsid w:val="7B8D58A3"/>
    <w:rsid w:val="7BC81A20"/>
    <w:rsid w:val="7C4472F9"/>
    <w:rsid w:val="7C620624"/>
    <w:rsid w:val="7C7F2D29"/>
    <w:rsid w:val="7D5B91AA"/>
    <w:rsid w:val="7DAF7775"/>
    <w:rsid w:val="7DFBE0D9"/>
    <w:rsid w:val="7E1FA67C"/>
    <w:rsid w:val="7E9FA733"/>
    <w:rsid w:val="7EEFBDAC"/>
    <w:rsid w:val="7EFF16BA"/>
    <w:rsid w:val="7EFFF464"/>
    <w:rsid w:val="7F1FE2DA"/>
    <w:rsid w:val="7F4F75BB"/>
    <w:rsid w:val="7F7DE2D1"/>
    <w:rsid w:val="7F7F9C43"/>
    <w:rsid w:val="7FCD9110"/>
    <w:rsid w:val="7FDF5A20"/>
    <w:rsid w:val="92EBCBA7"/>
    <w:rsid w:val="964F7113"/>
    <w:rsid w:val="9977C6C7"/>
    <w:rsid w:val="9B3F5A47"/>
    <w:rsid w:val="9EA9663D"/>
    <w:rsid w:val="9F23DF06"/>
    <w:rsid w:val="AFF99E0C"/>
    <w:rsid w:val="B27607E8"/>
    <w:rsid w:val="B2AFFC03"/>
    <w:rsid w:val="BCBFB133"/>
    <w:rsid w:val="BF2A248E"/>
    <w:rsid w:val="BF8C7A21"/>
    <w:rsid w:val="BFEE6569"/>
    <w:rsid w:val="C3694736"/>
    <w:rsid w:val="C74EFF91"/>
    <w:rsid w:val="CE5F70A6"/>
    <w:rsid w:val="CEFEF33B"/>
    <w:rsid w:val="DAFBC583"/>
    <w:rsid w:val="DD7F8F18"/>
    <w:rsid w:val="DDFD9C47"/>
    <w:rsid w:val="DED56865"/>
    <w:rsid w:val="DFEF5376"/>
    <w:rsid w:val="E26EE854"/>
    <w:rsid w:val="EBBB3412"/>
    <w:rsid w:val="EBEFFAD0"/>
    <w:rsid w:val="ED788EBA"/>
    <w:rsid w:val="EDDF0BD5"/>
    <w:rsid w:val="EEFE47C4"/>
    <w:rsid w:val="EFE7030F"/>
    <w:rsid w:val="EFFF1B1C"/>
    <w:rsid w:val="F31D8228"/>
    <w:rsid w:val="F677FCEC"/>
    <w:rsid w:val="F7357B14"/>
    <w:rsid w:val="F7F74E1E"/>
    <w:rsid w:val="FA8F3387"/>
    <w:rsid w:val="FB8E97CD"/>
    <w:rsid w:val="FB9F0B48"/>
    <w:rsid w:val="FCE3639A"/>
    <w:rsid w:val="FCFF60D3"/>
    <w:rsid w:val="FD8D539C"/>
    <w:rsid w:val="FE3BFE21"/>
    <w:rsid w:val="FE760AF8"/>
    <w:rsid w:val="FEFE53F1"/>
    <w:rsid w:val="FF65E098"/>
    <w:rsid w:val="FF71BFDC"/>
    <w:rsid w:val="FF7FEB63"/>
    <w:rsid w:val="FFB70A61"/>
    <w:rsid w:val="FFBFE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rPr>
      <w:i/>
    </w:rPr>
  </w:style>
  <w:style w:type="character" w:styleId="11">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2957</Words>
  <Characters>3238</Characters>
  <Lines>41</Lines>
  <Paragraphs>11</Paragraphs>
  <TotalTime>5</TotalTime>
  <ScaleCrop>false</ScaleCrop>
  <LinksUpToDate>false</LinksUpToDate>
  <CharactersWithSpaces>3297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2019-12-17T21:37:00Z</dcterms:created>
  <dc:creator>January</dc:creator>
  <cp:lastModifiedBy>user</cp:lastModifiedBy>
  <cp:lastPrinted>2021-02-27T09:15:00Z</cp:lastPrinted>
  <dcterms:modified xsi:type="dcterms:W3CDTF">2023-02-06T15:15:42Z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96E6A0B9D7F444F8808E21623FFB6FE0</vt:lpwstr>
  </property>
</Properties>
</file>