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color w:val="000000"/>
          <w:kern w:val="0"/>
          <w:sz w:val="44"/>
          <w:szCs w:val="44"/>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center"/>
        <w:rPr>
          <w:rFonts w:hint="eastAsia" w:ascii="宋体" w:hAnsi="宋体" w:eastAsia="宋体" w:cs="宋体"/>
          <w:b w:val="0"/>
          <w:i w:val="0"/>
          <w:caps w:val="0"/>
          <w:color w:val="000000"/>
          <w:spacing w:val="0"/>
          <w:sz w:val="43"/>
          <w:szCs w:val="43"/>
          <w:shd w:val="clear" w:fill="FFFFFF"/>
          <w:lang w:eastAsia="zh-CN"/>
        </w:rPr>
      </w:pPr>
      <w:r>
        <w:rPr>
          <w:rFonts w:hint="eastAsia" w:ascii="宋体" w:hAnsi="宋体" w:eastAsia="宋体" w:cs="宋体"/>
          <w:b w:val="0"/>
          <w:i w:val="0"/>
          <w:caps w:val="0"/>
          <w:color w:val="000000"/>
          <w:spacing w:val="0"/>
          <w:sz w:val="43"/>
          <w:szCs w:val="43"/>
          <w:shd w:val="clear" w:fill="FFFFFF"/>
          <w:lang w:eastAsia="zh-CN"/>
        </w:rPr>
        <w:t>枣庄市生态环境局薛城分局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center"/>
        <w:rPr>
          <w:rFonts w:hint="eastAsia" w:ascii="宋体" w:hAnsi="宋体" w:eastAsia="宋体" w:cs="宋体"/>
          <w:b w:val="0"/>
          <w:i w:val="0"/>
          <w:caps w:val="0"/>
          <w:color w:val="000000"/>
          <w:spacing w:val="0"/>
          <w:sz w:val="43"/>
          <w:szCs w:val="43"/>
          <w:shd w:val="clear" w:fill="FFFFFF"/>
        </w:rPr>
      </w:pPr>
      <w:r>
        <w:rPr>
          <w:rFonts w:hint="eastAsia" w:ascii="宋体" w:hAnsi="宋体" w:eastAsia="宋体" w:cs="宋体"/>
          <w:b w:val="0"/>
          <w:i w:val="0"/>
          <w:caps w:val="0"/>
          <w:color w:val="000000"/>
          <w:spacing w:val="0"/>
          <w:sz w:val="43"/>
          <w:szCs w:val="43"/>
          <w:shd w:val="clear" w:fill="FFFFFF"/>
          <w:lang w:val="en-US" w:eastAsia="zh-CN"/>
        </w:rPr>
        <w:t>2022年</w:t>
      </w:r>
      <w:r>
        <w:rPr>
          <w:rFonts w:hint="eastAsia" w:ascii="宋体" w:hAnsi="宋体" w:eastAsia="宋体" w:cs="宋体"/>
          <w:b w:val="0"/>
          <w:i w:val="0"/>
          <w:caps w:val="0"/>
          <w:color w:val="000000"/>
          <w:spacing w:val="0"/>
          <w:sz w:val="43"/>
          <w:szCs w:val="43"/>
          <w:shd w:val="clear" w:fill="FFFFFF"/>
        </w:rPr>
        <w:t>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firstLine="620" w:firstLineChars="200"/>
        <w:rPr>
          <w:rFonts w:hint="eastAsia" w:ascii="黑体" w:hAnsi="黑体" w:eastAsia="黑体" w:cs="宋体"/>
          <w:color w:val="000000"/>
          <w:kern w:val="0"/>
          <w:sz w:val="32"/>
          <w:szCs w:val="32"/>
        </w:rPr>
      </w:pPr>
      <w:r>
        <w:rPr>
          <w:rFonts w:hint="default" w:ascii="仿宋" w:hAnsi="仿宋" w:eastAsia="仿宋" w:cs="仿宋"/>
          <w:b w:val="0"/>
          <w:i w:val="0"/>
          <w:caps w:val="0"/>
          <w:color w:val="000000"/>
          <w:spacing w:val="0"/>
          <w:sz w:val="31"/>
          <w:szCs w:val="31"/>
          <w:shd w:val="clear" w:fill="FFFFFF"/>
        </w:rPr>
        <w:t>根据《中华人民共和国政府信息公开条例》（国务院令第711号，以下简称《条例》）和《国务院办公厅政府信息与政务公开办公室关于印发＜中华人民共和国政府信息公开工作年度报告格式＞的通知》（国办公开办函〔2021〕30号）要求，现就推进政府信息公开工作情况，向社会公布</w:t>
      </w:r>
      <w:r>
        <w:rPr>
          <w:rFonts w:hint="default" w:ascii="仿宋" w:hAnsi="仿宋" w:eastAsia="仿宋" w:cs="仿宋"/>
          <w:b w:val="0"/>
          <w:i w:val="0"/>
          <w:caps w:val="0"/>
          <w:color w:val="000000"/>
          <w:spacing w:val="0"/>
          <w:sz w:val="31"/>
          <w:szCs w:val="31"/>
          <w:shd w:val="clear" w:fill="FFFFFF"/>
          <w:lang w:eastAsia="zh-CN"/>
        </w:rPr>
        <w:t>枣庄市生态环境局薛城分局</w:t>
      </w:r>
      <w:r>
        <w:rPr>
          <w:rFonts w:hint="default" w:ascii="仿宋" w:hAnsi="仿宋" w:eastAsia="仿宋" w:cs="仿宋"/>
          <w:b w:val="0"/>
          <w:i w:val="0"/>
          <w:caps w:val="0"/>
          <w:color w:val="000000"/>
          <w:spacing w:val="0"/>
          <w:sz w:val="31"/>
          <w:szCs w:val="31"/>
          <w:shd w:val="clear" w:fill="FFFFFF"/>
        </w:rPr>
        <w:t>2021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eastAsia" w:ascii="仿宋" w:hAnsi="仿宋" w:eastAsia="宋体" w:cs="仿宋"/>
          <w:b w:val="0"/>
          <w:i w:val="0"/>
          <w:caps w:val="0"/>
          <w:color w:val="000000"/>
          <w:spacing w:val="0"/>
          <w:sz w:val="31"/>
          <w:szCs w:val="31"/>
          <w:shd w:val="clear" w:fill="FFFFFF"/>
          <w:lang w:val="en-US" w:eastAsia="zh-CN"/>
        </w:rPr>
        <w:t>2</w:t>
      </w:r>
      <w:r>
        <w:rPr>
          <w:rFonts w:hint="default" w:ascii="仿宋" w:hAnsi="仿宋" w:eastAsia="仿宋" w:cs="仿宋"/>
          <w:b w:val="0"/>
          <w:i w:val="0"/>
          <w:caps w:val="0"/>
          <w:color w:val="000000"/>
          <w:spacing w:val="0"/>
          <w:sz w:val="31"/>
          <w:szCs w:val="31"/>
          <w:shd w:val="clear" w:fill="FFFFFF"/>
        </w:rPr>
        <w:t>年1月1日起至202</w:t>
      </w:r>
      <w:r>
        <w:rPr>
          <w:rFonts w:hint="eastAsia" w:ascii="仿宋" w:hAnsi="仿宋" w:eastAsia="宋体" w:cs="仿宋"/>
          <w:b w:val="0"/>
          <w:i w:val="0"/>
          <w:caps w:val="0"/>
          <w:color w:val="000000"/>
          <w:spacing w:val="0"/>
          <w:sz w:val="31"/>
          <w:szCs w:val="31"/>
          <w:shd w:val="clear" w:fill="FFFFFF"/>
          <w:lang w:val="en-US" w:eastAsia="zh-CN"/>
        </w:rPr>
        <w:t>2</w:t>
      </w:r>
      <w:r>
        <w:rPr>
          <w:rFonts w:hint="default" w:ascii="仿宋" w:hAnsi="仿宋" w:eastAsia="仿宋" w:cs="仿宋"/>
          <w:b w:val="0"/>
          <w:i w:val="0"/>
          <w:caps w:val="0"/>
          <w:color w:val="000000"/>
          <w:spacing w:val="0"/>
          <w:sz w:val="31"/>
          <w:szCs w:val="31"/>
          <w:shd w:val="clear" w:fill="FFFFFF"/>
        </w:rPr>
        <w:t>年12月31日止。本年度报告的电子版可以在“薛城区政府门户网站（http://xxgk.xuecheng.gov.cn/xxgknb/2021xxgknb/bmjzjxx/)下载。如对本报告有疑问，可与</w:t>
      </w:r>
      <w:r>
        <w:rPr>
          <w:rFonts w:hint="eastAsia" w:ascii="仿宋" w:hAnsi="仿宋" w:eastAsia="宋体" w:cs="仿宋"/>
          <w:b w:val="0"/>
          <w:i w:val="0"/>
          <w:caps w:val="0"/>
          <w:color w:val="000000"/>
          <w:spacing w:val="0"/>
          <w:sz w:val="31"/>
          <w:szCs w:val="31"/>
          <w:shd w:val="clear" w:fill="FFFFFF"/>
          <w:lang w:eastAsia="zh-CN"/>
        </w:rPr>
        <w:t>枣庄市生态环境局薛城分局</w:t>
      </w:r>
      <w:r>
        <w:rPr>
          <w:rFonts w:hint="default" w:ascii="仿宋" w:hAnsi="仿宋" w:eastAsia="仿宋" w:cs="仿宋"/>
          <w:b w:val="0"/>
          <w:i w:val="0"/>
          <w:caps w:val="0"/>
          <w:color w:val="000000"/>
          <w:spacing w:val="0"/>
          <w:sz w:val="31"/>
          <w:szCs w:val="31"/>
          <w:shd w:val="clear" w:fill="FFFFFF"/>
        </w:rPr>
        <w:t>联系（地址：薛城区</w:t>
      </w:r>
      <w:r>
        <w:rPr>
          <w:rFonts w:hint="eastAsia" w:ascii="仿宋" w:hAnsi="仿宋" w:eastAsia="宋体" w:cs="仿宋"/>
          <w:b w:val="0"/>
          <w:i w:val="0"/>
          <w:caps w:val="0"/>
          <w:color w:val="000000"/>
          <w:spacing w:val="0"/>
          <w:sz w:val="31"/>
          <w:szCs w:val="31"/>
          <w:shd w:val="clear" w:fill="FFFFFF"/>
          <w:lang w:eastAsia="zh-CN"/>
        </w:rPr>
        <w:t>长江东路</w:t>
      </w:r>
      <w:r>
        <w:rPr>
          <w:rFonts w:hint="eastAsia" w:ascii="仿宋" w:hAnsi="仿宋" w:eastAsia="宋体" w:cs="仿宋"/>
          <w:b w:val="0"/>
          <w:i w:val="0"/>
          <w:caps w:val="0"/>
          <w:color w:val="000000"/>
          <w:spacing w:val="0"/>
          <w:sz w:val="31"/>
          <w:szCs w:val="31"/>
          <w:shd w:val="clear" w:fill="FFFFFF"/>
          <w:lang w:val="en-US" w:eastAsia="zh-CN"/>
        </w:rPr>
        <w:t>769号</w:t>
      </w:r>
      <w:r>
        <w:rPr>
          <w:rFonts w:hint="default" w:ascii="仿宋" w:hAnsi="仿宋" w:eastAsia="仿宋" w:cs="仿宋"/>
          <w:b w:val="0"/>
          <w:i w:val="0"/>
          <w:caps w:val="0"/>
          <w:color w:val="000000"/>
          <w:spacing w:val="0"/>
          <w:sz w:val="31"/>
          <w:szCs w:val="31"/>
          <w:shd w:val="clear" w:fill="FFFFFF"/>
        </w:rPr>
        <w:t>，邮政编码：277000；电话（传真）：0632—44</w:t>
      </w:r>
      <w:r>
        <w:rPr>
          <w:rFonts w:hint="eastAsia" w:ascii="仿宋" w:hAnsi="仿宋" w:eastAsia="宋体" w:cs="仿宋"/>
          <w:b w:val="0"/>
          <w:i w:val="0"/>
          <w:caps w:val="0"/>
          <w:color w:val="000000"/>
          <w:spacing w:val="0"/>
          <w:sz w:val="31"/>
          <w:szCs w:val="31"/>
          <w:shd w:val="clear" w:fill="FFFFFF"/>
          <w:lang w:val="en-US" w:eastAsia="zh-CN"/>
        </w:rPr>
        <w:t>12426</w:t>
      </w:r>
      <w:r>
        <w:rPr>
          <w:rFonts w:hint="default" w:ascii="仿宋" w:hAnsi="仿宋" w:eastAsia="仿宋" w:cs="仿宋"/>
          <w:b w:val="0"/>
          <w:i w:val="0"/>
          <w:caps w:val="0"/>
          <w:color w:val="000000"/>
          <w:spacing w:val="0"/>
          <w:sz w:val="31"/>
          <w:szCs w:val="31"/>
          <w:shd w:val="clear" w:fill="FFFFFF"/>
        </w:rPr>
        <w:t>；电子邮箱：xc</w:t>
      </w:r>
      <w:r>
        <w:rPr>
          <w:rFonts w:hint="eastAsia" w:ascii="仿宋" w:hAnsi="仿宋" w:eastAsia="宋体" w:cs="仿宋"/>
          <w:b w:val="0"/>
          <w:i w:val="0"/>
          <w:caps w:val="0"/>
          <w:color w:val="000000"/>
          <w:spacing w:val="0"/>
          <w:sz w:val="31"/>
          <w:szCs w:val="31"/>
          <w:shd w:val="clear" w:fill="FFFFFF"/>
          <w:lang w:val="en-US" w:eastAsia="zh-CN"/>
        </w:rPr>
        <w:t>4412426</w:t>
      </w:r>
      <w:r>
        <w:rPr>
          <w:rFonts w:hint="default" w:ascii="仿宋" w:hAnsi="仿宋" w:eastAsia="仿宋" w:cs="仿宋"/>
          <w:b w:val="0"/>
          <w:i w:val="0"/>
          <w:caps w:val="0"/>
          <w:color w:val="000000"/>
          <w:spacing w:val="0"/>
          <w:sz w:val="31"/>
          <w:szCs w:val="31"/>
          <w:shd w:val="clear" w:fill="FFFFFF"/>
        </w:rPr>
        <w:t>@zz.shandong.cn）。</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区政府办公室转发的《枣庄市人民政府办公室关于做好</w:t>
      </w:r>
      <w:r>
        <w:rPr>
          <w:rFonts w:hint="eastAsia" w:ascii="仿宋_GB2312" w:hAnsi="Arial" w:eastAsia="仿宋_GB2312" w:cs="Arial"/>
          <w:color w:val="000000"/>
          <w:kern w:val="0"/>
          <w:sz w:val="32"/>
          <w:szCs w:val="32"/>
          <w:lang w:val="en-US" w:eastAsia="zh-CN"/>
        </w:rPr>
        <w:t>2022年政府信息公开工作年度报告编制和发布工作的通知</w:t>
      </w:r>
      <w:r>
        <w:rPr>
          <w:rFonts w:hint="eastAsia" w:ascii="仿宋_GB2312" w:hAnsi="Arial" w:eastAsia="仿宋_GB2312" w:cs="Arial"/>
          <w:color w:val="000000"/>
          <w:kern w:val="0"/>
          <w:sz w:val="32"/>
          <w:szCs w:val="32"/>
          <w:lang w:eastAsia="zh-CN"/>
        </w:rPr>
        <w:t>》要求，我局结合工作实际，紧紧围绕生态环境工作中心和人民群众关注热点、难点，切实加强政务信息公开。现将信息公开情况汇报如下：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1.主动公开政府信息情况。202</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lang w:eastAsia="zh-CN"/>
        </w:rPr>
        <w:t>年，枣庄市生态环境局薛城分局主动公开政府信息</w:t>
      </w:r>
      <w:r>
        <w:rPr>
          <w:rFonts w:hint="eastAsia" w:ascii="仿宋_GB2312" w:hAnsi="Arial" w:eastAsia="仿宋_GB2312" w:cs="Arial"/>
          <w:color w:val="000000"/>
          <w:kern w:val="0"/>
          <w:sz w:val="32"/>
          <w:szCs w:val="32"/>
          <w:lang w:val="en-US" w:eastAsia="zh-CN"/>
        </w:rPr>
        <w:t>235</w:t>
      </w:r>
      <w:r>
        <w:rPr>
          <w:rFonts w:hint="eastAsia" w:ascii="仿宋_GB2312" w:hAnsi="Arial" w:eastAsia="仿宋_GB2312" w:cs="Arial"/>
          <w:color w:val="000000"/>
          <w:kern w:val="0"/>
          <w:sz w:val="32"/>
          <w:szCs w:val="32"/>
          <w:lang w:eastAsia="zh-CN"/>
        </w:rPr>
        <w:t>条。其中，微博、微信公众平台更新</w:t>
      </w:r>
      <w:r>
        <w:rPr>
          <w:rFonts w:hint="eastAsia" w:ascii="仿宋_GB2312" w:hAnsi="Arial" w:eastAsia="仿宋_GB2312" w:cs="Arial"/>
          <w:color w:val="000000"/>
          <w:kern w:val="0"/>
          <w:sz w:val="32"/>
          <w:szCs w:val="32"/>
          <w:lang w:val="en-US" w:eastAsia="zh-CN"/>
        </w:rPr>
        <w:t>179</w:t>
      </w:r>
      <w:r>
        <w:rPr>
          <w:rFonts w:hint="eastAsia" w:ascii="仿宋_GB2312" w:hAnsi="Arial" w:eastAsia="仿宋_GB2312" w:cs="Arial"/>
          <w:color w:val="000000"/>
          <w:kern w:val="0"/>
          <w:sz w:val="32"/>
          <w:szCs w:val="32"/>
          <w:lang w:eastAsia="zh-CN"/>
        </w:rPr>
        <w:t>条，主要包括工作动态、执法检查等。所有信息择优推荐至市生态环境局网站（</w:t>
      </w:r>
      <w:r>
        <w:rPr>
          <w:rFonts w:hint="eastAsia" w:ascii="仿宋_GB2312" w:hAnsi="Arial" w:eastAsia="仿宋_GB2312" w:cs="Arial"/>
          <w:color w:val="000000"/>
          <w:kern w:val="0"/>
          <w:sz w:val="32"/>
          <w:szCs w:val="32"/>
          <w:lang w:val="en-US" w:eastAsia="zh-CN"/>
        </w:rPr>
        <w:t>53条</w:t>
      </w:r>
      <w:r>
        <w:rPr>
          <w:rFonts w:hint="eastAsia" w:ascii="仿宋_GB2312" w:hAnsi="Arial" w:eastAsia="仿宋_GB2312" w:cs="Arial"/>
          <w:color w:val="000000"/>
          <w:kern w:val="0"/>
          <w:sz w:val="32"/>
          <w:szCs w:val="32"/>
          <w:lang w:eastAsia="zh-CN"/>
        </w:rPr>
        <w:t>）、国家、省、市各大媒体、报社（刊发信息</w:t>
      </w:r>
      <w:r>
        <w:rPr>
          <w:rFonts w:hint="eastAsia" w:ascii="仿宋_GB2312" w:hAnsi="Arial" w:eastAsia="仿宋_GB2312" w:cs="Arial"/>
          <w:color w:val="000000"/>
          <w:kern w:val="0"/>
          <w:sz w:val="32"/>
          <w:szCs w:val="32"/>
          <w:lang w:val="en-US" w:eastAsia="zh-CN"/>
        </w:rPr>
        <w:t>47篇</w:t>
      </w:r>
      <w:r>
        <w:rPr>
          <w:rFonts w:hint="eastAsia" w:ascii="仿宋_GB2312" w:hAnsi="Arial" w:eastAsia="仿宋_GB2312" w:cs="Arial"/>
          <w:color w:val="000000"/>
          <w:kern w:val="0"/>
          <w:sz w:val="32"/>
          <w:szCs w:val="32"/>
          <w:lang w:eastAsia="zh-CN"/>
        </w:rPr>
        <w:t>），行政处罚案件均在国家</w:t>
      </w:r>
      <w:r>
        <w:rPr>
          <w:rFonts w:hint="eastAsia" w:ascii="仿宋_GB2312" w:hAnsi="Arial" w:eastAsia="仿宋_GB2312" w:cs="Arial"/>
          <w:color w:val="000000"/>
          <w:kern w:val="0"/>
          <w:sz w:val="32"/>
          <w:szCs w:val="32"/>
          <w:lang w:val="en-US" w:eastAsia="zh-CN"/>
        </w:rPr>
        <w:t>行政处罚案件和山东省企业环境违规违法处罚信息系统全数公开</w:t>
      </w:r>
      <w:r>
        <w:rPr>
          <w:rFonts w:hint="eastAsia" w:ascii="仿宋_GB2312" w:hAnsi="Arial" w:eastAsia="仿宋_GB2312" w:cs="Arial"/>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380" w:firstLineChars="200"/>
        <w:jc w:val="left"/>
        <w:textAlignment w:val="auto"/>
        <w:rPr>
          <w:rFonts w:hint="eastAsia" w:ascii="仿宋_GB2312" w:hAnsi="Arial" w:eastAsia="仿宋_GB2312" w:cs="Arial"/>
          <w:color w:val="000000"/>
          <w:kern w:val="0"/>
          <w:sz w:val="32"/>
          <w:szCs w:val="32"/>
          <w:lang w:val="en-US" w:eastAsia="zh-CN"/>
        </w:rPr>
      </w:pPr>
      <w:r>
        <w:rPr>
          <w:rFonts w:hint="eastAsia" w:ascii="微软雅黑" w:hAnsi="微软雅黑" w:eastAsia="微软雅黑" w:cs="微软雅黑"/>
          <w:i w:val="0"/>
          <w:iCs w:val="0"/>
          <w:caps w:val="0"/>
          <w:color w:val="2B2B2B"/>
          <w:spacing w:val="0"/>
          <w:sz w:val="19"/>
          <w:szCs w:val="19"/>
        </w:rPr>
        <w:t>　</w:t>
      </w:r>
      <w:r>
        <w:rPr>
          <w:rFonts w:hint="eastAsia" w:ascii="微软雅黑" w:hAnsi="微软雅黑" w:eastAsia="微软雅黑" w:cs="微软雅黑"/>
          <w:i w:val="0"/>
          <w:iCs w:val="0"/>
          <w:caps w:val="0"/>
          <w:color w:val="2B2B2B"/>
          <w:spacing w:val="0"/>
          <w:sz w:val="19"/>
          <w:szCs w:val="19"/>
          <w:lang w:val="en-US" w:eastAsia="zh-CN"/>
        </w:rPr>
        <w:t xml:space="preserve"> </w:t>
      </w:r>
      <w:r>
        <w:rPr>
          <w:rFonts w:hint="eastAsia" w:ascii="仿宋_GB2312" w:hAnsi="Arial" w:eastAsia="仿宋_GB2312" w:cs="Arial"/>
          <w:color w:val="000000"/>
          <w:kern w:val="0"/>
          <w:sz w:val="32"/>
          <w:szCs w:val="32"/>
          <w:lang w:val="en-US" w:eastAsia="zh-CN"/>
        </w:rPr>
        <w:t>2.依申请公开政府信息情况。全年收到两项依申请公开事项。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3.政府信息公开复议、诉讼和申诉情况。未发生针对本部门有关政府信息公开事务的行政复议案、行政诉讼案和有关的申诉案。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4.平台建设情况。认真做好局微博、微信公众平台建设，跟进局重大活动、重要工作，在市局网站和微博公众号进行重点宣传。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5.制度建设及监督保障情况。建立生态环境系统督查督导机制，将政务信息报送工作纳入局属队、站、科室考核的一项重要内容。印发《关于进一步加强信息报送工作的通知》，明确信息年度目标任务，规范信息发布程序，明确信息报送重点，高质量推动政务信息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6.人大代表建议和政协委员提案办理情况。2022年，我局收到政协提案6个，人大建议2个。均已按时答复完成，办复率100%。</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8</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331" w:type="dxa"/>
        <w:jc w:val="center"/>
        <w:tblLayout w:type="autofit"/>
        <w:tblCellMar>
          <w:top w:w="0" w:type="dxa"/>
          <w:left w:w="0" w:type="dxa"/>
          <w:bottom w:w="0" w:type="dxa"/>
          <w:right w:w="0" w:type="dxa"/>
        </w:tblCellMar>
      </w:tblPr>
      <w:tblGrid>
        <w:gridCol w:w="628"/>
        <w:gridCol w:w="816"/>
        <w:gridCol w:w="2631"/>
        <w:gridCol w:w="588"/>
        <w:gridCol w:w="780"/>
        <w:gridCol w:w="660"/>
        <w:gridCol w:w="948"/>
        <w:gridCol w:w="936"/>
        <w:gridCol w:w="648"/>
        <w:gridCol w:w="696"/>
      </w:tblGrid>
      <w:tr>
        <w:trPr>
          <w:trHeight w:val="346" w:hRule="atLeast"/>
          <w:jc w:val="center"/>
        </w:trPr>
        <w:tc>
          <w:tcPr>
            <w:tcW w:w="407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5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rPr>
          <w:trHeight w:val="363" w:hRule="atLeast"/>
          <w:jc w:val="center"/>
        </w:trPr>
        <w:tc>
          <w:tcPr>
            <w:tcW w:w="407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7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rPr>
          <w:trHeight w:val="695" w:hRule="atLeast"/>
          <w:jc w:val="center"/>
        </w:trPr>
        <w:tc>
          <w:tcPr>
            <w:tcW w:w="407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8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rPr>
          <w:trHeight w:val="346"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rPr>
          <w:trHeight w:val="346"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46" w:hRule="atLeast"/>
          <w:jc w:val="center"/>
        </w:trPr>
        <w:tc>
          <w:tcPr>
            <w:tcW w:w="62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66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rPr>
          <w:trHeight w:val="339"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575"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71"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54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575"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rPr>
          <w:trHeight w:val="470"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rPr>
          <w:trHeight w:val="42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599"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rPr>
          <w:trHeight w:val="485"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widowControl/>
        <w:jc w:val="left"/>
        <w:rPr>
          <w:rFonts w:ascii="宋体" w:hAnsi="宋体" w:eastAsia="宋体" w:cs="宋体"/>
          <w:color w:val="000000"/>
          <w:kern w:val="0"/>
          <w:sz w:val="20"/>
          <w:szCs w:val="20"/>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trHeight w:val="72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bl>
    <w:p>
      <w:pPr>
        <w:widowControl/>
        <w:jc w:val="left"/>
        <w:rPr>
          <w:rFonts w:ascii="宋体" w:hAnsi="宋体" w:eastAsia="宋体" w:cs="宋体"/>
          <w:color w:val="000000"/>
          <w:kern w:val="0"/>
          <w:sz w:val="20"/>
          <w:szCs w:val="20"/>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eastAsia="zh-CN"/>
        </w:rPr>
        <w:t>五、</w:t>
      </w:r>
      <w:r>
        <w:rPr>
          <w:rFonts w:hint="eastAsia" w:ascii="黑体" w:hAnsi="黑体" w:eastAsia="黑体" w:cs="宋体"/>
          <w:color w:val="000000"/>
          <w:kern w:val="0"/>
          <w:sz w:val="32"/>
          <w:szCs w:val="32"/>
        </w:rPr>
        <w:t>存在的主要问题及改进情况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Arial" w:eastAsia="仿宋_GB2312" w:cs="Arial"/>
          <w:color w:val="000000"/>
          <w:kern w:val="0"/>
          <w:sz w:val="32"/>
          <w:szCs w:val="32"/>
          <w:lang w:val="en-US" w:eastAsia="zh-CN"/>
        </w:rPr>
      </w:pPr>
      <w:r>
        <w:rPr>
          <w:rFonts w:hint="eastAsia" w:ascii="微软雅黑" w:hAnsi="微软雅黑" w:eastAsia="微软雅黑" w:cs="微软雅黑"/>
          <w:i w:val="0"/>
          <w:iCs w:val="0"/>
          <w:caps w:val="0"/>
          <w:color w:val="2B2B2B"/>
          <w:spacing w:val="0"/>
          <w:sz w:val="19"/>
          <w:szCs w:val="19"/>
        </w:rPr>
        <w:t>　</w:t>
      </w:r>
      <w:r>
        <w:rPr>
          <w:rFonts w:hint="eastAsia" w:ascii="微软雅黑" w:hAnsi="微软雅黑" w:eastAsia="微软雅黑" w:cs="微软雅黑"/>
          <w:i w:val="0"/>
          <w:iCs w:val="0"/>
          <w:caps w:val="0"/>
          <w:color w:val="2B2B2B"/>
          <w:spacing w:val="0"/>
          <w:sz w:val="19"/>
          <w:szCs w:val="19"/>
          <w:lang w:val="en-US" w:eastAsia="zh-CN"/>
        </w:rPr>
        <w:t xml:space="preserve"> </w:t>
      </w:r>
      <w:r>
        <w:rPr>
          <w:rFonts w:hint="eastAsia" w:ascii="微软雅黑" w:hAnsi="微软雅黑" w:eastAsia="微软雅黑" w:cs="微软雅黑"/>
          <w:i w:val="0"/>
          <w:iCs w:val="0"/>
          <w:caps w:val="0"/>
          <w:color w:val="2B2B2B"/>
          <w:spacing w:val="0"/>
          <w:sz w:val="19"/>
          <w:szCs w:val="19"/>
        </w:rPr>
        <w:t>　</w:t>
      </w:r>
      <w:r>
        <w:rPr>
          <w:rFonts w:hint="eastAsia" w:ascii="仿宋_GB2312" w:hAnsi="Arial" w:eastAsia="仿宋_GB2312" w:cs="Arial"/>
          <w:color w:val="000000"/>
          <w:kern w:val="0"/>
          <w:sz w:val="32"/>
          <w:szCs w:val="32"/>
          <w:lang w:val="en-US" w:eastAsia="zh-CN"/>
        </w:rPr>
        <w:t>2022年，局政务信息公开工作趋于规范化、制度化，在做到便民利民、宣传生态环境亮点的同时，为局党组决策部署提供了有力依据。但工作中还存在信息公开时效性仍需加强、公开方式创新不够、亮点不多等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针对以上问题，我们将从以下几方面加以改进：一是强化信息监督考核，做到逐月通报、季度推动、年度总结，及时查找短板和不足，确保年度信息报送目标任务落实到位。二是提高信息编写质量，突出调研类、问题解决类信息编写力度，为上级决策提供更充分的依据。严格按照信息公开审核制度，把好政务信息公开的质量关。三是扩大信息公开覆盖面。发挥各大媒体平台作用，加大疫情防控、大气污染防治攻坚等重点亮点工作公开力度，为市民提供更加便利的政务服务，提升生态环保工作在社会上的认可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380" w:firstLineChars="200"/>
        <w:jc w:val="left"/>
        <w:textAlignment w:val="auto"/>
        <w:rPr>
          <w:rFonts w:ascii="黑体" w:hAnsi="黑体" w:eastAsia="黑体" w:cs="宋体"/>
          <w:color w:val="000000"/>
          <w:kern w:val="0"/>
          <w:sz w:val="32"/>
          <w:szCs w:val="32"/>
        </w:rPr>
      </w:pPr>
      <w:r>
        <w:rPr>
          <w:rFonts w:hint="eastAsia" w:ascii="微软雅黑" w:hAnsi="微软雅黑" w:eastAsia="微软雅黑" w:cs="微软雅黑"/>
          <w:i w:val="0"/>
          <w:iCs w:val="0"/>
          <w:caps w:val="0"/>
          <w:color w:val="2B2B2B"/>
          <w:spacing w:val="0"/>
          <w:sz w:val="19"/>
          <w:szCs w:val="19"/>
        </w:rPr>
        <w:t>　　</w:t>
      </w:r>
      <w:r>
        <w:rPr>
          <w:rFonts w:hint="eastAsia" w:ascii="黑体" w:hAnsi="黑体" w:eastAsia="黑体" w:cs="宋体"/>
          <w:color w:val="000000"/>
          <w:kern w:val="0"/>
          <w:sz w:val="32"/>
          <w:szCs w:val="32"/>
        </w:rPr>
        <w:t>六、其他需要报告的事项</w:t>
      </w:r>
    </w:p>
    <w:p>
      <w:pPr>
        <w:widowControl/>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1.收取信息处理费情况方面。本年度政府信息公开申请未达到《政府信息公开信息处理费管理办法》（国办函〔2020〕109号）所规定的信息处理费收费标准，故未收取信息处理费。</w:t>
      </w:r>
    </w:p>
    <w:p>
      <w:pPr>
        <w:widowControl/>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2.落实上级年度政务公开工作要点情况。对照《枣庄市2022年政务公开政务公开工作要点》，围绕重点领域信息公开、主要包括工作动态、执法检查等逐项明确责任主体和完成时限。</w:t>
      </w:r>
    </w:p>
    <w:p>
      <w:pPr>
        <w:widowControl/>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3.人大代表建议和政协委员提案办理情况。2022年，我局收到政协提案6个，人大建议2个。均已按时答复完成，办复率100%。</w:t>
      </w:r>
    </w:p>
    <w:p>
      <w:pPr>
        <w:widowControl/>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4.本行政机关年度政务公开工作创新情况：无</w:t>
      </w:r>
    </w:p>
    <w:p>
      <w:pPr>
        <w:widowControl/>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5.本行政机关政府信息公开工作年度报告数据统计需要说明的事项：无</w:t>
      </w:r>
    </w:p>
    <w:p>
      <w:pPr>
        <w:widowControl/>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6.本行政机关认为需要报告的其他事项：无</w:t>
      </w:r>
    </w:p>
    <w:p>
      <w:pPr>
        <w:widowControl/>
        <w:ind w:firstLine="640" w:firstLineChars="200"/>
        <w:jc w:val="left"/>
        <w:rPr>
          <w:rFonts w:hint="eastAsia" w:ascii="仿宋_GB2312" w:hAnsi="Arial" w:eastAsia="仿宋_GB2312" w:cs="Arial"/>
          <w:color w:val="000000"/>
          <w:kern w:val="0"/>
          <w:sz w:val="32"/>
          <w:szCs w:val="32"/>
          <w:lang w:val="en-US" w:eastAsia="zh-CN"/>
        </w:rPr>
      </w:pPr>
      <w:bookmarkStart w:id="0" w:name="_GoBack"/>
      <w:bookmarkEnd w:id="0"/>
      <w:r>
        <w:rPr>
          <w:rFonts w:hint="eastAsia" w:ascii="仿宋_GB2312" w:hAnsi="Arial" w:eastAsia="仿宋_GB2312" w:cs="Arial"/>
          <w:color w:val="000000"/>
          <w:kern w:val="0"/>
          <w:sz w:val="32"/>
          <w:szCs w:val="32"/>
          <w:lang w:val="en-US" w:eastAsia="zh-CN"/>
        </w:rPr>
        <w:t>7.其他有关文件专门要求通过政府信息公开工作年度报告予以报告的事项。</w:t>
      </w:r>
    </w:p>
    <w:p>
      <w:pPr>
        <w:widowControl/>
        <w:jc w:val="right"/>
        <w:rPr>
          <w:rFonts w:ascii="宋体" w:hAnsi="宋体" w:eastAsia="宋体" w:cs="宋体"/>
          <w:color w:val="000000"/>
          <w:kern w:val="0"/>
          <w:sz w:val="20"/>
          <w:szCs w:val="20"/>
        </w:rPr>
      </w:pPr>
      <w:r>
        <w:rPr>
          <w:rFonts w:hint="eastAsia" w:ascii="仿宋_GB2312" w:hAnsi="Arial" w:eastAsia="仿宋_GB2312" w:cs="Arial"/>
          <w:color w:val="000000"/>
          <w:kern w:val="0"/>
          <w:sz w:val="32"/>
          <w:szCs w:val="32"/>
          <w:lang w:val="en-US" w:eastAsia="zh-CN"/>
        </w:rPr>
        <w:t>2023年1月15日</w:t>
      </w:r>
    </w:p>
    <w:sectPr>
      <w:footerReference r:id="rId3" w:type="default"/>
      <w:pgSz w:w="11906" w:h="16838"/>
      <w:pgMar w:top="1701" w:right="1417" w:bottom="113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ZTVhZmIxMTcxMmY3ZTc2M2E1YWFkOTllMTczM2EifQ=="/>
  </w:docVars>
  <w:rsids>
    <w:rsidRoot w:val="00000000"/>
    <w:rsid w:val="04BC0B31"/>
    <w:rsid w:val="05FD5596"/>
    <w:rsid w:val="0E211EDF"/>
    <w:rsid w:val="17C72AD9"/>
    <w:rsid w:val="23DC6477"/>
    <w:rsid w:val="2892604C"/>
    <w:rsid w:val="30362074"/>
    <w:rsid w:val="309E5CC0"/>
    <w:rsid w:val="3469106E"/>
    <w:rsid w:val="35DE3C54"/>
    <w:rsid w:val="38AA2960"/>
    <w:rsid w:val="39BD2011"/>
    <w:rsid w:val="3BCF707D"/>
    <w:rsid w:val="3E12086E"/>
    <w:rsid w:val="40C20922"/>
    <w:rsid w:val="4AC4061D"/>
    <w:rsid w:val="52F43A31"/>
    <w:rsid w:val="5398260C"/>
    <w:rsid w:val="53A275B9"/>
    <w:rsid w:val="569F1388"/>
    <w:rsid w:val="5E460C14"/>
    <w:rsid w:val="6314124E"/>
    <w:rsid w:val="65CE4B86"/>
    <w:rsid w:val="6941077D"/>
    <w:rsid w:val="74CE54DD"/>
    <w:rsid w:val="75FB6F84"/>
    <w:rsid w:val="FFFDE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2118</Words>
  <Characters>2278</Characters>
  <Lines>0</Lines>
  <Paragraphs>0</Paragraphs>
  <TotalTime>12</TotalTime>
  <ScaleCrop>false</ScaleCrop>
  <LinksUpToDate>false</LinksUpToDate>
  <CharactersWithSpaces>2487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2021-01-19T11:11:00Z</dcterms:created>
  <dc:creator>Administrator</dc:creator>
  <cp:lastModifiedBy>user</cp:lastModifiedBy>
  <cp:lastPrinted>2021-01-26T09:35:00Z</cp:lastPrinted>
  <dcterms:modified xsi:type="dcterms:W3CDTF">2023-02-09T09:56:04Z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4FE5B4E69BF546E9B0D9829EA8B15C9C</vt:lpwstr>
  </property>
</Properties>
</file>