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w:t>
      </w:r>
      <w:r>
        <w:rPr>
          <w:rFonts w:hint="default" w:ascii="Times New Roman" w:hAnsi="Times New Roman" w:eastAsia="方正小标宋简体" w:cs="Times New Roman"/>
          <w:sz w:val="44"/>
          <w:szCs w:val="44"/>
        </w:rPr>
        <w:t>区</w:t>
      </w:r>
      <w:r>
        <w:rPr>
          <w:rFonts w:hint="default" w:ascii="Times New Roman" w:hAnsi="Times New Roman" w:eastAsia="方正小标宋简体" w:cs="Times New Roman"/>
          <w:sz w:val="44"/>
          <w:szCs w:val="44"/>
          <w:lang w:val="en-US" w:eastAsia="zh-CN"/>
        </w:rPr>
        <w:t>教育和体育局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年政府</w:t>
      </w:r>
      <w:r>
        <w:rPr>
          <w:rFonts w:hint="default" w:ascii="Times New Roman" w:hAnsi="Times New Roman" w:eastAsia="方正小标宋简体" w:cs="Times New Roman"/>
          <w:sz w:val="44"/>
          <w:szCs w:val="44"/>
        </w:rPr>
        <w:t>信息公开工作年度报告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薛城区</w:t>
      </w:r>
      <w:r>
        <w:rPr>
          <w:rFonts w:hint="eastAsia" w:ascii="Times New Roman" w:hAnsi="Times New Roman" w:eastAsia="仿宋_GB2312" w:cs="Times New Roman"/>
          <w:i w:val="0"/>
          <w:iCs w:val="0"/>
          <w:caps w:val="0"/>
          <w:color w:val="auto"/>
          <w:spacing w:val="0"/>
          <w:sz w:val="32"/>
          <w:szCs w:val="32"/>
          <w:shd w:val="clear" w:fill="FFFFFF"/>
          <w:lang w:val="en-US" w:eastAsia="zh-CN"/>
        </w:rPr>
        <w:t>教育和体育</w:t>
      </w:r>
      <w:r>
        <w:rPr>
          <w:rFonts w:hint="default" w:ascii="Times New Roman" w:hAnsi="Times New Roman" w:eastAsia="仿宋_GB2312" w:cs="Times New Roman"/>
          <w:i w:val="0"/>
          <w:iCs w:val="0"/>
          <w:caps w:val="0"/>
          <w:color w:val="auto"/>
          <w:spacing w:val="0"/>
          <w:sz w:val="32"/>
          <w:szCs w:val="32"/>
          <w:shd w:val="clear" w:fill="FFFFFF"/>
        </w:rPr>
        <w:t>局202</w:t>
      </w:r>
      <w:r>
        <w:rPr>
          <w:rFonts w:hint="eastAsia"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年政府信息公开工作年度报告。本报告包括总体情况、主动公开政府信息情况、收到和处理政府信息公开申请情况、政府信息公开行政复议</w:t>
      </w:r>
      <w:r>
        <w:rPr>
          <w:rFonts w:hint="eastAsia" w:ascii="Times New Roman" w:hAnsi="Times New Roman" w:eastAsia="仿宋_GB2312" w:cs="Times New Roman"/>
          <w:i w:val="0"/>
          <w:iCs w:val="0"/>
          <w:caps w:val="0"/>
          <w:color w:val="auto"/>
          <w:spacing w:val="0"/>
          <w:sz w:val="32"/>
          <w:szCs w:val="32"/>
          <w:shd w:val="clear" w:fill="FFFFFF"/>
          <w:lang w:val="en-US" w:eastAsia="zh-CN"/>
        </w:rPr>
        <w:t>和</w:t>
      </w:r>
      <w:r>
        <w:rPr>
          <w:rFonts w:hint="default" w:ascii="Times New Roman" w:hAnsi="Times New Roman" w:eastAsia="仿宋_GB2312" w:cs="Times New Roman"/>
          <w:i w:val="0"/>
          <w:iCs w:val="0"/>
          <w:caps w:val="0"/>
          <w:color w:val="auto"/>
          <w:spacing w:val="0"/>
          <w:sz w:val="32"/>
          <w:szCs w:val="32"/>
          <w:shd w:val="clear" w:fill="FFFFFF"/>
        </w:rPr>
        <w:t>行政诉讼情况、存在的主要问题及改进情况、其他需要报告的事项等六个部分。本年度报告中所列数据的统计期限自202</w:t>
      </w:r>
      <w:r>
        <w:rPr>
          <w:rFonts w:hint="eastAsia"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年1月1日起至202</w:t>
      </w:r>
      <w:r>
        <w:rPr>
          <w:rFonts w:hint="eastAsia"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年12月31日止。</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202</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fill="FFFFFF"/>
        </w:rPr>
        <w:t>年，薛城区教育和体育局</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认真贯彻落实《条例》</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，积极做好政府信息公开工作，结合我单位工作实际，细化信息公开标准、严密信息公开程序、强化信息公开监督，</w:t>
      </w:r>
      <w:r>
        <w:rPr>
          <w:rFonts w:hint="default" w:ascii="Times New Roman" w:hAnsi="Times New Roman" w:eastAsia="仿宋_GB2312" w:cs="Times New Roman"/>
          <w:i w:val="0"/>
          <w:iCs w:val="0"/>
          <w:caps w:val="0"/>
          <w:color w:val="auto"/>
          <w:spacing w:val="0"/>
          <w:sz w:val="32"/>
          <w:szCs w:val="32"/>
          <w:highlight w:val="none"/>
          <w:shd w:val="clear" w:fill="FFFFFF"/>
        </w:rPr>
        <w:t>依法依规公开教育</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及</w:t>
      </w:r>
      <w:r>
        <w:rPr>
          <w:rFonts w:hint="default" w:ascii="Times New Roman" w:hAnsi="Times New Roman" w:eastAsia="仿宋_GB2312" w:cs="Times New Roman"/>
          <w:i w:val="0"/>
          <w:iCs w:val="0"/>
          <w:caps w:val="0"/>
          <w:color w:val="auto"/>
          <w:spacing w:val="0"/>
          <w:sz w:val="32"/>
          <w:szCs w:val="32"/>
          <w:highlight w:val="none"/>
          <w:shd w:val="clear" w:fill="FFFFFF"/>
        </w:rPr>
        <w:t>体育</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相关</w:t>
      </w:r>
      <w:r>
        <w:rPr>
          <w:rFonts w:hint="default" w:ascii="Times New Roman" w:hAnsi="Times New Roman" w:eastAsia="仿宋_GB2312" w:cs="Times New Roman"/>
          <w:i w:val="0"/>
          <w:iCs w:val="0"/>
          <w:caps w:val="0"/>
          <w:color w:val="auto"/>
          <w:spacing w:val="0"/>
          <w:sz w:val="32"/>
          <w:szCs w:val="32"/>
          <w:highlight w:val="none"/>
          <w:shd w:val="clear" w:fill="FFFFFF"/>
        </w:rPr>
        <w:t>信息</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，全面提升政府信息公开质量和实效。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（一）主动公开情况。</w:t>
      </w:r>
      <w:r>
        <w:rPr>
          <w:rFonts w:hint="default" w:ascii="Times New Roman" w:hAnsi="Times New Roman" w:eastAsia="仿宋_GB2312" w:cs="Times New Roman"/>
          <w:color w:val="auto"/>
          <w:kern w:val="2"/>
          <w:sz w:val="32"/>
          <w:szCs w:val="32"/>
          <w:highlight w:val="none"/>
          <w:lang w:val="en-US" w:eastAsia="zh-CN" w:bidi="ar-SA"/>
        </w:rPr>
        <w:t>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年，区教体局认真做好政府信息公开栏目的设置</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涉及</w:t>
      </w:r>
      <w:r>
        <w:rPr>
          <w:rFonts w:hint="eastAsia" w:ascii="Times New Roman" w:hAnsi="Times New Roman" w:eastAsia="仿宋_GB2312" w:cs="Times New Roman"/>
          <w:color w:val="auto"/>
          <w:kern w:val="2"/>
          <w:sz w:val="32"/>
          <w:szCs w:val="32"/>
          <w:highlight w:val="none"/>
          <w:lang w:val="en-US" w:eastAsia="zh-CN" w:bidi="ar-SA"/>
        </w:rPr>
        <w:t>学生及家长</w:t>
      </w:r>
      <w:r>
        <w:rPr>
          <w:rFonts w:hint="default" w:ascii="Times New Roman" w:hAnsi="Times New Roman" w:eastAsia="仿宋_GB2312" w:cs="Times New Roman"/>
          <w:color w:val="auto"/>
          <w:kern w:val="2"/>
          <w:sz w:val="32"/>
          <w:szCs w:val="32"/>
          <w:highlight w:val="none"/>
          <w:lang w:val="en-US" w:eastAsia="zh-CN" w:bidi="ar-SA"/>
        </w:rPr>
        <w:t>切身利益的</w:t>
      </w:r>
      <w:r>
        <w:rPr>
          <w:rFonts w:hint="eastAsia" w:ascii="Times New Roman" w:hAnsi="Times New Roman" w:eastAsia="仿宋_GB2312" w:cs="Times New Roman"/>
          <w:color w:val="auto"/>
          <w:kern w:val="2"/>
          <w:sz w:val="32"/>
          <w:szCs w:val="32"/>
          <w:highlight w:val="none"/>
          <w:lang w:val="en-US" w:eastAsia="zh-CN" w:bidi="ar-SA"/>
        </w:rPr>
        <w:t>学校规划统计、招生录取</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教育教学</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师生管理、校园安全、评先树优</w:t>
      </w:r>
      <w:r>
        <w:rPr>
          <w:rFonts w:hint="default" w:ascii="Times New Roman" w:hAnsi="Times New Roman" w:eastAsia="仿宋_GB2312" w:cs="Times New Roman"/>
          <w:color w:val="auto"/>
          <w:kern w:val="2"/>
          <w:sz w:val="32"/>
          <w:szCs w:val="32"/>
          <w:highlight w:val="none"/>
          <w:lang w:val="en-US" w:eastAsia="zh-CN" w:bidi="ar-SA"/>
        </w:rPr>
        <w:t>等领域信息更加全面</w:t>
      </w:r>
      <w:r>
        <w:rPr>
          <w:rFonts w:hint="eastAsia" w:ascii="Times New Roman" w:hAnsi="Times New Roman" w:eastAsia="仿宋_GB2312" w:cs="Times New Roman"/>
          <w:color w:val="auto"/>
          <w:kern w:val="2"/>
          <w:sz w:val="32"/>
          <w:szCs w:val="32"/>
          <w:highlight w:val="none"/>
          <w:lang w:val="en-US" w:eastAsia="zh-CN" w:bidi="ar-SA"/>
        </w:rPr>
        <w:t>，年内</w:t>
      </w:r>
      <w:r>
        <w:rPr>
          <w:rFonts w:hint="default" w:ascii="Times New Roman" w:hAnsi="Times New Roman" w:eastAsia="仿宋_GB2312" w:cs="Times New Roman"/>
          <w:color w:val="auto"/>
          <w:kern w:val="2"/>
          <w:sz w:val="32"/>
          <w:szCs w:val="32"/>
          <w:highlight w:val="none"/>
          <w:lang w:val="en-US" w:eastAsia="zh-CN" w:bidi="ar-SA"/>
        </w:rPr>
        <w:t>在区政府门户网站主动公开</w:t>
      </w:r>
      <w:r>
        <w:rPr>
          <w:rFonts w:hint="eastAsia" w:ascii="Times New Roman" w:hAnsi="Times New Roman" w:eastAsia="仿宋_GB2312" w:cs="Times New Roman"/>
          <w:color w:val="auto"/>
          <w:kern w:val="2"/>
          <w:sz w:val="32"/>
          <w:szCs w:val="32"/>
          <w:highlight w:val="none"/>
          <w:lang w:val="en-US" w:eastAsia="zh-CN" w:bidi="ar-SA"/>
        </w:rPr>
        <w:t>相关</w:t>
      </w:r>
      <w:r>
        <w:rPr>
          <w:rFonts w:hint="default" w:ascii="Times New Roman" w:hAnsi="Times New Roman" w:eastAsia="仿宋_GB2312" w:cs="Times New Roman"/>
          <w:color w:val="auto"/>
          <w:kern w:val="2"/>
          <w:sz w:val="32"/>
          <w:szCs w:val="32"/>
          <w:highlight w:val="none"/>
          <w:lang w:val="en-US" w:eastAsia="zh-CN" w:bidi="ar-SA"/>
        </w:rPr>
        <w:t>信息</w:t>
      </w:r>
      <w:r>
        <w:rPr>
          <w:rFonts w:hint="eastAsia" w:ascii="Times New Roman" w:hAnsi="Times New Roman" w:eastAsia="仿宋_GB2312" w:cs="Times New Roman"/>
          <w:color w:val="auto"/>
          <w:kern w:val="2"/>
          <w:sz w:val="32"/>
          <w:szCs w:val="32"/>
          <w:highlight w:val="none"/>
          <w:lang w:val="en-US" w:eastAsia="zh-CN" w:bidi="ar-SA"/>
        </w:rPr>
        <w:t>89</w:t>
      </w:r>
      <w:r>
        <w:rPr>
          <w:rFonts w:hint="default" w:ascii="Times New Roman" w:hAnsi="Times New Roman" w:eastAsia="仿宋_GB2312" w:cs="Times New Roman"/>
          <w:color w:val="auto"/>
          <w:kern w:val="2"/>
          <w:sz w:val="32"/>
          <w:szCs w:val="32"/>
          <w:highlight w:val="none"/>
          <w:lang w:val="en-US" w:eastAsia="zh-CN" w:bidi="ar-SA"/>
        </w:rPr>
        <w:t>条</w:t>
      </w:r>
      <w:r>
        <w:rPr>
          <w:rFonts w:hint="eastAsia" w:ascii="Times New Roman" w:hAnsi="Times New Roman" w:eastAsia="仿宋_GB2312" w:cs="Times New Roman"/>
          <w:color w:val="auto"/>
          <w:kern w:val="2"/>
          <w:sz w:val="32"/>
          <w:szCs w:val="32"/>
          <w:highlight w:val="none"/>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（二）依申请公开情况。</w:t>
      </w:r>
      <w:r>
        <w:rPr>
          <w:rFonts w:hint="eastAsia" w:ascii="Times New Roman" w:hAnsi="Times New Roman" w:eastAsia="仿宋_GB2312" w:cs="Times New Roman"/>
          <w:color w:val="auto"/>
          <w:kern w:val="2"/>
          <w:sz w:val="32"/>
          <w:szCs w:val="32"/>
          <w:highlight w:val="none"/>
          <w:lang w:val="en-US" w:eastAsia="zh-CN" w:bidi="ar-SA"/>
        </w:rPr>
        <w:t>为依法保障公民、法人和其他组织获取政府信息的权利，区教体局依申请公开渠道一直保持畅通，并持续优化依申请公开流程，提升办理质量和效率。2024年，收到依申请公开信息0件，无因政府信息公开发生行政复议、行政诉讼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fill="FFFFFF"/>
          <w:lang w:eastAsia="zh-CN"/>
        </w:rPr>
      </w:pP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eastAsia="zh-CN"/>
        </w:rPr>
        <w:t>（</w:t>
      </w: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val="en-US" w:eastAsia="zh-CN"/>
        </w:rPr>
        <w:t>三</w:t>
      </w: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eastAsia="zh-CN"/>
        </w:rPr>
        <w:t>）</w:t>
      </w: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val="en-US" w:eastAsia="zh-CN"/>
        </w:rPr>
        <w:t>政府信息管理情况。</w:t>
      </w:r>
      <w:r>
        <w:rPr>
          <w:rFonts w:hint="eastAsia" w:ascii="Times New Roman" w:hAnsi="Times New Roman" w:eastAsia="仿宋_GB2312" w:cs="Times New Roman"/>
          <w:color w:val="auto"/>
          <w:kern w:val="2"/>
          <w:sz w:val="32"/>
          <w:szCs w:val="32"/>
          <w:highlight w:val="none"/>
          <w:lang w:val="en-US" w:eastAsia="zh-CN" w:bidi="ar-SA"/>
        </w:rPr>
        <w:t>区教体局</w:t>
      </w:r>
      <w:r>
        <w:rPr>
          <w:rFonts w:hint="default" w:ascii="Times New Roman" w:hAnsi="Times New Roman" w:eastAsia="仿宋_GB2312" w:cs="Times New Roman"/>
          <w:color w:val="auto"/>
          <w:kern w:val="2"/>
          <w:sz w:val="32"/>
          <w:szCs w:val="32"/>
          <w:highlight w:val="none"/>
          <w:lang w:val="en-US" w:eastAsia="zh-CN" w:bidi="ar-SA"/>
        </w:rPr>
        <w:t>召开</w:t>
      </w:r>
      <w:r>
        <w:rPr>
          <w:rFonts w:hint="eastAsia" w:ascii="Times New Roman" w:hAnsi="Times New Roman" w:eastAsia="仿宋_GB2312" w:cs="Times New Roman"/>
          <w:color w:val="auto"/>
          <w:kern w:val="2"/>
          <w:sz w:val="32"/>
          <w:szCs w:val="32"/>
          <w:highlight w:val="none"/>
          <w:lang w:val="en-US" w:eastAsia="zh-CN" w:bidi="ar-SA"/>
        </w:rPr>
        <w:t>相关</w:t>
      </w:r>
      <w:r>
        <w:rPr>
          <w:rFonts w:hint="default" w:ascii="Times New Roman" w:hAnsi="Times New Roman" w:eastAsia="仿宋_GB2312" w:cs="Times New Roman"/>
          <w:color w:val="auto"/>
          <w:kern w:val="2"/>
          <w:sz w:val="32"/>
          <w:szCs w:val="32"/>
          <w:highlight w:val="none"/>
          <w:lang w:val="en-US" w:eastAsia="zh-CN" w:bidi="ar-SA"/>
        </w:rPr>
        <w:t>会议</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研究部署政府信息公开</w:t>
      </w:r>
      <w:r>
        <w:rPr>
          <w:rFonts w:hint="eastAsia" w:ascii="Times New Roman" w:hAnsi="Times New Roman" w:eastAsia="仿宋_GB2312" w:cs="Times New Roman"/>
          <w:color w:val="auto"/>
          <w:kern w:val="2"/>
          <w:sz w:val="32"/>
          <w:szCs w:val="32"/>
          <w:highlight w:val="none"/>
          <w:lang w:val="en-US" w:eastAsia="zh-CN" w:bidi="ar-SA"/>
        </w:rPr>
        <w:t>标准化规范化</w:t>
      </w:r>
      <w:r>
        <w:rPr>
          <w:rFonts w:hint="default" w:ascii="Times New Roman" w:hAnsi="Times New Roman" w:eastAsia="仿宋_GB2312" w:cs="Times New Roman"/>
          <w:color w:val="auto"/>
          <w:kern w:val="2"/>
          <w:sz w:val="32"/>
          <w:szCs w:val="32"/>
          <w:highlight w:val="none"/>
          <w:lang w:val="en-US" w:eastAsia="zh-CN" w:bidi="ar-SA"/>
        </w:rPr>
        <w:t>工作，局机关</w:t>
      </w:r>
      <w:r>
        <w:rPr>
          <w:rFonts w:hint="eastAsia" w:ascii="Times New Roman" w:hAnsi="Times New Roman" w:eastAsia="仿宋_GB2312" w:cs="Times New Roman"/>
          <w:color w:val="auto"/>
          <w:kern w:val="2"/>
          <w:sz w:val="32"/>
          <w:szCs w:val="32"/>
          <w:highlight w:val="none"/>
          <w:lang w:val="en-US" w:eastAsia="zh-CN" w:bidi="ar-SA"/>
        </w:rPr>
        <w:t>各股室、局属事业单位、</w:t>
      </w:r>
      <w:r>
        <w:rPr>
          <w:rFonts w:hint="default" w:ascii="Times New Roman" w:hAnsi="Times New Roman" w:eastAsia="仿宋_GB2312" w:cs="Times New Roman"/>
          <w:color w:val="auto"/>
          <w:kern w:val="2"/>
          <w:sz w:val="32"/>
          <w:szCs w:val="32"/>
          <w:highlight w:val="none"/>
          <w:lang w:val="en-US" w:eastAsia="zh-CN" w:bidi="ar-SA"/>
        </w:rPr>
        <w:t>区属中</w:t>
      </w:r>
      <w:r>
        <w:rPr>
          <w:rFonts w:hint="default" w:ascii="Times New Roman" w:hAnsi="Times New Roman" w:eastAsia="仿宋_GB2312" w:cs="Times New Roman"/>
          <w:i w:val="0"/>
          <w:iCs w:val="0"/>
          <w:caps w:val="0"/>
          <w:color w:val="auto"/>
          <w:spacing w:val="0"/>
          <w:sz w:val="32"/>
          <w:szCs w:val="32"/>
          <w:highlight w:val="none"/>
          <w:shd w:val="clear" w:fill="FFFFFF"/>
        </w:rPr>
        <w:t>小学积极配合，</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明确职能划分，细化政府信息公开的范围、主体、方式、程序和监督等内容，</w:t>
      </w:r>
      <w:r>
        <w:rPr>
          <w:rFonts w:hint="default" w:ascii="Times New Roman" w:hAnsi="Times New Roman" w:eastAsia="仿宋_GB2312" w:cs="Times New Roman"/>
          <w:i w:val="0"/>
          <w:iCs w:val="0"/>
          <w:caps w:val="0"/>
          <w:color w:val="auto"/>
          <w:spacing w:val="0"/>
          <w:sz w:val="32"/>
          <w:szCs w:val="32"/>
          <w:highlight w:val="none"/>
          <w:shd w:val="clear" w:fill="FFFFFF"/>
        </w:rPr>
        <w:t>切实做到人人有责、层层负责、规范有序、高效透明，确保信息内容准确合规</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eastAsia="zh-CN"/>
        </w:rPr>
        <w:t>（</w:t>
      </w: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val="en-US" w:eastAsia="zh-CN"/>
        </w:rPr>
        <w:t>四</w:t>
      </w: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eastAsia="zh-CN"/>
        </w:rPr>
        <w:t>）</w:t>
      </w: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val="en-US" w:eastAsia="zh-CN"/>
        </w:rPr>
        <w:t>政府信息公开平台建设情况</w:t>
      </w:r>
      <w:r>
        <w:rPr>
          <w:rStyle w:val="8"/>
          <w:rFonts w:hint="eastAsia" w:ascii="楷体_GB2312" w:hAnsi="楷体_GB2312" w:eastAsia="楷体_GB2312" w:cs="楷体_GB2312"/>
          <w:b/>
          <w:bCs w:val="0"/>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区</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教体局</w:t>
      </w:r>
      <w:r>
        <w:rPr>
          <w:rFonts w:hint="default" w:ascii="Times New Roman" w:hAnsi="Times New Roman" w:eastAsia="仿宋_GB2312" w:cs="Times New Roman"/>
          <w:i w:val="0"/>
          <w:iCs w:val="0"/>
          <w:caps w:val="0"/>
          <w:color w:val="auto"/>
          <w:spacing w:val="0"/>
          <w:sz w:val="32"/>
          <w:szCs w:val="32"/>
          <w:highlight w:val="none"/>
          <w:shd w:val="clear" w:fill="FFFFFF"/>
        </w:rPr>
        <w:t>无独立门户网站，政务公开信息主要通过区政府门户网站发布。202</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fill="FFFFFF"/>
        </w:rPr>
        <w:t>年，区</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教体</w:t>
      </w:r>
      <w:r>
        <w:rPr>
          <w:rFonts w:hint="default" w:ascii="Times New Roman" w:hAnsi="Times New Roman" w:eastAsia="仿宋_GB2312" w:cs="Times New Roman"/>
          <w:i w:val="0"/>
          <w:iCs w:val="0"/>
          <w:caps w:val="0"/>
          <w:color w:val="auto"/>
          <w:spacing w:val="0"/>
          <w:sz w:val="32"/>
          <w:szCs w:val="32"/>
          <w:highlight w:val="none"/>
          <w:shd w:val="clear" w:fill="FFFFFF"/>
        </w:rPr>
        <w:t>局严格按照区政府集约化智能门户平台板块及栏目设置公开各项政务信息，确保应有公开栏目不漏项，群众能够获取并查阅到精准信息。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（五）监督保障情况。</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区教体局</w:t>
      </w:r>
      <w:r>
        <w:rPr>
          <w:rFonts w:hint="default" w:ascii="Times New Roman" w:hAnsi="Times New Roman" w:eastAsia="仿宋_GB2312" w:cs="Times New Roman"/>
          <w:i w:val="0"/>
          <w:iCs w:val="0"/>
          <w:caps w:val="0"/>
          <w:color w:val="auto"/>
          <w:spacing w:val="0"/>
          <w:sz w:val="32"/>
          <w:szCs w:val="32"/>
          <w:highlight w:val="none"/>
          <w:shd w:val="clear" w:fill="FFFFFF"/>
        </w:rPr>
        <w:t>成立了由主要负责同志任组长，分管负责同志任副组长</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各股室负责同志为小组成员</w:t>
      </w:r>
      <w:r>
        <w:rPr>
          <w:rFonts w:hint="default" w:ascii="Times New Roman" w:hAnsi="Times New Roman" w:eastAsia="仿宋_GB2312" w:cs="Times New Roman"/>
          <w:i w:val="0"/>
          <w:iCs w:val="0"/>
          <w:caps w:val="0"/>
          <w:color w:val="auto"/>
          <w:spacing w:val="0"/>
          <w:sz w:val="32"/>
          <w:szCs w:val="32"/>
          <w:highlight w:val="none"/>
          <w:shd w:val="clear" w:fill="FFFFFF"/>
        </w:rPr>
        <w:t>的领导小组，领导小组下设办公室，具体负责日常政务工作开展及协调</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主动接受区政务公开办及上级相关部门对我局政务信息公开情况的监督，并对照反馈问题及时认真做好整改工作。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0"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8"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8"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1"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rPr>
            </w:pPr>
            <w:r>
              <w:rPr>
                <w:rFonts w:hint="eastAsia"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right="0" w:right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rPr>
        <w:t>政府信息公开工作存在的主要问题及改进情况</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主要问题：1.受人员力量、信息共享等因素影响，部分政府信息未能第一时间上传，政府信息主动公开力度仍需加大。2.</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val="en-US" w:eastAsia="zh-CN"/>
        </w:rPr>
        <w:t>股</w:t>
      </w:r>
      <w:r>
        <w:rPr>
          <w:rFonts w:hint="default" w:ascii="Times New Roman" w:hAnsi="Times New Roman" w:eastAsia="仿宋_GB2312" w:cs="Times New Roman"/>
          <w:color w:val="auto"/>
          <w:sz w:val="32"/>
          <w:szCs w:val="32"/>
        </w:rPr>
        <w:t>室工作人员政府信息公开意识强弱不一，</w:t>
      </w:r>
      <w:r>
        <w:rPr>
          <w:rFonts w:hint="eastAsia" w:ascii="Times New Roman" w:hAnsi="Times New Roman" w:eastAsia="仿宋_GB2312" w:cs="Times New Roman"/>
          <w:color w:val="auto"/>
          <w:sz w:val="32"/>
          <w:szCs w:val="32"/>
          <w:lang w:val="en-US" w:eastAsia="zh-CN"/>
        </w:rPr>
        <w:t>并且</w:t>
      </w:r>
      <w:r>
        <w:rPr>
          <w:rFonts w:hint="default" w:ascii="Times New Roman" w:hAnsi="Times New Roman" w:eastAsia="仿宋_GB2312" w:cs="Times New Roman"/>
          <w:color w:val="auto"/>
          <w:sz w:val="32"/>
          <w:szCs w:val="32"/>
        </w:rPr>
        <w:t>对政务公开事项不够熟悉、掌握不足，尺度把握不准</w:t>
      </w:r>
      <w:r>
        <w:rPr>
          <w:rFonts w:hint="eastAsia" w:ascii="Times New Roman" w:hAnsi="Times New Roman" w:eastAsia="仿宋_GB2312" w:cs="Times New Roman"/>
          <w:color w:val="auto"/>
          <w:sz w:val="32"/>
          <w:szCs w:val="32"/>
          <w:lang w:eastAsia="zh-CN"/>
        </w:rPr>
        <w:t>，公开意识</w:t>
      </w:r>
      <w:r>
        <w:rPr>
          <w:rFonts w:hint="default" w:ascii="Times New Roman" w:hAnsi="Times New Roman" w:eastAsia="仿宋_GB2312" w:cs="Times New Roman"/>
          <w:color w:val="auto"/>
          <w:sz w:val="32"/>
          <w:szCs w:val="32"/>
        </w:rPr>
        <w:t>有待提高</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lang w:val="en-US" w:eastAsia="zh-CN"/>
        </w:rPr>
        <w:t>改</w:t>
      </w:r>
      <w:r>
        <w:rPr>
          <w:rFonts w:hint="eastAsia" w:ascii="Times New Roman" w:hAnsi="Times New Roman" w:eastAsia="仿宋_GB2312" w:cs="Times New Roman"/>
          <w:color w:val="auto"/>
          <w:sz w:val="32"/>
          <w:szCs w:val="32"/>
          <w:highlight w:val="none"/>
          <w:lang w:val="en-US" w:eastAsia="zh-CN"/>
        </w:rPr>
        <w:t>进情况：1.</w:t>
      </w:r>
      <w:r>
        <w:rPr>
          <w:rFonts w:hint="default" w:ascii="Times New Roman" w:hAnsi="Times New Roman" w:eastAsia="仿宋_GB2312" w:cs="Times New Roman"/>
          <w:color w:val="auto"/>
          <w:sz w:val="32"/>
          <w:szCs w:val="32"/>
          <w:highlight w:val="none"/>
        </w:rPr>
        <w:t>落实信息公开各项管理制度，</w:t>
      </w:r>
      <w:r>
        <w:rPr>
          <w:rFonts w:hint="eastAsia" w:ascii="Times New Roman" w:hAnsi="Times New Roman" w:eastAsia="仿宋_GB2312" w:cs="Times New Roman"/>
          <w:color w:val="auto"/>
          <w:sz w:val="32"/>
          <w:szCs w:val="32"/>
          <w:highlight w:val="none"/>
          <w:lang w:val="en-US" w:eastAsia="zh-CN"/>
        </w:rPr>
        <w:t>认</w:t>
      </w:r>
      <w:r>
        <w:rPr>
          <w:rFonts w:hint="default" w:ascii="Times New Roman" w:hAnsi="Times New Roman" w:eastAsia="仿宋_GB2312" w:cs="Times New Roman"/>
          <w:color w:val="auto"/>
          <w:sz w:val="32"/>
          <w:szCs w:val="32"/>
          <w:highlight w:val="none"/>
        </w:rPr>
        <w:t>真梳理</w:t>
      </w:r>
      <w:r>
        <w:rPr>
          <w:rFonts w:hint="eastAsia" w:ascii="Times New Roman" w:hAnsi="Times New Roman" w:eastAsia="仿宋_GB2312" w:cs="Times New Roman"/>
          <w:color w:val="auto"/>
          <w:sz w:val="32"/>
          <w:szCs w:val="32"/>
          <w:highlight w:val="none"/>
          <w:lang w:val="en-US" w:eastAsia="zh-CN"/>
        </w:rPr>
        <w:t>区教体局重点领域政务</w:t>
      </w:r>
      <w:r>
        <w:rPr>
          <w:rFonts w:hint="default" w:ascii="Times New Roman" w:hAnsi="Times New Roman" w:eastAsia="仿宋_GB2312" w:cs="Times New Roman"/>
          <w:color w:val="auto"/>
          <w:sz w:val="32"/>
          <w:szCs w:val="32"/>
          <w:highlight w:val="none"/>
        </w:rPr>
        <w:t>公开事项</w:t>
      </w:r>
      <w:r>
        <w:rPr>
          <w:rFonts w:hint="eastAsia" w:ascii="Times New Roman" w:hAnsi="Times New Roman" w:eastAsia="仿宋_GB2312" w:cs="Times New Roman"/>
          <w:color w:val="auto"/>
          <w:sz w:val="32"/>
          <w:szCs w:val="32"/>
          <w:highlight w:val="none"/>
          <w:lang w:eastAsia="zh-CN"/>
        </w:rPr>
        <w:t>，严格按照政务公开审核制度，做到应公开尽公开，确保广大群众知晓权。</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加强政务公开工作培训，让工作人员熟悉政务公开各项规章</w:t>
      </w:r>
      <w:r>
        <w:rPr>
          <w:rFonts w:hint="default" w:ascii="Times New Roman" w:hAnsi="Times New Roman" w:eastAsia="仿宋_GB2312" w:cs="Times New Roman"/>
          <w:color w:val="auto"/>
          <w:sz w:val="32"/>
          <w:szCs w:val="32"/>
        </w:rPr>
        <w:t>制度、工作流</w:t>
      </w:r>
      <w:r>
        <w:rPr>
          <w:rFonts w:hint="default" w:ascii="Times New Roman" w:hAnsi="Times New Roman" w:eastAsia="仿宋_GB2312" w:cs="Times New Roman"/>
          <w:color w:val="auto"/>
          <w:sz w:val="32"/>
          <w:szCs w:val="32"/>
          <w:highlight w:val="none"/>
        </w:rPr>
        <w:t>程和重要性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不断提高业务能力，增强政务公开水平。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1</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收取信息处理费情况。本年度政府信息公开申请未达到《政府信息公开信息处理费管理办法》（国办函〔2020〕109号）所规定的信息处理费收费标准，故未收取信息处理费。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2</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落实上级年度政务公开工作要点情况。对照《</w:t>
      </w:r>
      <w:r>
        <w:rPr>
          <w:rFonts w:hint="eastAsia" w:ascii="Times New Roman" w:hAnsi="Times New Roman" w:eastAsia="仿宋_GB2312" w:cs="Times New Roman"/>
          <w:i w:val="0"/>
          <w:iCs w:val="0"/>
          <w:caps w:val="0"/>
          <w:color w:val="auto"/>
          <w:spacing w:val="0"/>
          <w:sz w:val="32"/>
          <w:szCs w:val="32"/>
          <w:shd w:val="clear" w:fill="FFFFFF"/>
          <w:lang w:eastAsia="zh-CN"/>
        </w:rPr>
        <w:t>薛城区</w:t>
      </w:r>
      <w:bookmarkStart w:id="0" w:name="_GoBack"/>
      <w:bookmarkEnd w:id="0"/>
      <w:r>
        <w:rPr>
          <w:rFonts w:hint="default" w:ascii="Times New Roman" w:hAnsi="Times New Roman" w:eastAsia="仿宋_GB2312" w:cs="Times New Roman"/>
          <w:i w:val="0"/>
          <w:iCs w:val="0"/>
          <w:caps w:val="0"/>
          <w:color w:val="auto"/>
          <w:spacing w:val="0"/>
          <w:sz w:val="32"/>
          <w:szCs w:val="32"/>
          <w:shd w:val="clear" w:fill="FFFFFF"/>
        </w:rPr>
        <w:t>202</w:t>
      </w:r>
      <w:r>
        <w:rPr>
          <w:rFonts w:hint="eastAsia"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年政务公开工作要点》，围绕重点领域信息公开、政策发布解读与回应、政民互动、基层政务公开标准化规范化建设和工作保障和落实逐项明确责任主体和完成时限。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3</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人大代表建议和政协提案办理情况。202</w:t>
      </w:r>
      <w:r>
        <w:rPr>
          <w:rFonts w:hint="eastAsia" w:ascii="Times New Roman" w:hAnsi="Times New Roman" w:eastAsia="仿宋_GB2312" w:cs="Times New Roman"/>
          <w:i w:val="0"/>
          <w:iCs w:val="0"/>
          <w:caps w:val="0"/>
          <w:color w:val="auto"/>
          <w:spacing w:val="0"/>
          <w:sz w:val="32"/>
          <w:szCs w:val="32"/>
          <w:shd w:val="clear" w:fill="FFFFFF"/>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年，区教体局共收到区政协提案</w:t>
      </w:r>
      <w:r>
        <w:rPr>
          <w:rFonts w:hint="eastAsia" w:ascii="Times New Roman" w:hAnsi="Times New Roman" w:eastAsia="仿宋_GB2312" w:cs="Times New Roman"/>
          <w:i w:val="0"/>
          <w:iCs w:val="0"/>
          <w:caps w:val="0"/>
          <w:color w:val="auto"/>
          <w:spacing w:val="0"/>
          <w:sz w:val="32"/>
          <w:szCs w:val="32"/>
          <w:shd w:val="clear" w:fill="FFFFFF"/>
          <w:lang w:val="en-US" w:eastAsia="zh-CN"/>
        </w:rPr>
        <w:t>27件，</w:t>
      </w:r>
      <w:r>
        <w:rPr>
          <w:rFonts w:hint="default" w:ascii="Times New Roman" w:hAnsi="Times New Roman" w:eastAsia="仿宋_GB2312" w:cs="Times New Roman"/>
          <w:i w:val="0"/>
          <w:iCs w:val="0"/>
          <w:caps w:val="0"/>
          <w:color w:val="auto"/>
          <w:spacing w:val="0"/>
          <w:sz w:val="32"/>
          <w:szCs w:val="32"/>
          <w:shd w:val="clear" w:fill="FFFFFF"/>
        </w:rPr>
        <w:t>主要涉及教育教学管理、教师队伍建设、学生心理健康、体育事业发展等方面。截至目前所有主办建议、提案均已采纳并答复，办结率100%。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4</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开展政务公开创新方面。</w:t>
      </w:r>
      <w:r>
        <w:rPr>
          <w:rFonts w:hint="eastAsia" w:ascii="Times New Roman" w:hAnsi="Times New Roman" w:eastAsia="仿宋_GB2312" w:cs="Times New Roman"/>
          <w:i w:val="0"/>
          <w:iCs w:val="0"/>
          <w:caps w:val="0"/>
          <w:color w:val="auto"/>
          <w:spacing w:val="0"/>
          <w:sz w:val="32"/>
          <w:szCs w:val="32"/>
          <w:shd w:val="clear" w:fill="FFFFFF"/>
          <w:lang w:val="en-US" w:eastAsia="zh-CN"/>
        </w:rPr>
        <w:t>薛城区教体局</w:t>
      </w:r>
      <w:r>
        <w:rPr>
          <w:rFonts w:hint="default" w:ascii="Times New Roman" w:hAnsi="Times New Roman" w:eastAsia="仿宋_GB2312" w:cs="Times New Roman"/>
          <w:i w:val="0"/>
          <w:iCs w:val="0"/>
          <w:caps w:val="0"/>
          <w:color w:val="auto"/>
          <w:spacing w:val="0"/>
          <w:sz w:val="32"/>
          <w:szCs w:val="32"/>
          <w:shd w:val="clear" w:fill="FFFFFF"/>
        </w:rPr>
        <w:t>持续</w:t>
      </w:r>
      <w:r>
        <w:rPr>
          <w:rFonts w:hint="eastAsia" w:ascii="Times New Roman" w:hAnsi="Times New Roman" w:eastAsia="仿宋_GB2312" w:cs="Times New Roman"/>
          <w:i w:val="0"/>
          <w:iCs w:val="0"/>
          <w:caps w:val="0"/>
          <w:color w:val="auto"/>
          <w:spacing w:val="0"/>
          <w:sz w:val="32"/>
          <w:szCs w:val="32"/>
          <w:shd w:val="clear" w:fill="FFFFFF"/>
          <w:lang w:val="en-US" w:eastAsia="zh-CN"/>
        </w:rPr>
        <w:t>配合</w:t>
      </w:r>
      <w:r>
        <w:rPr>
          <w:rFonts w:hint="default" w:ascii="Times New Roman" w:hAnsi="Times New Roman" w:eastAsia="仿宋_GB2312" w:cs="Times New Roman"/>
          <w:i w:val="0"/>
          <w:iCs w:val="0"/>
          <w:caps w:val="0"/>
          <w:color w:val="auto"/>
          <w:spacing w:val="0"/>
          <w:sz w:val="32"/>
          <w:szCs w:val="32"/>
          <w:shd w:val="clear" w:fill="FFFFFF"/>
        </w:rPr>
        <w:t>推进企业和办事群众对政务服务满意度监督评价、政府开放日等创新形式。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5</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本单位政府信息公开工作年度报告数据统计需要说明的事项：无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6</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其他有关文件专门要求通过政府信息公开工作年度报告予以报告的事项：无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7</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本年度报告的电子版可以在“薛城区政府门户网站”</w:t>
      </w:r>
      <w:r>
        <w:rPr>
          <w:rFonts w:hint="default" w:ascii="Times New Roman" w:hAnsi="Times New Roman" w:eastAsia="仿宋_GB2312" w:cs="Times New Roman"/>
          <w:i w:val="0"/>
          <w:iCs w:val="0"/>
          <w:caps w:val="0"/>
          <w:color w:val="auto"/>
          <w:spacing w:val="0"/>
          <w:sz w:val="32"/>
          <w:szCs w:val="32"/>
          <w:highlight w:val="none"/>
          <w:shd w:val="clear" w:fill="FFFFFF"/>
        </w:rPr>
        <w:t>（http://www.xuecheng.gov.cn/zwgk/xxgknb/202</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fill="FFFFFF"/>
        </w:rPr>
        <w:t>xxgknb/)下</w:t>
      </w:r>
      <w:r>
        <w:rPr>
          <w:rFonts w:hint="default" w:ascii="Times New Roman" w:hAnsi="Times New Roman" w:eastAsia="仿宋_GB2312" w:cs="Times New Roman"/>
          <w:i w:val="0"/>
          <w:iCs w:val="0"/>
          <w:caps w:val="0"/>
          <w:color w:val="auto"/>
          <w:spacing w:val="0"/>
          <w:sz w:val="32"/>
          <w:szCs w:val="32"/>
          <w:shd w:val="clear" w:fill="FFFFFF"/>
        </w:rPr>
        <w:t>载。如对本报告有疑问，可与薛城区</w:t>
      </w:r>
      <w:r>
        <w:rPr>
          <w:rFonts w:hint="eastAsia" w:ascii="Times New Roman" w:hAnsi="Times New Roman" w:eastAsia="仿宋_GB2312" w:cs="Times New Roman"/>
          <w:i w:val="0"/>
          <w:iCs w:val="0"/>
          <w:caps w:val="0"/>
          <w:color w:val="auto"/>
          <w:spacing w:val="0"/>
          <w:sz w:val="32"/>
          <w:szCs w:val="32"/>
          <w:shd w:val="clear" w:fill="FFFFFF"/>
          <w:lang w:val="en-US" w:eastAsia="zh-CN"/>
        </w:rPr>
        <w:t>教育和体育</w:t>
      </w:r>
      <w:r>
        <w:rPr>
          <w:rFonts w:hint="default" w:ascii="Times New Roman" w:hAnsi="Times New Roman" w:eastAsia="仿宋_GB2312" w:cs="Times New Roman"/>
          <w:i w:val="0"/>
          <w:iCs w:val="0"/>
          <w:caps w:val="0"/>
          <w:color w:val="auto"/>
          <w:spacing w:val="0"/>
          <w:sz w:val="32"/>
          <w:szCs w:val="32"/>
          <w:shd w:val="clear" w:fill="FFFFFF"/>
        </w:rPr>
        <w:t>局联系(地址:枣庄市薛城区</w:t>
      </w:r>
      <w:r>
        <w:rPr>
          <w:rFonts w:hint="eastAsia" w:ascii="Times New Roman" w:hAnsi="Times New Roman" w:eastAsia="仿宋_GB2312" w:cs="Times New Roman"/>
          <w:i w:val="0"/>
          <w:iCs w:val="0"/>
          <w:caps w:val="0"/>
          <w:color w:val="auto"/>
          <w:spacing w:val="0"/>
          <w:sz w:val="32"/>
          <w:szCs w:val="32"/>
          <w:shd w:val="clear" w:fill="FFFFFF"/>
          <w:lang w:val="en-US" w:eastAsia="zh-CN"/>
        </w:rPr>
        <w:t>泰山中</w:t>
      </w:r>
      <w:r>
        <w:rPr>
          <w:rFonts w:hint="default" w:ascii="Times New Roman" w:hAnsi="Times New Roman" w:eastAsia="仿宋_GB2312" w:cs="Times New Roman"/>
          <w:i w:val="0"/>
          <w:iCs w:val="0"/>
          <w:caps w:val="0"/>
          <w:color w:val="auto"/>
          <w:spacing w:val="0"/>
          <w:sz w:val="32"/>
          <w:szCs w:val="32"/>
          <w:shd w:val="clear" w:fill="FFFFFF"/>
        </w:rPr>
        <w:t>路</w:t>
      </w:r>
      <w:r>
        <w:rPr>
          <w:rFonts w:hint="eastAsia" w:ascii="Times New Roman" w:hAnsi="Times New Roman" w:eastAsia="仿宋_GB2312" w:cs="Times New Roman"/>
          <w:i w:val="0"/>
          <w:iCs w:val="0"/>
          <w:caps w:val="0"/>
          <w:color w:val="auto"/>
          <w:spacing w:val="0"/>
          <w:sz w:val="32"/>
          <w:szCs w:val="32"/>
          <w:shd w:val="clear" w:fill="FFFFFF"/>
          <w:lang w:val="en-US" w:eastAsia="zh-CN"/>
        </w:rPr>
        <w:t>86</w:t>
      </w:r>
      <w:r>
        <w:rPr>
          <w:rFonts w:hint="default" w:ascii="Times New Roman" w:hAnsi="Times New Roman" w:eastAsia="仿宋_GB2312" w:cs="Times New Roman"/>
          <w:i w:val="0"/>
          <w:iCs w:val="0"/>
          <w:caps w:val="0"/>
          <w:color w:val="auto"/>
          <w:spacing w:val="0"/>
          <w:sz w:val="32"/>
          <w:szCs w:val="32"/>
          <w:shd w:val="clear" w:fill="FFFFFF"/>
        </w:rPr>
        <w:t>号，邮编：277000，电话：</w:t>
      </w:r>
      <w:r>
        <w:rPr>
          <w:rFonts w:hint="eastAsia" w:ascii="Times New Roman" w:hAnsi="Times New Roman" w:eastAsia="仿宋_GB2312" w:cs="Times New Roman"/>
          <w:i w:val="0"/>
          <w:iCs w:val="0"/>
          <w:caps w:val="0"/>
          <w:color w:val="auto"/>
          <w:spacing w:val="0"/>
          <w:sz w:val="32"/>
          <w:szCs w:val="32"/>
          <w:shd w:val="clear" w:fill="FFFFFF"/>
          <w:lang w:eastAsia="zh-CN"/>
        </w:rPr>
        <w:t>0632-4411494</w:t>
      </w:r>
      <w:r>
        <w:rPr>
          <w:rFonts w:hint="default" w:ascii="Times New Roman" w:hAnsi="Times New Roman" w:eastAsia="仿宋_GB2312" w:cs="Times New Roman"/>
          <w:i w:val="0"/>
          <w:iCs w:val="0"/>
          <w:caps w:val="0"/>
          <w:color w:val="auto"/>
          <w:spacing w:val="0"/>
          <w:sz w:val="32"/>
          <w:szCs w:val="32"/>
          <w:shd w:val="clear" w:fill="FFFFFF"/>
        </w:rPr>
        <w:t>，电子邮箱：</w:t>
      </w:r>
      <w:r>
        <w:rPr>
          <w:rFonts w:hint="eastAsia" w:ascii="Times New Roman" w:hAnsi="Times New Roman" w:eastAsia="仿宋_GB2312" w:cs="Times New Roman"/>
          <w:i w:val="0"/>
          <w:iCs w:val="0"/>
          <w:caps w:val="0"/>
          <w:color w:val="auto"/>
          <w:spacing w:val="0"/>
          <w:sz w:val="32"/>
          <w:szCs w:val="32"/>
          <w:shd w:val="clear" w:fill="FFFFFF"/>
          <w:lang w:val="en-US" w:eastAsia="zh-CN"/>
        </w:rPr>
        <w:t>xc4411494</w:t>
      </w:r>
      <w:r>
        <w:rPr>
          <w:rFonts w:hint="default" w:ascii="Times New Roman" w:hAnsi="Times New Roman" w:eastAsia="仿宋_GB2312" w:cs="Times New Roman"/>
          <w:i w:val="0"/>
          <w:iCs w:val="0"/>
          <w:caps w:val="0"/>
          <w:color w:val="auto"/>
          <w:spacing w:val="0"/>
          <w:sz w:val="32"/>
          <w:szCs w:val="32"/>
          <w:shd w:val="clear" w:fill="FFFFFF"/>
        </w:rPr>
        <w:t>@zz.shandong.cn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righ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val="en-US" w:eastAsia="zh-CN"/>
        </w:rPr>
        <w:t>薛城区</w:t>
      </w:r>
      <w:r>
        <w:rPr>
          <w:rFonts w:hint="default" w:ascii="Times New Roman" w:hAnsi="Times New Roman" w:eastAsia="仿宋_GB2312" w:cs="Times New Roman"/>
          <w:i w:val="0"/>
          <w:iCs w:val="0"/>
          <w:caps w:val="0"/>
          <w:color w:val="auto"/>
          <w:spacing w:val="0"/>
          <w:sz w:val="32"/>
          <w:szCs w:val="32"/>
          <w:shd w:val="clear" w:fill="FFFFFF"/>
        </w:rPr>
        <w:t>教育和体育局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right"/>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fill="FFFFFF"/>
        </w:rPr>
        <w:t>202</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auto"/>
          <w:spacing w:val="0"/>
          <w:sz w:val="32"/>
          <w:szCs w:val="32"/>
          <w:highlight w:val="none"/>
          <w:shd w:val="clear" w:fill="FFFFFF"/>
        </w:rPr>
        <w:t>年</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13</w:t>
      </w:r>
      <w:r>
        <w:rPr>
          <w:rFonts w:hint="default" w:ascii="Times New Roman" w:hAnsi="Times New Roman" w:eastAsia="仿宋_GB2312" w:cs="Times New Roman"/>
          <w:i w:val="0"/>
          <w:iCs w:val="0"/>
          <w:caps w:val="0"/>
          <w:color w:val="auto"/>
          <w:spacing w:val="0"/>
          <w:sz w:val="32"/>
          <w:szCs w:val="32"/>
          <w:highlight w:val="none"/>
          <w:shd w:val="clear" w:fill="FFFFFF"/>
        </w:rPr>
        <w:t>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8EFEB"/>
    <w:multiLevelType w:val="singleLevel"/>
    <w:tmpl w:val="3BE8EF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zg4ZmU1MmE0ZTM3MWYwZmJhNDVlNTZjNzQ2ZDAifQ=="/>
  </w:docVars>
  <w:rsids>
    <w:rsidRoot w:val="00000000"/>
    <w:rsid w:val="001F3ADA"/>
    <w:rsid w:val="027160A3"/>
    <w:rsid w:val="03BA4454"/>
    <w:rsid w:val="043A712B"/>
    <w:rsid w:val="04882507"/>
    <w:rsid w:val="06172580"/>
    <w:rsid w:val="0C395F24"/>
    <w:rsid w:val="0E5128CB"/>
    <w:rsid w:val="10CE7EBA"/>
    <w:rsid w:val="11E64458"/>
    <w:rsid w:val="13965E36"/>
    <w:rsid w:val="142851FC"/>
    <w:rsid w:val="16290DB7"/>
    <w:rsid w:val="185F7448"/>
    <w:rsid w:val="1B785D73"/>
    <w:rsid w:val="1BCC389F"/>
    <w:rsid w:val="1BFA5F3F"/>
    <w:rsid w:val="1BFD9908"/>
    <w:rsid w:val="1C16002F"/>
    <w:rsid w:val="1C500274"/>
    <w:rsid w:val="2333190F"/>
    <w:rsid w:val="238C73AC"/>
    <w:rsid w:val="2920647D"/>
    <w:rsid w:val="2DB66F7C"/>
    <w:rsid w:val="2FB622BB"/>
    <w:rsid w:val="327D62BB"/>
    <w:rsid w:val="32CC3747"/>
    <w:rsid w:val="34CC18CD"/>
    <w:rsid w:val="35B822DF"/>
    <w:rsid w:val="39785333"/>
    <w:rsid w:val="3D684D8C"/>
    <w:rsid w:val="3D9F1046"/>
    <w:rsid w:val="405543B8"/>
    <w:rsid w:val="432809DA"/>
    <w:rsid w:val="449854FD"/>
    <w:rsid w:val="46D87B0C"/>
    <w:rsid w:val="47F9AF80"/>
    <w:rsid w:val="48AB62AA"/>
    <w:rsid w:val="49C36851"/>
    <w:rsid w:val="512F6EC2"/>
    <w:rsid w:val="580A1AEF"/>
    <w:rsid w:val="5A25228F"/>
    <w:rsid w:val="5D423AD9"/>
    <w:rsid w:val="5DD7527C"/>
    <w:rsid w:val="5F6D5D5B"/>
    <w:rsid w:val="5FEBEE31"/>
    <w:rsid w:val="5FF1396F"/>
    <w:rsid w:val="62374C89"/>
    <w:rsid w:val="627B0EA9"/>
    <w:rsid w:val="65D1616D"/>
    <w:rsid w:val="687E69AF"/>
    <w:rsid w:val="6BE2B9EA"/>
    <w:rsid w:val="6DBAAC17"/>
    <w:rsid w:val="71785A03"/>
    <w:rsid w:val="771F3116"/>
    <w:rsid w:val="79140448"/>
    <w:rsid w:val="793D7B1F"/>
    <w:rsid w:val="7DDF487A"/>
    <w:rsid w:val="7ECF7D8C"/>
    <w:rsid w:val="7FD6C306"/>
    <w:rsid w:val="967F4E04"/>
    <w:rsid w:val="BDF16BC9"/>
    <w:rsid w:val="CD7F7A5C"/>
    <w:rsid w:val="EBFF1B85"/>
    <w:rsid w:val="F7B56DF1"/>
    <w:rsid w:val="FE3D0911"/>
    <w:rsid w:val="FF7F5528"/>
    <w:rsid w:val="FFD7AE13"/>
    <w:rsid w:val="FFDFB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2959</Words>
  <Characters>3212</Characters>
  <Lines>0</Lines>
  <Paragraphs>0</Paragraphs>
  <TotalTime>2</TotalTime>
  <ScaleCrop>false</ScaleCrop>
  <LinksUpToDate>false</LinksUpToDate>
  <CharactersWithSpaces>3227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2023-01-11T00:25:00Z</dcterms:created>
  <dc:creator>0.0</dc:creator>
  <cp:lastModifiedBy>user</cp:lastModifiedBy>
  <cp:lastPrinted>2025-01-16T18:12:00Z</cp:lastPrinted>
  <dcterms:modified xsi:type="dcterms:W3CDTF">2025-01-16T11:20:37Z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D0DEEC4B76694C07A6D08C02A5DDB938_13</vt:lpwstr>
  </property>
  <property fmtid="{D5CDD505-2E9C-101B-9397-08002B2CF9AE}" pid="4" name="KSOTemplateDocerSaveRecord">
    <vt:lpwstr>eyJoZGlkIjoiMWMzZDkyZmEwOGM4MmZmN2U3ZTcyMWI3MGMyODIwNDEiLCJ1c2VySWQiOiIxMzMzODY0MDg4In0=</vt:lpwstr>
  </property>
</Properties>
</file>