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薛城区北临城小学|202</w:t>
      </w: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/>
        </w:rPr>
        <w:t>6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年春季 学生资助政策宣传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亲爱的家长朋友：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为切实做好国家资助政策的宣传工作，让广大家长更加全面和深入的了解国家资助政策，在全社会营造关心帮助家庭经济困难学生的浓厚氛围，结合我校实际情况，特开展资助政策宣传。 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目前，202</w:t>
      </w: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  <w:lang w:val="en-US"/>
        </w:rPr>
        <w:t>6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年春季学期资助工作即将启动，为进一步加大学生资助政策宣传力度，使国家学生资助政策家喻户晓、深入人心。现将资助政策和资助流程分享给大家。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FB1A03"/>
          <w:spacing w:val="15"/>
          <w:sz w:val="22"/>
          <w:szCs w:val="22"/>
          <w:shd w:val="clear" w:fill="FAF2EB"/>
        </w:rPr>
        <w:t>小学阶段资助政策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自2024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年春季学期起，小学寄宿生补助标准为小学每生每年1250元，非寄宿学生补助生活费标准为每生每学年625元。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FB1A03"/>
          <w:spacing w:val="15"/>
          <w:sz w:val="22"/>
          <w:szCs w:val="22"/>
          <w:shd w:val="clear" w:fill="FAF2EB"/>
        </w:rPr>
        <w:t>认定程序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家庭经济困难学生认定工作原则上每学年进行一次，每学期按照家庭经济困难学生实际情况进行动态调整。工作程序一般包括提前告知、个人申请、学校认定、结果公示、建档备案等环节。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FB1A03"/>
          <w:spacing w:val="15"/>
          <w:sz w:val="22"/>
          <w:szCs w:val="22"/>
          <w:shd w:val="clear" w:fill="FAF2EB"/>
        </w:rPr>
        <w:t>学校“三级”认定、“两级”公示工作流程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1.班级评议：通过对申请学生家庭经济状况的核查，班级评议小组对学生自评情况进行修正，确定家庭经济困难学生资格，并按困难程度进行排序，报年级认定小组审核。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根据“家庭经济困难学生核查系统” 核对申请学生（特殊群体学生不需核查）家庭情况。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2.年级认定：年级认定小组汇总、审核班级评议小组提交的初步评议结果，复核修正学生自主测评指标量化分值，统筹各班级评议小组家庭经济困难学生情况，初步确定家庭经济困难学生名单及困难档次，并以适当方式、在适当范围内公示不少于2个工作日，公示模版见《家庭经济困难学生认定公示表》。公示无异议后，上报学校学生资助管理部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3.学校审批：学校学生资助管理部门汇总、审核年级认定小组提交的初步认定结果，结合家庭经济困难学生认定量化分值，统筹各年级认定小组家庭经济困难学生情况，对家庭经济困难学生认定档次予以适当调整，并以适当方式在适当范围内公示不少于5个工作日。学生资助工作领导小组审核、批准家庭经济困难学生名单及档次，报学校评审小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FB1A03"/>
          <w:spacing w:val="15"/>
          <w:sz w:val="22"/>
          <w:szCs w:val="22"/>
          <w:shd w:val="clear" w:fill="FAF2EB"/>
        </w:rPr>
        <w:t>学校“三级”认定、“两级”公示工作要求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1.班级评议小组（以班级为单位，由班主任任组长，任课教师、家长代表担任成员，家长代表合理配置，一般不低于班级人数的10%）负责认定工作的民主评议。评议对象不应作为评议小组成员。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2.年级认定小组（以年级为单位，由年级主要负责人任组长，班主任、任课教师代表担任成员）负责认定工作的具体组织和审核。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3.学生资助工作领导小组（由学校（幼儿园）主要负责人任组长，分管校长（副园长）任副组长，相关部门负责人、资助管理员担任成员）负责家庭经济困难学生认定工作的领导和监督。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4.学生资助工作领导小组（需三分之二以上成员出席）审核、批准受助学生名单及资助金额，并在校内公示不少于5个工作日，公示模版见《拟享受xx学段助学金名单公示表》。公示无异议后，确定拟受助学生名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5.学生资助管理部门承担领导小组办公室的职能，负责认定工作的组织和管理。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FB1A03"/>
          <w:spacing w:val="15"/>
          <w:sz w:val="22"/>
          <w:szCs w:val="22"/>
          <w:shd w:val="clear" w:fill="FAF2EB"/>
        </w:rPr>
        <w:t>学校资助工作要求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1.学校成立由校长任组长的学生资助工作领导小组，负责家庭经济困难学生认定工作的领导和监督。学生资助管理部门承担领导小组办公室的职能，负责认定工作的组织和管理。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2.学校各级认定机构应严格工作制度，规范工作程序，认定工作人员应坚持原则，认真履责，做到公平、公正，不虚报、不瞒报、不漏报，确保每一个贫困家庭的孩子都能接受资助。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3.加强学生诚信教育，要求学生或监护人如实提供家庭经济情况，并及时告知家庭经济变化情况。对故意提供虚假信息者，应及时取消其受助资格，收回资助资金，情节严重的追究当事人责任。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2EB"/>
        <w:spacing w:before="0" w:beforeAutospacing="0" w:after="0" w:afterAutospacing="0"/>
        <w:ind w:left="0" w:right="0" w:firstLine="448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shd w:val="clear" w:fill="FAF2EB"/>
        </w:rPr>
        <w:t>教育资助，温暖童心。我校积极响应国家号召，深入贯彻资助政策，为家庭经济困难学生提供坚实的保障和支持。让我们携手共进，共同助力每一位学子在知识的海洋中扬帆起航，实现自己的梦想！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33B03"/>
    <w:rsid w:val="1E9B75F7"/>
    <w:rsid w:val="2503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2025-05-25T00:45:00Z</dcterms:created>
  <dc:creator>坏猫</dc:creator>
  <cp:lastModifiedBy>坏猫</cp:lastModifiedBy>
  <dcterms:modified xsi:type="dcterms:W3CDTF">2026-04-24T03:15:26Z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0A1AB3CF5AE14182A657BEB2184D03FD</vt:lpwstr>
  </property>
</Properties>
</file>