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6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77.45pt;margin-top:750pt;height:3pt;width:440.55pt;mso-position-horizontal-relative:page;mso-position-vertical-relative:page;z-index:251659264;mso-width-relative:page;mso-height-relative:page;" fillcolor="#FF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tabs>
          <w:tab w:val="left" w:pos="540"/>
        </w:tabs>
        <w:spacing w:before="299" w:line="219" w:lineRule="auto"/>
        <w:ind w:left="150"/>
        <w:outlineLvl w:val="0"/>
        <w:rPr>
          <w:rFonts w:ascii="宋体" w:hAnsi="宋体" w:eastAsia="宋体" w:cs="宋体"/>
          <w:sz w:val="92"/>
          <w:szCs w:val="92"/>
        </w:rPr>
      </w:pPr>
      <w:r>
        <w:rPr>
          <w:rFonts w:ascii="宋体" w:hAnsi="宋体" w:eastAsia="宋体" w:cs="宋体"/>
          <w:color w:val="EA0000"/>
          <w:sz w:val="92"/>
          <w:szCs w:val="92"/>
          <w:u w:val="single" w:color="FF0000"/>
        </w:rPr>
        <w:tab/>
      </w:r>
      <w:r>
        <w:rPr>
          <w:rFonts w:ascii="宋体" w:hAnsi="宋体" w:eastAsia="宋体" w:cs="宋体"/>
          <w:b/>
          <w:bCs/>
          <w:color w:val="EA0000"/>
          <w:spacing w:val="-87"/>
          <w:w w:val="94"/>
          <w:sz w:val="92"/>
          <w:szCs w:val="92"/>
          <w:u w:val="single" w:color="FF0000"/>
        </w:rPr>
        <w:t>枣庄市教育科学研究院</w:t>
      </w:r>
      <w:r>
        <w:rPr>
          <w:rFonts w:ascii="宋体" w:hAnsi="宋体" w:eastAsia="宋体" w:cs="宋体"/>
          <w:color w:val="EA0000"/>
          <w:spacing w:val="9"/>
          <w:sz w:val="92"/>
          <w:szCs w:val="92"/>
          <w:u w:val="single" w:color="FF0000"/>
        </w:rPr>
        <w:t xml:space="preserve">  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153" w:line="219" w:lineRule="auto"/>
        <w:ind w:left="99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9"/>
          <w:sz w:val="47"/>
          <w:szCs w:val="47"/>
        </w:rPr>
        <w:t>关于召开全市小学道德与法治、科学</w:t>
      </w:r>
    </w:p>
    <w:p>
      <w:pPr>
        <w:spacing w:before="61" w:line="218" w:lineRule="auto"/>
        <w:ind w:left="326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b/>
          <w:bCs/>
          <w:spacing w:val="-38"/>
          <w:sz w:val="47"/>
          <w:szCs w:val="47"/>
        </w:rPr>
        <w:t>学业质量监测推进及试题评价研讨会的通知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104" w:line="222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各区(市)教研中心，市直各小学：</w:t>
      </w:r>
    </w:p>
    <w:p>
      <w:pPr>
        <w:spacing w:before="210" w:line="341" w:lineRule="auto"/>
        <w:ind w:left="140" w:right="477" w:firstLine="66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为贯彻落实2024年全市教研工作会议精神，推进</w:t>
      </w:r>
      <w:r>
        <w:rPr>
          <w:rFonts w:ascii="仿宋" w:hAnsi="仿宋" w:eastAsia="仿宋" w:cs="仿宋"/>
          <w:spacing w:val="-1"/>
          <w:sz w:val="32"/>
          <w:szCs w:val="32"/>
        </w:rPr>
        <w:t>小学道德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与法治、科学学科国家学业质量监测工作，提升教师试题命制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水平，经研究，定于3月下旬召开全市小学道德与法治、科学</w:t>
      </w:r>
    </w:p>
    <w:p>
      <w:pPr>
        <w:spacing w:before="1" w:line="221" w:lineRule="auto"/>
        <w:ind w:left="1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学业质量监测推进及试题评价研讨会。现就相</w:t>
      </w:r>
      <w:r>
        <w:rPr>
          <w:rFonts w:ascii="仿宋" w:hAnsi="仿宋" w:eastAsia="仿宋" w:cs="仿宋"/>
          <w:spacing w:val="-8"/>
          <w:sz w:val="32"/>
          <w:szCs w:val="32"/>
        </w:rPr>
        <w:t>关事项通知如下。</w:t>
      </w:r>
    </w:p>
    <w:p>
      <w:pPr>
        <w:spacing w:before="203" w:line="222" w:lineRule="auto"/>
        <w:ind w:left="76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一、会议安排</w:t>
      </w:r>
    </w:p>
    <w:p>
      <w:pPr>
        <w:spacing w:before="222"/>
      </w:pPr>
    </w:p>
    <w:tbl>
      <w:tblPr>
        <w:tblStyle w:val="5"/>
        <w:tblW w:w="925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099"/>
        <w:gridCol w:w="1178"/>
        <w:gridCol w:w="6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4" w:type="dxa"/>
            <w:vAlign w:val="top"/>
          </w:tcPr>
          <w:p>
            <w:pPr>
              <w:pStyle w:val="6"/>
              <w:spacing w:before="225" w:line="210" w:lineRule="auto"/>
              <w:ind w:left="129"/>
            </w:pPr>
            <w:r>
              <w:rPr>
                <w:b/>
                <w:bCs/>
                <w:spacing w:val="6"/>
              </w:rPr>
              <w:t>时间</w:t>
            </w:r>
          </w:p>
        </w:tc>
        <w:tc>
          <w:tcPr>
            <w:tcW w:w="1099" w:type="dxa"/>
            <w:vAlign w:val="top"/>
          </w:tcPr>
          <w:p>
            <w:pPr>
              <w:pStyle w:val="6"/>
              <w:spacing w:before="208" w:line="221" w:lineRule="auto"/>
              <w:ind w:left="265"/>
            </w:pPr>
            <w:r>
              <w:rPr>
                <w:b/>
                <w:bCs/>
                <w:spacing w:val="5"/>
              </w:rPr>
              <w:t>地点</w:t>
            </w:r>
          </w:p>
        </w:tc>
        <w:tc>
          <w:tcPr>
            <w:tcW w:w="1178" w:type="dxa"/>
            <w:vAlign w:val="top"/>
          </w:tcPr>
          <w:p>
            <w:pPr>
              <w:pStyle w:val="6"/>
              <w:spacing w:before="200" w:line="219" w:lineRule="auto"/>
              <w:ind w:left="306"/>
            </w:pPr>
            <w:r>
              <w:rPr>
                <w:b/>
                <w:bCs/>
                <w:spacing w:val="-8"/>
              </w:rPr>
              <w:t>学科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140" w:line="219" w:lineRule="auto"/>
              <w:ind w:left="2508"/>
            </w:pPr>
            <w:r>
              <w:rPr>
                <w:b/>
                <w:bCs/>
                <w:spacing w:val="-5"/>
              </w:rPr>
              <w:t>会议内容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834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588" w:lineRule="exact"/>
              <w:ind w:left="195"/>
            </w:pPr>
            <w:r>
              <w:rPr>
                <w:spacing w:val="-9"/>
                <w:position w:val="23"/>
              </w:rPr>
              <w:t>3</w:t>
            </w:r>
            <w:r>
              <w:rPr>
                <w:spacing w:val="-49"/>
                <w:position w:val="23"/>
              </w:rPr>
              <w:t xml:space="preserve"> </w:t>
            </w:r>
            <w:r>
              <w:rPr>
                <w:spacing w:val="-9"/>
                <w:position w:val="23"/>
              </w:rPr>
              <w:t>月</w:t>
            </w:r>
          </w:p>
          <w:p>
            <w:pPr>
              <w:pStyle w:val="6"/>
              <w:spacing w:line="224" w:lineRule="auto"/>
              <w:ind w:left="125"/>
            </w:pPr>
            <w:r>
              <w:rPr>
                <w:spacing w:val="16"/>
              </w:rPr>
              <w:t>26日</w:t>
            </w: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2" w:line="219" w:lineRule="auto"/>
              <w:ind w:left="121"/>
            </w:pPr>
            <w:r>
              <w:rPr>
                <w:spacing w:val="8"/>
              </w:rPr>
              <w:t>薛城区</w:t>
            </w:r>
          </w:p>
          <w:p>
            <w:pPr>
              <w:pStyle w:val="6"/>
              <w:spacing w:before="207" w:line="219" w:lineRule="auto"/>
              <w:ind w:left="121"/>
            </w:pPr>
            <w:r>
              <w:rPr>
                <w:spacing w:val="3"/>
              </w:rPr>
              <w:t>黄河路</w:t>
            </w:r>
          </w:p>
          <w:p>
            <w:pPr>
              <w:pStyle w:val="6"/>
              <w:spacing w:before="239" w:line="221" w:lineRule="auto"/>
              <w:ind w:left="261"/>
            </w:pPr>
            <w:r>
              <w:rPr>
                <w:spacing w:val="7"/>
              </w:rPr>
              <w:t>小学</w:t>
            </w:r>
          </w:p>
        </w:tc>
        <w:tc>
          <w:tcPr>
            <w:tcW w:w="1178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584" w:lineRule="exact"/>
              <w:ind w:left="161"/>
            </w:pPr>
            <w:r>
              <w:rPr>
                <w:spacing w:val="7"/>
                <w:position w:val="23"/>
              </w:rPr>
              <w:t>道德与</w:t>
            </w:r>
          </w:p>
          <w:p>
            <w:pPr>
              <w:pStyle w:val="6"/>
              <w:spacing w:line="224" w:lineRule="auto"/>
              <w:ind w:left="302"/>
            </w:pPr>
            <w:r>
              <w:rPr>
                <w:spacing w:val="12"/>
              </w:rPr>
              <w:t>法治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251" w:line="561" w:lineRule="exact"/>
              <w:ind w:left="134"/>
            </w:pPr>
            <w:r>
              <w:rPr>
                <w:position w:val="21"/>
              </w:rPr>
              <w:t>区(市)学科质量检测试题分析</w:t>
            </w:r>
          </w:p>
          <w:p>
            <w:pPr>
              <w:pStyle w:val="6"/>
              <w:spacing w:line="201" w:lineRule="auto"/>
              <w:ind w:left="134"/>
            </w:pPr>
            <w:r>
              <w:rPr>
                <w:spacing w:val="4"/>
              </w:rPr>
              <w:t>(枣庄市第十五中学宋侃侃)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6"/>
              <w:spacing w:before="252" w:line="551" w:lineRule="exact"/>
              <w:ind w:left="124"/>
            </w:pPr>
            <w:r>
              <w:rPr>
                <w:spacing w:val="1"/>
                <w:position w:val="20"/>
              </w:rPr>
              <w:t>分析国家义务教育质量监测结果报告、试题命制</w:t>
            </w:r>
          </w:p>
          <w:p>
            <w:pPr>
              <w:pStyle w:val="6"/>
              <w:spacing w:before="1" w:line="206" w:lineRule="auto"/>
              <w:ind w:left="134"/>
            </w:pPr>
            <w:r>
              <w:rPr>
                <w:spacing w:val="3"/>
              </w:rPr>
              <w:t>的方法与策略(枣庄市教育科学研究院李丽)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7" w:line="219" w:lineRule="auto"/>
              <w:ind w:left="121"/>
            </w:pPr>
            <w:r>
              <w:rPr>
                <w:spacing w:val="7"/>
              </w:rPr>
              <w:t>峄城区</w:t>
            </w:r>
          </w:p>
          <w:p>
            <w:pPr>
              <w:pStyle w:val="6"/>
              <w:spacing w:before="228" w:line="220" w:lineRule="auto"/>
              <w:ind w:left="121"/>
            </w:pPr>
            <w:r>
              <w:rPr>
                <w:spacing w:val="7"/>
              </w:rPr>
              <w:t>苏堂小</w:t>
            </w:r>
          </w:p>
          <w:p>
            <w:pPr>
              <w:pStyle w:val="6"/>
              <w:spacing w:before="217" w:line="221" w:lineRule="auto"/>
              <w:ind w:left="400"/>
            </w:pPr>
            <w:r>
              <w:t>学</w:t>
            </w:r>
          </w:p>
        </w:tc>
        <w:tc>
          <w:tcPr>
            <w:tcW w:w="1178" w:type="dxa"/>
            <w:vMerge w:val="restart"/>
            <w:tcBorders>
              <w:bottom w:val="nil"/>
            </w:tcBorders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9" w:lineRule="auto"/>
              <w:ind w:left="302"/>
            </w:pPr>
            <w:r>
              <w:rPr>
                <w:spacing w:val="7"/>
              </w:rPr>
              <w:t>科学</w:t>
            </w:r>
          </w:p>
        </w:tc>
        <w:tc>
          <w:tcPr>
            <w:tcW w:w="6148" w:type="dxa"/>
            <w:vAlign w:val="top"/>
          </w:tcPr>
          <w:p>
            <w:pPr>
              <w:pStyle w:val="6"/>
              <w:spacing w:before="236" w:line="570" w:lineRule="exact"/>
              <w:ind w:left="134"/>
            </w:pPr>
            <w:r>
              <w:rPr>
                <w:position w:val="22"/>
              </w:rPr>
              <w:t>区(市)学科质量检测试题分析</w:t>
            </w:r>
          </w:p>
          <w:p>
            <w:pPr>
              <w:pStyle w:val="6"/>
              <w:spacing w:line="198" w:lineRule="auto"/>
              <w:ind w:left="134"/>
            </w:pPr>
            <w:r>
              <w:rPr>
                <w:spacing w:val="4"/>
              </w:rPr>
              <w:t>(峄城区教学研究中心于会)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vAlign w:val="top"/>
          </w:tcPr>
          <w:p>
            <w:pPr>
              <w:pStyle w:val="6"/>
              <w:spacing w:before="248" w:line="581" w:lineRule="exact"/>
              <w:ind w:left="114"/>
            </w:pPr>
            <w:r>
              <w:rPr>
                <w:spacing w:val="1"/>
                <w:position w:val="22"/>
              </w:rPr>
              <w:t>分析国家义务教育质量监测结果报告、试题命制</w:t>
            </w:r>
          </w:p>
          <w:p>
            <w:pPr>
              <w:pStyle w:val="6"/>
              <w:spacing w:before="1" w:line="193" w:lineRule="auto"/>
              <w:ind w:left="134"/>
            </w:pPr>
            <w:r>
              <w:rPr>
                <w:spacing w:val="2"/>
              </w:rPr>
              <w:t>的方法与策略(枣庄市教育科学研究院井常琳)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065" w:bottom="0" w:left="1549" w:header="0" w:footer="0" w:gutter="0"/>
          <w:cols w:space="720" w:num="1"/>
        </w:sect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97" w:line="221" w:lineRule="auto"/>
        <w:ind w:left="60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二、</w:t>
      </w:r>
      <w:r>
        <w:rPr>
          <w:rFonts w:ascii="黑体" w:hAnsi="黑体" w:eastAsia="黑体" w:cs="黑体"/>
          <w:spacing w:val="-4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参会人员</w:t>
      </w:r>
    </w:p>
    <w:p>
      <w:pPr>
        <w:pStyle w:val="2"/>
        <w:spacing w:before="234" w:line="363" w:lineRule="auto"/>
        <w:ind w:firstLine="599"/>
        <w:jc w:val="both"/>
      </w:pPr>
      <w:r>
        <w:rPr>
          <w:spacing w:val="17"/>
        </w:rPr>
        <w:t>区(市)教研员，枣庄市学科中心团队成员，市直学校</w:t>
      </w:r>
      <w:r>
        <w:rPr>
          <w:spacing w:val="16"/>
        </w:rPr>
        <w:t>学科</w:t>
      </w:r>
      <w:r>
        <w:t xml:space="preserve"> </w:t>
      </w:r>
      <w:r>
        <w:rPr>
          <w:spacing w:val="24"/>
        </w:rPr>
        <w:t>组长，学校骨干教师(滕州市20</w:t>
      </w:r>
      <w:r>
        <w:rPr>
          <w:spacing w:val="-20"/>
        </w:rPr>
        <w:t xml:space="preserve"> </w:t>
      </w:r>
      <w:r>
        <w:rPr>
          <w:spacing w:val="24"/>
        </w:rPr>
        <w:t>人、其他区各10</w:t>
      </w:r>
      <w:r>
        <w:rPr>
          <w:spacing w:val="-17"/>
        </w:rPr>
        <w:t xml:space="preserve"> </w:t>
      </w:r>
      <w:r>
        <w:rPr>
          <w:spacing w:val="24"/>
        </w:rPr>
        <w:t>人、市直学</w:t>
      </w:r>
    </w:p>
    <w:p>
      <w:pPr>
        <w:pStyle w:val="2"/>
        <w:spacing w:line="221" w:lineRule="auto"/>
      </w:pPr>
      <w:r>
        <w:rPr>
          <w:spacing w:val="26"/>
        </w:rPr>
        <w:t>校各1人)。</w:t>
      </w:r>
    </w:p>
    <w:p>
      <w:pPr>
        <w:spacing w:before="239" w:line="222" w:lineRule="auto"/>
        <w:ind w:left="60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三</w:t>
      </w:r>
      <w:r>
        <w:rPr>
          <w:rFonts w:ascii="黑体" w:hAnsi="黑体" w:eastAsia="黑体" w:cs="黑体"/>
          <w:spacing w:val="-48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9"/>
          <w:sz w:val="30"/>
          <w:szCs w:val="30"/>
        </w:rPr>
        <w:t>、有关要求</w:t>
      </w:r>
    </w:p>
    <w:p>
      <w:pPr>
        <w:pStyle w:val="2"/>
        <w:spacing w:before="240" w:line="607" w:lineRule="exact"/>
        <w:ind w:right="48"/>
        <w:jc w:val="right"/>
      </w:pPr>
      <w:r>
        <w:rPr>
          <w:spacing w:val="16"/>
          <w:position w:val="23"/>
        </w:rPr>
        <w:t>1.各区(市)以及市直学校要高度重视此次研讨会议，认真</w:t>
      </w:r>
    </w:p>
    <w:p>
      <w:pPr>
        <w:pStyle w:val="2"/>
        <w:spacing w:before="1" w:line="220" w:lineRule="auto"/>
      </w:pPr>
      <w:r>
        <w:rPr>
          <w:spacing w:val="13"/>
        </w:rPr>
        <w:t>安排、组织相关教师按时参会，并对参会教师作严格要求。</w:t>
      </w:r>
    </w:p>
    <w:p>
      <w:pPr>
        <w:pStyle w:val="2"/>
        <w:spacing w:before="242" w:line="588" w:lineRule="exact"/>
        <w:ind w:right="8"/>
        <w:jc w:val="right"/>
      </w:pPr>
      <w:r>
        <w:rPr>
          <w:spacing w:val="33"/>
          <w:position w:val="21"/>
        </w:rPr>
        <w:t>2.</w:t>
      </w:r>
      <w:bookmarkStart w:id="0" w:name="_GoBack"/>
      <w:r>
        <w:rPr>
          <w:spacing w:val="33"/>
          <w:position w:val="21"/>
        </w:rPr>
        <w:t>参会教师务必于3月26日8:15前到达相应会议地点并</w:t>
      </w:r>
    </w:p>
    <w:p>
      <w:pPr>
        <w:pStyle w:val="2"/>
        <w:spacing w:line="225" w:lineRule="auto"/>
      </w:pPr>
      <w:r>
        <w:rPr>
          <w:spacing w:val="-5"/>
        </w:rPr>
        <w:t>签到。</w:t>
      </w:r>
    </w:p>
    <w:bookmarkEnd w:id="0"/>
    <w:p>
      <w:pPr>
        <w:pStyle w:val="2"/>
        <w:spacing w:before="246" w:line="219" w:lineRule="auto"/>
        <w:ind w:left="599"/>
      </w:pPr>
      <w:r>
        <w:rPr>
          <w:spacing w:val="12"/>
        </w:rPr>
        <w:t>3.参会人员交通等费用按有关规定回所在单位报销。</w:t>
      </w:r>
    </w:p>
    <w:p>
      <w:pPr>
        <w:pStyle w:val="2"/>
        <w:spacing w:before="224" w:line="621" w:lineRule="exact"/>
        <w:ind w:right="8"/>
        <w:jc w:val="right"/>
      </w:pPr>
      <w:r>
        <w:rPr>
          <w:spacing w:val="17"/>
          <w:position w:val="24"/>
        </w:rPr>
        <w:t>4.请各区(市)教研中心以及市直学校将参会教师报名表汇</w:t>
      </w:r>
    </w:p>
    <w:p>
      <w:pPr>
        <w:pStyle w:val="2"/>
        <w:spacing w:before="2" w:line="220" w:lineRule="auto"/>
        <w:jc w:val="right"/>
        <w:rPr>
          <w:rFonts w:ascii="宋体" w:hAnsi="宋体" w:eastAsia="宋体" w:cs="宋体"/>
        </w:rPr>
      </w:pPr>
      <w:r>
        <w:rPr>
          <w:spacing w:val="22"/>
        </w:rPr>
        <w:t>总后于3月22日12点前发送至邮箱：152063283830139.</w:t>
      </w:r>
      <w:r>
        <w:rPr>
          <w:rFonts w:ascii="宋体" w:hAnsi="宋体" w:eastAsia="宋体" w:cs="宋体"/>
        </w:rPr>
        <w:t>com</w:t>
      </w:r>
      <w:r>
        <w:rPr>
          <w:rFonts w:ascii="宋体" w:hAnsi="宋体" w:eastAsia="宋体" w:cs="宋体"/>
          <w:spacing w:val="22"/>
        </w:rPr>
        <w:t>。</w:t>
      </w:r>
    </w:p>
    <w:p>
      <w:pPr>
        <w:pStyle w:val="2"/>
        <w:spacing w:before="224" w:line="222" w:lineRule="auto"/>
        <w:ind w:left="599"/>
      </w:pPr>
      <w:r>
        <w:rPr>
          <w:spacing w:val="12"/>
        </w:rPr>
        <w:t>联系人：井老师</w:t>
      </w:r>
    </w:p>
    <w:p>
      <w:pPr>
        <w:pStyle w:val="2"/>
        <w:spacing w:before="240" w:line="223" w:lineRule="auto"/>
        <w:ind w:left="599"/>
      </w:pPr>
      <w:r>
        <w:rPr>
          <w:spacing w:val="9"/>
        </w:rPr>
        <w:t>联系电话：15206328383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599"/>
      </w:pPr>
      <w:r>
        <w:rPr>
          <w:spacing w:val="16"/>
        </w:rPr>
        <w:t>附件：学业质量监测推进及试题评价研讨会参会报名表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98" w:line="222" w:lineRule="auto"/>
        <w:ind w:left="4740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3428365</wp:posOffset>
            </wp:positionH>
            <wp:positionV relativeFrom="paragraph">
              <wp:posOffset>-731520</wp:posOffset>
            </wp:positionV>
            <wp:extent cx="1460500" cy="14859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0444" cy="1485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枣庄市教育科学研究院</w:t>
      </w:r>
    </w:p>
    <w:p>
      <w:pPr>
        <w:pStyle w:val="2"/>
        <w:spacing w:before="219" w:line="222" w:lineRule="auto"/>
        <w:ind w:left="5040"/>
      </w:pPr>
      <w:r>
        <w:rPr>
          <w:spacing w:val="46"/>
        </w:rPr>
        <w:t>2024年3月19日</w:t>
      </w:r>
    </w:p>
    <w:p>
      <w:pPr>
        <w:spacing w:line="222" w:lineRule="auto"/>
        <w:sectPr>
          <w:footerReference r:id="rId5" w:type="default"/>
          <w:pgSz w:w="11900" w:h="16840"/>
          <w:pgMar w:top="1431" w:right="1643" w:bottom="1570" w:left="1670" w:header="0" w:footer="1272" w:gutter="0"/>
          <w:cols w:space="720" w:num="1"/>
        </w:sect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pStyle w:val="2"/>
        <w:spacing w:before="95" w:line="222" w:lineRule="auto"/>
        <w:ind w:left="49"/>
        <w:rPr>
          <w:sz w:val="29"/>
          <w:szCs w:val="29"/>
        </w:rPr>
      </w:pPr>
      <w:r>
        <w:rPr>
          <w:spacing w:val="-2"/>
          <w:sz w:val="29"/>
          <w:szCs w:val="29"/>
        </w:rPr>
        <w:t>附件：</w:t>
      </w:r>
    </w:p>
    <w:p>
      <w:pPr>
        <w:spacing w:before="177" w:line="218" w:lineRule="auto"/>
        <w:ind w:left="63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学业质量监测推进及试题评价研讨会参会报名表</w:t>
      </w:r>
    </w:p>
    <w:p>
      <w:pPr>
        <w:pStyle w:val="2"/>
        <w:tabs>
          <w:tab w:val="left" w:pos="1528"/>
        </w:tabs>
        <w:spacing w:before="186" w:line="229" w:lineRule="auto"/>
        <w:rPr>
          <w:sz w:val="29"/>
          <w:szCs w:val="29"/>
        </w:rPr>
      </w:pPr>
      <w:r>
        <w:rPr>
          <w:sz w:val="29"/>
          <w:szCs w:val="29"/>
          <w:u w:val="single" w:color="auto"/>
        </w:rPr>
        <w:tab/>
      </w:r>
      <w:r>
        <w:rPr>
          <w:spacing w:val="24"/>
          <w:sz w:val="29"/>
          <w:szCs w:val="29"/>
        </w:rPr>
        <w:t xml:space="preserve"> </w:t>
      </w:r>
      <w:r>
        <w:rPr>
          <w:spacing w:val="15"/>
          <w:sz w:val="29"/>
          <w:szCs w:val="29"/>
        </w:rPr>
        <w:t>区(市)、学校</w:t>
      </w:r>
      <w:r>
        <w:rPr>
          <w:spacing w:val="3"/>
          <w:sz w:val="29"/>
          <w:szCs w:val="29"/>
        </w:rPr>
        <w:t xml:space="preserve">           </w:t>
      </w:r>
      <w:r>
        <w:rPr>
          <w:spacing w:val="5"/>
          <w:sz w:val="29"/>
          <w:szCs w:val="29"/>
          <w:u w:val="single" w:color="auto"/>
        </w:rPr>
        <w:t xml:space="preserve">              </w:t>
      </w:r>
      <w:r>
        <w:rPr>
          <w:spacing w:val="15"/>
          <w:sz w:val="29"/>
          <w:szCs w:val="29"/>
        </w:rPr>
        <w:t xml:space="preserve"> 学科</w:t>
      </w:r>
    </w:p>
    <w:p>
      <w:pPr>
        <w:spacing w:line="237" w:lineRule="exact"/>
      </w:pPr>
    </w:p>
    <w:tbl>
      <w:tblPr>
        <w:tblStyle w:val="5"/>
        <w:tblW w:w="7980" w:type="dxa"/>
        <w:tblInd w:w="3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899"/>
        <w:gridCol w:w="2337"/>
        <w:gridCol w:w="1678"/>
        <w:gridCol w:w="2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146" w:line="221" w:lineRule="auto"/>
              <w:ind w:left="154"/>
              <w:rPr>
                <w:sz w:val="25"/>
                <w:szCs w:val="25"/>
              </w:rPr>
            </w:pPr>
            <w:r>
              <w:rPr>
                <w:spacing w:val="7"/>
                <w:sz w:val="25"/>
                <w:szCs w:val="25"/>
              </w:rPr>
              <w:t>序号</w:t>
            </w:r>
          </w:p>
        </w:tc>
        <w:tc>
          <w:tcPr>
            <w:tcW w:w="899" w:type="dxa"/>
            <w:vAlign w:val="top"/>
          </w:tcPr>
          <w:p>
            <w:pPr>
              <w:pStyle w:val="6"/>
              <w:spacing w:before="145" w:line="219" w:lineRule="auto"/>
              <w:ind w:left="170"/>
              <w:rPr>
                <w:sz w:val="25"/>
                <w:szCs w:val="25"/>
              </w:rPr>
            </w:pPr>
            <w:r>
              <w:rPr>
                <w:spacing w:val="16"/>
                <w:sz w:val="25"/>
                <w:szCs w:val="25"/>
              </w:rPr>
              <w:t>姓名</w:t>
            </w:r>
          </w:p>
        </w:tc>
        <w:tc>
          <w:tcPr>
            <w:tcW w:w="2337" w:type="dxa"/>
            <w:vAlign w:val="top"/>
          </w:tcPr>
          <w:p>
            <w:pPr>
              <w:pStyle w:val="6"/>
              <w:spacing w:before="146" w:line="220" w:lineRule="auto"/>
              <w:ind w:left="612"/>
              <w:rPr>
                <w:sz w:val="25"/>
                <w:szCs w:val="25"/>
              </w:rPr>
            </w:pPr>
            <w:r>
              <w:rPr>
                <w:spacing w:val="-6"/>
                <w:sz w:val="25"/>
                <w:szCs w:val="25"/>
              </w:rPr>
              <w:t>单</w:t>
            </w:r>
            <w:r>
              <w:rPr>
                <w:spacing w:val="7"/>
                <w:sz w:val="25"/>
                <w:szCs w:val="25"/>
              </w:rPr>
              <w:t xml:space="preserve">    </w:t>
            </w:r>
            <w:r>
              <w:rPr>
                <w:spacing w:val="-6"/>
                <w:sz w:val="25"/>
                <w:szCs w:val="25"/>
              </w:rPr>
              <w:t>位</w:t>
            </w:r>
          </w:p>
        </w:tc>
        <w:tc>
          <w:tcPr>
            <w:tcW w:w="1678" w:type="dxa"/>
            <w:vAlign w:val="top"/>
          </w:tcPr>
          <w:p>
            <w:pPr>
              <w:pStyle w:val="6"/>
              <w:spacing w:before="148" w:line="221" w:lineRule="auto"/>
              <w:ind w:left="304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联系电话</w:t>
            </w:r>
          </w:p>
        </w:tc>
        <w:tc>
          <w:tcPr>
            <w:tcW w:w="2242" w:type="dxa"/>
            <w:vAlign w:val="top"/>
          </w:tcPr>
          <w:p>
            <w:pPr>
              <w:pStyle w:val="6"/>
              <w:spacing w:before="146" w:line="221" w:lineRule="auto"/>
              <w:ind w:left="866"/>
              <w:rPr>
                <w:sz w:val="25"/>
                <w:szCs w:val="25"/>
              </w:rPr>
            </w:pPr>
            <w:r>
              <w:rPr>
                <w:spacing w:val="6"/>
                <w:sz w:val="25"/>
                <w:szCs w:val="25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04" w:line="184" w:lineRule="auto"/>
              <w:ind w:left="3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pStyle w:val="6"/>
              <w:spacing w:before="141" w:line="219" w:lineRule="auto"/>
              <w:ind w:left="737"/>
              <w:rPr>
                <w:sz w:val="25"/>
                <w:szCs w:val="25"/>
              </w:rPr>
            </w:pPr>
            <w:r>
              <w:rPr>
                <w:spacing w:val="11"/>
                <w:sz w:val="25"/>
                <w:szCs w:val="25"/>
              </w:rPr>
              <w:t>教研员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06" w:line="183" w:lineRule="auto"/>
              <w:ind w:left="3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pStyle w:val="6"/>
              <w:spacing w:before="140" w:line="219" w:lineRule="auto"/>
              <w:ind w:left="116"/>
              <w:rPr>
                <w:sz w:val="25"/>
                <w:szCs w:val="25"/>
              </w:rPr>
            </w:pPr>
            <w:r>
              <w:rPr>
                <w:spacing w:val="4"/>
                <w:sz w:val="25"/>
                <w:szCs w:val="25"/>
              </w:rPr>
              <w:t>学科中心团队成员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07" w:line="183" w:lineRule="auto"/>
              <w:ind w:left="3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pStyle w:val="6"/>
              <w:spacing w:before="141" w:line="219" w:lineRule="auto"/>
              <w:ind w:left="366"/>
              <w:rPr>
                <w:sz w:val="25"/>
                <w:szCs w:val="25"/>
              </w:rPr>
            </w:pPr>
            <w:r>
              <w:rPr>
                <w:spacing w:val="2"/>
                <w:sz w:val="25"/>
                <w:szCs w:val="25"/>
              </w:rPr>
              <w:t>学校骨干教师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69" w:line="177" w:lineRule="auto"/>
              <w:ind w:left="3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81" w:line="176" w:lineRule="auto"/>
              <w:ind w:left="3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69" w:line="177" w:lineRule="auto"/>
              <w:ind w:left="3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72" w:line="182" w:lineRule="auto"/>
              <w:ind w:left="3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80" w:line="169" w:lineRule="auto"/>
              <w:ind w:left="3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91" w:line="169" w:lineRule="auto"/>
              <w:ind w:left="33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70" w:line="176" w:lineRule="auto"/>
              <w:ind w:left="27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10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81" w:line="176" w:lineRule="auto"/>
              <w:ind w:left="27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11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72" w:line="175" w:lineRule="auto"/>
              <w:ind w:left="27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12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72" w:line="183" w:lineRule="auto"/>
              <w:ind w:left="27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13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3" w:line="175" w:lineRule="auto"/>
              <w:ind w:left="27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tcBorders>
              <w:right w:val="single" w:color="FFFFFF" w:sz="2" w:space="0"/>
            </w:tcBorders>
            <w:vAlign w:val="top"/>
          </w:tcPr>
          <w:p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2337" w:type="dxa"/>
            <w:tcBorders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1678" w:type="dxa"/>
            <w:tcBorders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line="160" w:lineRule="exact"/>
              <w:rPr>
                <w:rFonts w:ascii="Arial"/>
                <w:sz w:val="13"/>
              </w:rPr>
            </w:pPr>
          </w:p>
        </w:tc>
        <w:tc>
          <w:tcPr>
            <w:tcW w:w="2242" w:type="dxa"/>
            <w:tcBorders>
              <w:left w:val="single" w:color="FFFFFF" w:sz="2" w:space="0"/>
              <w:right w:val="single" w:color="FFFFFF" w:sz="2" w:space="0"/>
            </w:tcBorders>
            <w:vAlign w:val="top"/>
          </w:tcPr>
          <w:p>
            <w:pPr>
              <w:spacing w:line="160" w:lineRule="exact"/>
              <w:rPr>
                <w:rFonts w:ascii="Arial"/>
                <w:sz w:val="1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82" w:line="175" w:lineRule="auto"/>
              <w:ind w:left="27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15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84" w:line="174" w:lineRule="auto"/>
              <w:ind w:left="27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16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73" w:line="182" w:lineRule="auto"/>
              <w:ind w:left="27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17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4" w:type="dxa"/>
            <w:vAlign w:val="top"/>
          </w:tcPr>
          <w:p>
            <w:pPr>
              <w:pStyle w:val="6"/>
              <w:spacing w:before="284" w:line="177" w:lineRule="auto"/>
              <w:ind w:left="275"/>
              <w:rPr>
                <w:sz w:val="25"/>
                <w:szCs w:val="25"/>
              </w:rPr>
            </w:pPr>
            <w:r>
              <w:rPr>
                <w:spacing w:val="-8"/>
                <w:sz w:val="25"/>
                <w:szCs w:val="25"/>
              </w:rPr>
              <w:t>18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0" w:h="16840"/>
      <w:pgMar w:top="1431" w:right="1785" w:bottom="1583" w:left="1670" w:header="0" w:footer="12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919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2"/>
        <w:sz w:val="30"/>
        <w:szCs w:val="30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969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RjZWMyYWU2NWJmNzQ3YzAwY2VkMGNhZjcxMmZiM2EifQ=="/>
  </w:docVars>
  <w:rsids>
    <w:rsidRoot w:val="00000000"/>
    <w:rsid w:val="1CDB29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2024-03-22T12:36:00Z</dcterms:created>
  <dc:creator>PC</dc:creator>
  <cp:lastModifiedBy>杜娟</cp:lastModifiedBy>
  <dcterms:modified xsi:type="dcterms:W3CDTF">2024-03-22T04:45:57Z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2024-03-22T12:36:11Z</vt:filetime>
  </property>
  <property fmtid="{D5CDD505-2E9C-101B-9397-08002B2CF9AE}" pid="4" name="UsrData">
    <vt:lpwstr>65fd0ab8cc71d6001f0dc18bwl</vt:lpwstr>
  </property>
  <property fmtid="{D5CDD505-2E9C-101B-9397-08002B2CF9AE}" pid="5" name="KSOProductBuildVer">
    <vt:lpwstr>2052-12.1.0.16388</vt:lpwstr>
  </property>
  <property fmtid="{D5CDD505-2E9C-101B-9397-08002B2CF9AE}" pid="6" name="ICV">
    <vt:lpwstr>567FC347F79E47E1AD051BFECA81F255_12</vt:lpwstr>
  </property>
</Properties>
</file>