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645F7">
      <w:pPr>
        <w:widowControl/>
        <w:jc w:val="center"/>
        <w:rPr>
          <w:rFonts w:ascii="宋体" w:hAnsi="宋体" w:eastAsia="宋体" w:cs="宋体"/>
          <w:b/>
          <w:bCs/>
          <w:kern w:val="0"/>
          <w:sz w:val="28"/>
          <w:szCs w:val="28"/>
        </w:rPr>
      </w:pPr>
      <w:r>
        <w:rPr>
          <w:rFonts w:ascii="宋体" w:hAnsi="宋体" w:eastAsia="宋体" w:cs="宋体"/>
          <w:b/>
          <w:bCs/>
          <w:kern w:val="0"/>
          <w:sz w:val="28"/>
          <w:szCs w:val="28"/>
        </w:rPr>
        <w:t>薛城区</w:t>
      </w:r>
      <w:r>
        <w:rPr>
          <w:rFonts w:hint="eastAsia" w:ascii="宋体" w:hAnsi="宋体" w:eastAsia="宋体" w:cs="宋体"/>
          <w:b/>
          <w:bCs/>
          <w:kern w:val="0"/>
          <w:sz w:val="28"/>
          <w:szCs w:val="28"/>
        </w:rPr>
        <w:t>矿建路</w:t>
      </w:r>
      <w:r>
        <w:rPr>
          <w:rFonts w:ascii="宋体" w:hAnsi="宋体" w:eastAsia="宋体" w:cs="宋体"/>
          <w:b/>
          <w:bCs/>
          <w:kern w:val="0"/>
          <w:sz w:val="28"/>
          <w:szCs w:val="28"/>
        </w:rPr>
        <w:t>小学教辅材料征订“三公开、两承诺、一监督”制度</w:t>
      </w:r>
    </w:p>
    <w:p w14:paraId="3C47BC39"/>
    <w:p w14:paraId="7112DE96">
      <w:pPr>
        <w:ind w:firstLine="420" w:firstLineChars="200"/>
        <w:rPr>
          <w:rFonts w:hint="eastAsia"/>
        </w:rPr>
      </w:pPr>
      <w:r>
        <w:rPr>
          <w:rFonts w:hint="eastAsia"/>
        </w:rPr>
        <w:t>为进一步做好教材教辅读物管理工作，根据国家新闻出版广电总局、教育部、国家发展改革委《中小学教辅材料管理办法》( 新广出发[2015] 45 号 )、《山东省教育厅关于做好 2026年中小学教辅材料推荐选用工作的通知》有关要求， 薛城区矿建路小学根据省定教辅目录及市级推荐结果，坚持“一科一辅”自愿订阅原则，切实加强对征订工作的组织领导，严格程序，加强监督，确保征订工作公平公正和规范有序。学校认真落实中小学教辅材料征订管理“三公开、两承诺、一监督”制度。“三公开”：即通过门户网站等多种途径公开省级评议通过目录、市级推荐结果及学校教辅材料选用结果，学校要在公示栏等显著位置公示所代购的教辅材料版本、数量和价格等信息。“两承诺”：即学校校长和所有任课教师承诺不在学校选用目录之外推荐教辅材料。“一监督”：即发挥责任督学的作用，将教辅材料使用情况作为责任督学挂牌督导内容，强化工作监督。对于强制或变相强制学校或学生购买教辅材料、不按规定代购、从代购教辅材料中收取回扣的单位和个人，要按照相关规定严肃追责问责。</w:t>
      </w:r>
    </w:p>
    <w:p w14:paraId="03CCAFA9">
      <w:pPr>
        <w:ind w:firstLine="420" w:firstLineChars="200"/>
        <w:rPr>
          <w:rFonts w:hint="eastAsia"/>
        </w:rPr>
      </w:pPr>
    </w:p>
    <w:p w14:paraId="0FEE4D58">
      <w:pPr>
        <w:ind w:firstLine="420" w:firstLineChars="200"/>
        <w:rPr>
          <w:rFonts w:hint="eastAsia"/>
        </w:rPr>
      </w:pPr>
    </w:p>
    <w:p w14:paraId="24E88D14">
      <w:pPr>
        <w:ind w:firstLine="420" w:firstLineChars="200"/>
        <w:rPr>
          <w:rFonts w:hint="eastAsia"/>
        </w:rPr>
      </w:pPr>
    </w:p>
    <w:p w14:paraId="1FA06638">
      <w:pPr>
        <w:ind w:firstLine="420" w:firstLineChars="200"/>
        <w:rPr>
          <w:rFonts w:hint="eastAsia"/>
        </w:rPr>
      </w:pPr>
    </w:p>
    <w:p w14:paraId="63D5767A">
      <w:pPr>
        <w:ind w:firstLine="420" w:firstLineChars="200"/>
        <w:rPr>
          <w:rFonts w:hint="eastAsia"/>
        </w:rPr>
      </w:pPr>
    </w:p>
    <w:p w14:paraId="0EDB883C">
      <w:pPr>
        <w:ind w:firstLine="420" w:firstLineChars="200"/>
        <w:rPr>
          <w:rFonts w:hint="eastAsia"/>
        </w:rPr>
      </w:pPr>
    </w:p>
    <w:p w14:paraId="73D8A8B6">
      <w:pPr>
        <w:ind w:firstLine="420" w:firstLineChars="200"/>
        <w:rPr>
          <w:rFonts w:hint="eastAsia"/>
        </w:rPr>
      </w:pPr>
    </w:p>
    <w:p w14:paraId="3D05B2CF">
      <w:pPr>
        <w:ind w:firstLine="420" w:firstLineChars="200"/>
        <w:rPr>
          <w:rFonts w:hint="eastAsia"/>
        </w:rPr>
      </w:pPr>
    </w:p>
    <w:p w14:paraId="564A06EE">
      <w:pPr>
        <w:rPr>
          <w:rFonts w:hint="eastAsia"/>
        </w:rPr>
      </w:pPr>
    </w:p>
    <w:p w14:paraId="3342575A">
      <w:pPr>
        <w:ind w:firstLine="420" w:firstLineChars="200"/>
      </w:pPr>
      <w:r>
        <w:drawing>
          <wp:anchor distT="0" distB="0" distL="114300" distR="114300" simplePos="0" relativeHeight="251659264" behindDoc="0" locked="0" layoutInCell="1" allowOverlap="1">
            <wp:simplePos x="0" y="0"/>
            <wp:positionH relativeFrom="column">
              <wp:posOffset>-160020</wp:posOffset>
            </wp:positionH>
            <wp:positionV relativeFrom="paragraph">
              <wp:posOffset>30480</wp:posOffset>
            </wp:positionV>
            <wp:extent cx="5274310" cy="6758305"/>
            <wp:effectExtent l="0" t="0" r="2540" b="4445"/>
            <wp:wrapNone/>
            <wp:docPr id="2552878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8789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6758305"/>
                    </a:xfrm>
                    <a:prstGeom prst="rect">
                      <a:avLst/>
                    </a:prstGeom>
                    <a:noFill/>
                    <a:ln>
                      <a:noFill/>
                    </a:ln>
                  </pic:spPr>
                </pic:pic>
              </a:graphicData>
            </a:graphic>
          </wp:anchor>
        </w:drawing>
      </w:r>
    </w:p>
    <w:p w14:paraId="381EB7BB">
      <w:pPr>
        <w:ind w:firstLine="420" w:firstLineChars="200"/>
      </w:pPr>
    </w:p>
    <w:p w14:paraId="2F5C52A5">
      <w:pPr>
        <w:ind w:firstLine="420" w:firstLineChars="200"/>
      </w:pPr>
    </w:p>
    <w:p w14:paraId="5877C3E4">
      <w:pPr>
        <w:ind w:firstLine="420" w:firstLineChars="200"/>
      </w:pPr>
    </w:p>
    <w:p w14:paraId="2DE0227F">
      <w:pPr>
        <w:ind w:firstLine="420" w:firstLineChars="200"/>
      </w:pPr>
    </w:p>
    <w:p w14:paraId="7BB12239">
      <w:pPr>
        <w:ind w:firstLine="420" w:firstLineChars="200"/>
      </w:pPr>
    </w:p>
    <w:p w14:paraId="15265389">
      <w:pPr>
        <w:ind w:firstLine="420" w:firstLineChars="200"/>
      </w:pPr>
    </w:p>
    <w:p w14:paraId="77F1FE6E">
      <w:pPr>
        <w:ind w:firstLine="420" w:firstLineChars="200"/>
      </w:pPr>
    </w:p>
    <w:p w14:paraId="024AEC31">
      <w:pPr>
        <w:ind w:firstLine="420" w:firstLineChars="200"/>
      </w:pPr>
    </w:p>
    <w:p w14:paraId="5E7E9F8E">
      <w:pPr>
        <w:ind w:firstLine="420" w:firstLineChars="200"/>
      </w:pPr>
    </w:p>
    <w:p w14:paraId="257DB935">
      <w:pPr>
        <w:ind w:firstLine="420" w:firstLineChars="200"/>
      </w:pPr>
    </w:p>
    <w:p w14:paraId="6BAA6FAF"/>
    <w:p w14:paraId="307CC1CB"/>
    <w:p w14:paraId="53B517D5"/>
    <w:p w14:paraId="025251C8">
      <w:pPr>
        <w:tabs>
          <w:tab w:val="left" w:pos="1236"/>
        </w:tabs>
      </w:pPr>
      <w:r>
        <w:rPr>
          <w:rFonts w:hint="eastAsia"/>
        </w:rPr>
        <w:tab/>
      </w:r>
    </w:p>
    <w:p w14:paraId="7789F1B4">
      <w:pPr>
        <w:tabs>
          <w:tab w:val="left" w:pos="1236"/>
        </w:tabs>
      </w:pPr>
    </w:p>
    <w:p w14:paraId="3A0AA83D">
      <w:pPr>
        <w:tabs>
          <w:tab w:val="left" w:pos="1236"/>
        </w:tabs>
      </w:pPr>
    </w:p>
    <w:p w14:paraId="29AF46BF">
      <w:pPr>
        <w:tabs>
          <w:tab w:val="left" w:pos="1236"/>
        </w:tabs>
      </w:pPr>
    </w:p>
    <w:p w14:paraId="235268D4">
      <w:pPr>
        <w:tabs>
          <w:tab w:val="left" w:pos="1236"/>
        </w:tabs>
      </w:pPr>
    </w:p>
    <w:p w14:paraId="4337861E">
      <w:pPr>
        <w:tabs>
          <w:tab w:val="left" w:pos="1236"/>
        </w:tabs>
      </w:pPr>
    </w:p>
    <w:p w14:paraId="3B3F7BC5">
      <w:pPr>
        <w:tabs>
          <w:tab w:val="left" w:pos="1236"/>
        </w:tabs>
        <w:rPr>
          <w:rFonts w:hint="eastAsia"/>
        </w:rPr>
      </w:pPr>
    </w:p>
    <w:p w14:paraId="35B17B3A"/>
    <w:p w14:paraId="6E2DEC94">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272405" cy="2799080"/>
            <wp:effectExtent l="9525" t="9525" r="21590" b="10795"/>
            <wp:docPr id="1" name="图片 1" descr="e425d4a9ded06d254f3500d5545094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425d4a9ded06d254f3500d5545094a2"/>
                    <pic:cNvPicPr>
                      <a:picLocks noChangeAspect="1"/>
                    </pic:cNvPicPr>
                  </pic:nvPicPr>
                  <pic:blipFill>
                    <a:blip r:embed="rId5"/>
                    <a:stretch>
                      <a:fillRect/>
                    </a:stretch>
                  </pic:blipFill>
                  <pic:spPr>
                    <a:xfrm>
                      <a:off x="0" y="0"/>
                      <a:ext cx="5272405" cy="2799080"/>
                    </a:xfrm>
                    <a:prstGeom prst="rect">
                      <a:avLst/>
                    </a:prstGeom>
                    <a:ln>
                      <a:solidFill>
                        <a:srgbClr val="FFC000"/>
                      </a:solidFill>
                    </a:ln>
                  </pic:spPr>
                </pic:pic>
              </a:graphicData>
            </a:graphic>
          </wp:inline>
        </w:drawing>
      </w:r>
    </w:p>
    <w:p w14:paraId="37EF64DB">
      <w:pPr>
        <w:ind w:firstLine="420" w:firstLineChars="200"/>
      </w:pPr>
    </w:p>
    <w:p w14:paraId="2C1D230A">
      <w:pPr>
        <w:ind w:firstLine="420" w:firstLineChars="200"/>
      </w:pPr>
    </w:p>
    <w:p w14:paraId="3EE55C76">
      <w:r>
        <w:rPr>
          <w:rFonts w:hint="eastAsia"/>
        </w:rPr>
        <w:t>【两承诺】</w:t>
      </w:r>
    </w:p>
    <w:p w14:paraId="1007C9A9">
      <w:pPr>
        <w:widowControl/>
        <w:jc w:val="center"/>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薛城区矿建路小学</w:t>
      </w:r>
      <w:r>
        <w:rPr>
          <w:rFonts w:hint="eastAsia" w:ascii="宋体" w:hAnsi="宋体" w:eastAsia="宋体" w:cs="宋体"/>
          <w:color w:val="000000" w:themeColor="text1"/>
          <w:spacing w:val="8"/>
          <w:kern w:val="0"/>
          <w:szCs w:val="21"/>
          <w14:textFill>
            <w14:solidFill>
              <w14:schemeClr w14:val="tx1"/>
            </w14:solidFill>
          </w14:textFill>
        </w:rPr>
        <w:br w:type="textWrapping"/>
      </w:r>
    </w:p>
    <w:p w14:paraId="33D5C435">
      <w:pPr>
        <w:widowControl/>
        <w:jc w:val="center"/>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严禁违规征订教辅材料校长承诺书</w:t>
      </w:r>
      <w:r>
        <w:rPr>
          <w:rFonts w:hint="eastAsia" w:ascii="宋体" w:hAnsi="宋体" w:eastAsia="宋体" w:cs="宋体"/>
          <w:color w:val="000000" w:themeColor="text1"/>
          <w:spacing w:val="8"/>
          <w:kern w:val="0"/>
          <w:szCs w:val="21"/>
          <w14:textFill>
            <w14:solidFill>
              <w14:schemeClr w14:val="tx1"/>
            </w14:solidFill>
          </w14:textFill>
        </w:rPr>
        <w:br w:type="textWrapping"/>
      </w:r>
    </w:p>
    <w:p w14:paraId="5F5532A6">
      <w:pPr>
        <w:widowControl/>
        <w:ind w:firstLine="560"/>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为贯彻落实国家、省、市、区关于规范中小学教辅材料使用管理工作文件，切实减轻学生过重课业负担，认真做好我校教辅材料使用管理和教辅材料征订工作，郑重承诺：</w:t>
      </w:r>
      <w:r>
        <w:rPr>
          <w:rFonts w:hint="eastAsia" w:ascii="宋体" w:hAnsi="宋体" w:eastAsia="宋体" w:cs="宋体"/>
          <w:color w:val="000000" w:themeColor="text1"/>
          <w:spacing w:val="8"/>
          <w:kern w:val="0"/>
          <w:szCs w:val="21"/>
          <w14:textFill>
            <w14:solidFill>
              <w14:schemeClr w14:val="tx1"/>
            </w14:solidFill>
          </w14:textFill>
        </w:rPr>
        <w:br w:type="textWrapping"/>
      </w:r>
      <w:r>
        <w:rPr>
          <w:rFonts w:hint="eastAsia" w:ascii="宋体" w:hAnsi="宋体" w:eastAsia="宋体" w:cs="宋体"/>
          <w:color w:val="000000" w:themeColor="text1"/>
          <w:spacing w:val="8"/>
          <w:kern w:val="0"/>
          <w:szCs w:val="21"/>
          <w14:textFill>
            <w14:solidFill>
              <w14:schemeClr w14:val="tx1"/>
            </w14:solidFill>
          </w14:textFill>
        </w:rPr>
        <w:t xml:space="preserve">    认真贯彻教育部、省、市有关教辅文件精神，保证遵照执行。做好宣传工作，将上级有关教辅文件精神、政策要求传达到学校每名教师。</w:t>
      </w:r>
      <w:r>
        <w:rPr>
          <w:rFonts w:hint="eastAsia" w:ascii="宋体" w:hAnsi="宋体" w:eastAsia="宋体" w:cs="宋体"/>
          <w:color w:val="000000" w:themeColor="text1"/>
          <w:spacing w:val="8"/>
          <w:kern w:val="0"/>
          <w:szCs w:val="21"/>
          <w14:textFill>
            <w14:solidFill>
              <w14:schemeClr w14:val="tx1"/>
            </w14:solidFill>
          </w14:textFill>
        </w:rPr>
        <w:br w:type="textWrapping"/>
      </w:r>
      <w:r>
        <w:rPr>
          <w:rFonts w:hint="eastAsia" w:ascii="宋体" w:hAnsi="宋体" w:eastAsia="宋体" w:cs="宋体"/>
          <w:color w:val="000000" w:themeColor="text1"/>
          <w:spacing w:val="8"/>
          <w:kern w:val="0"/>
          <w:szCs w:val="21"/>
          <w14:textFill>
            <w14:solidFill>
              <w14:schemeClr w14:val="tx1"/>
            </w14:solidFill>
          </w14:textFill>
        </w:rPr>
        <w:t xml:space="preserve">   每学期将枣庄市教育局教辅材料推荐公告在学校公开栏张贴公布，供学生自愿选用。学校不委托不接待任何单位、部门、个人到校宣传、推荐和推销任何教辅材料。</w:t>
      </w:r>
      <w:r>
        <w:rPr>
          <w:rFonts w:hint="eastAsia" w:ascii="宋体" w:hAnsi="宋体" w:eastAsia="宋体" w:cs="宋体"/>
          <w:color w:val="000000" w:themeColor="text1"/>
          <w:spacing w:val="8"/>
          <w:kern w:val="0"/>
          <w:szCs w:val="21"/>
          <w14:textFill>
            <w14:solidFill>
              <w14:schemeClr w14:val="tx1"/>
            </w14:solidFill>
          </w14:textFill>
        </w:rPr>
        <w:br w:type="textWrapping"/>
      </w:r>
      <w:r>
        <w:rPr>
          <w:rFonts w:hint="eastAsia" w:ascii="宋体" w:hAnsi="宋体" w:eastAsia="宋体" w:cs="宋体"/>
          <w:color w:val="000000" w:themeColor="text1"/>
          <w:spacing w:val="8"/>
          <w:kern w:val="0"/>
          <w:szCs w:val="21"/>
          <w14:textFill>
            <w14:solidFill>
              <w14:schemeClr w14:val="tx1"/>
            </w14:solidFill>
          </w14:textFill>
        </w:rPr>
        <w:t>严格执行“一科一辅”规定，征订的教材必须在《枣庄市中小学教辅材料推荐选用结果目录》范围内。在学生自愿、家长同意前提下，在中小学教材和教辅材料征订系中征订，不从中牟利。不在市教育局推荐选用的教辅材料之外另行推荐、征订或提供代购服务。</w:t>
      </w:r>
      <w:r>
        <w:rPr>
          <w:rFonts w:hint="eastAsia" w:ascii="宋体" w:hAnsi="宋体" w:eastAsia="宋体" w:cs="宋体"/>
          <w:color w:val="000000" w:themeColor="text1"/>
          <w:spacing w:val="8"/>
          <w:kern w:val="0"/>
          <w:szCs w:val="21"/>
          <w14:textFill>
            <w14:solidFill>
              <w14:schemeClr w14:val="tx1"/>
            </w14:solidFill>
          </w14:textFill>
        </w:rPr>
        <w:br w:type="textWrapping"/>
      </w:r>
      <w:r>
        <w:rPr>
          <w:rFonts w:hint="eastAsia" w:ascii="宋体" w:hAnsi="宋体" w:eastAsia="宋体" w:cs="宋体"/>
          <w:color w:val="000000" w:themeColor="text1"/>
          <w:spacing w:val="8"/>
          <w:kern w:val="0"/>
          <w:szCs w:val="21"/>
          <w14:textFill>
            <w14:solidFill>
              <w14:schemeClr w14:val="tx1"/>
            </w14:solidFill>
          </w14:textFill>
        </w:rPr>
        <w:t xml:space="preserve">    严格落实禁止商业广告、商业活动进校园的规定，不统一组织学生使用任何第三方单位的APP类软件、网站等征订教辅材料。</w:t>
      </w:r>
      <w:r>
        <w:rPr>
          <w:rFonts w:hint="eastAsia" w:ascii="宋体" w:hAnsi="宋体" w:eastAsia="宋体" w:cs="宋体"/>
          <w:color w:val="000000" w:themeColor="text1"/>
          <w:spacing w:val="8"/>
          <w:kern w:val="0"/>
          <w:szCs w:val="21"/>
          <w14:textFill>
            <w14:solidFill>
              <w14:schemeClr w14:val="tx1"/>
            </w14:solidFill>
          </w14:textFill>
        </w:rPr>
        <w:br w:type="textWrapping"/>
      </w:r>
    </w:p>
    <w:p w14:paraId="3717A84E">
      <w:pPr>
        <w:widowControl/>
        <w:ind w:firstLine="680"/>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30"/>
          <w:kern w:val="0"/>
          <w:szCs w:val="21"/>
          <w14:textFill>
            <w14:solidFill>
              <w14:schemeClr w14:val="tx1"/>
            </w14:solidFill>
          </w14:textFill>
        </w:rPr>
        <w:t>              承诺人（签字）：</w:t>
      </w:r>
    </w:p>
    <w:p w14:paraId="669BD3AB">
      <w:pPr>
        <w:widowControl/>
        <w:ind w:firstLine="680"/>
        <w:jc w:val="right"/>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30"/>
          <w:kern w:val="0"/>
          <w:szCs w:val="21"/>
          <w14:textFill>
            <w14:solidFill>
              <w14:schemeClr w14:val="tx1"/>
            </w14:solidFill>
          </w14:textFill>
        </w:rPr>
        <w:t>薛城区矿建路小学</w:t>
      </w:r>
    </w:p>
    <w:p w14:paraId="45A1B7C3">
      <w:pPr>
        <w:widowControl/>
        <w:ind w:firstLine="680"/>
        <w:jc w:val="right"/>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30"/>
          <w:kern w:val="0"/>
          <w:szCs w:val="21"/>
          <w14:textFill>
            <w14:solidFill>
              <w14:schemeClr w14:val="tx1"/>
            </w14:solidFill>
          </w14:textFill>
        </w:rPr>
        <w:t>2026年</w:t>
      </w:r>
      <w:r>
        <w:rPr>
          <w:rFonts w:hint="eastAsia" w:ascii="宋体" w:hAnsi="宋体" w:eastAsia="宋体" w:cs="宋体"/>
          <w:color w:val="000000" w:themeColor="text1"/>
          <w:spacing w:val="30"/>
          <w:kern w:val="0"/>
          <w:szCs w:val="21"/>
          <w:lang w:val="en-US" w:eastAsia="zh-CN"/>
          <w14:textFill>
            <w14:solidFill>
              <w14:schemeClr w14:val="tx1"/>
            </w14:solidFill>
          </w14:textFill>
        </w:rPr>
        <w:t>2</w:t>
      </w:r>
      <w:r>
        <w:rPr>
          <w:rFonts w:hint="eastAsia" w:ascii="宋体" w:hAnsi="宋体" w:eastAsia="宋体" w:cs="宋体"/>
          <w:color w:val="000000" w:themeColor="text1"/>
          <w:spacing w:val="30"/>
          <w:kern w:val="0"/>
          <w:szCs w:val="21"/>
          <w14:textFill>
            <w14:solidFill>
              <w14:schemeClr w14:val="tx1"/>
            </w14:solidFill>
          </w14:textFill>
        </w:rPr>
        <w:t>月</w:t>
      </w:r>
      <w:r>
        <w:rPr>
          <w:rFonts w:hint="eastAsia" w:ascii="宋体" w:hAnsi="宋体" w:eastAsia="宋体" w:cs="宋体"/>
          <w:color w:val="000000" w:themeColor="text1"/>
          <w:spacing w:val="30"/>
          <w:kern w:val="0"/>
          <w:szCs w:val="21"/>
          <w:lang w:val="en-US" w:eastAsia="zh-CN"/>
          <w14:textFill>
            <w14:solidFill>
              <w14:schemeClr w14:val="tx1"/>
            </w14:solidFill>
          </w14:textFill>
        </w:rPr>
        <w:t>2</w:t>
      </w:r>
      <w:r>
        <w:rPr>
          <w:rFonts w:hint="eastAsia" w:ascii="宋体" w:hAnsi="宋体" w:eastAsia="宋体" w:cs="宋体"/>
          <w:color w:val="000000" w:themeColor="text1"/>
          <w:spacing w:val="30"/>
          <w:kern w:val="0"/>
          <w:szCs w:val="21"/>
          <w14:textFill>
            <w14:solidFill>
              <w14:schemeClr w14:val="tx1"/>
            </w14:solidFill>
          </w14:textFill>
        </w:rPr>
        <w:t>日</w:t>
      </w:r>
    </w:p>
    <w:p w14:paraId="03FDD21E">
      <w:pPr>
        <w:widowControl/>
        <w:rPr>
          <w:rFonts w:ascii="PingFang SC" w:hAnsi="PingFang SC" w:eastAsia="宋体" w:cs="宋体"/>
          <w:spacing w:val="8"/>
          <w:kern w:val="0"/>
          <w:sz w:val="24"/>
          <w:szCs w:val="24"/>
        </w:rPr>
      </w:pPr>
      <w:r>
        <w:rPr>
          <w:rFonts w:ascii="PingFang SC" w:hAnsi="PingFang SC" w:eastAsia="宋体" w:cs="宋体"/>
          <w:spacing w:val="8"/>
          <w:kern w:val="0"/>
          <w:sz w:val="24"/>
          <w:szCs w:val="24"/>
        </w:rPr>
        <w:br w:type="textWrapping"/>
      </w:r>
    </w:p>
    <w:p w14:paraId="440EDDE7">
      <w:pPr>
        <w:widowControl/>
        <w:rPr>
          <w:rFonts w:ascii="PingFang SC" w:hAnsi="PingFang SC" w:eastAsia="宋体" w:cs="宋体"/>
          <w:spacing w:val="8"/>
          <w:kern w:val="0"/>
          <w:sz w:val="24"/>
          <w:szCs w:val="24"/>
        </w:rPr>
      </w:pPr>
    </w:p>
    <w:p w14:paraId="7DA1493E">
      <w:pPr>
        <w:widowControl/>
        <w:jc w:val="center"/>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薛城区矿建路小学</w:t>
      </w:r>
      <w:r>
        <w:rPr>
          <w:rFonts w:hint="eastAsia" w:ascii="宋体" w:hAnsi="宋体" w:eastAsia="宋体" w:cs="宋体"/>
          <w:color w:val="000000" w:themeColor="text1"/>
          <w:spacing w:val="8"/>
          <w:kern w:val="0"/>
          <w:szCs w:val="21"/>
          <w14:textFill>
            <w14:solidFill>
              <w14:schemeClr w14:val="tx1"/>
            </w14:solidFill>
          </w14:textFill>
        </w:rPr>
        <w:br w:type="textWrapping"/>
      </w:r>
    </w:p>
    <w:p w14:paraId="68A2EC59">
      <w:pPr>
        <w:widowControl/>
        <w:jc w:val="center"/>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严禁违规征订教辅材料教师承诺书</w:t>
      </w:r>
      <w:r>
        <w:rPr>
          <w:rFonts w:hint="eastAsia" w:ascii="宋体" w:hAnsi="宋体" w:eastAsia="宋体" w:cs="宋体"/>
          <w:color w:val="000000" w:themeColor="text1"/>
          <w:spacing w:val="8"/>
          <w:kern w:val="0"/>
          <w:szCs w:val="21"/>
          <w14:textFill>
            <w14:solidFill>
              <w14:schemeClr w14:val="tx1"/>
            </w14:solidFill>
          </w14:textFill>
        </w:rPr>
        <w:br w:type="textWrapping"/>
      </w:r>
    </w:p>
    <w:p w14:paraId="25E82BDE">
      <w:pPr>
        <w:widowControl/>
        <w:ind w:firstLine="560"/>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为贯彻落实国家、省、市关于规范中小学教辅材料使用管理工作文件，切实减轻中小学生过重课业负担和学生家长的经济负担，认真做好我校教辅材料使用管理和使用中小学教材和教辅材料征订系统征订工作，严格落实《枣庄市教育局整治教育乱收费实施方案》(枣教发(2014]39号)等文件的各项规定，以及各级主管部门有关征订教辅资料的具体要求，结合我校实际，面向社会作出以下承诺。</w:t>
      </w:r>
      <w:r>
        <w:rPr>
          <w:rFonts w:hint="eastAsia" w:ascii="宋体" w:hAnsi="宋体" w:eastAsia="宋体" w:cs="宋体"/>
          <w:color w:val="000000" w:themeColor="text1"/>
          <w:spacing w:val="8"/>
          <w:kern w:val="0"/>
          <w:szCs w:val="21"/>
          <w14:textFill>
            <w14:solidFill>
              <w14:schemeClr w14:val="tx1"/>
            </w14:solidFill>
          </w14:textFill>
        </w:rPr>
        <w:br w:type="textWrapping"/>
      </w:r>
      <w:r>
        <w:rPr>
          <w:rFonts w:hint="eastAsia" w:ascii="PingFang SC" w:hAnsi="PingFang SC" w:eastAsia="宋体" w:cs="宋体"/>
          <w:color w:val="000000" w:themeColor="text1"/>
          <w:spacing w:val="8"/>
          <w:kern w:val="0"/>
          <w:sz w:val="24"/>
          <w:szCs w:val="24"/>
          <w14:textFill>
            <w14:solidFill>
              <w14:schemeClr w14:val="tx1"/>
            </w14:solidFill>
          </w14:textFill>
        </w:rPr>
        <w:t xml:space="preserve">   </w:t>
      </w:r>
      <w:r>
        <w:rPr>
          <w:rFonts w:hint="eastAsia" w:ascii="宋体" w:hAnsi="宋体" w:eastAsia="宋体" w:cs="宋体"/>
          <w:color w:val="000000" w:themeColor="text1"/>
          <w:spacing w:val="8"/>
          <w:kern w:val="0"/>
          <w:szCs w:val="21"/>
          <w14:textFill>
            <w14:solidFill>
              <w14:schemeClr w14:val="tx1"/>
            </w14:solidFill>
          </w14:textFill>
        </w:rPr>
        <w:t>一、不以任何形式强迫学生订购、征订市教育局下发的学生用书目录以外的一切形式的教辅资料、报刊杂志等。坚持在国家和省定目录内选用教材和教辅，坚持“一科一辅”原则，不以任何形式强迫或变相强制学生订购教辅材料。</w:t>
      </w:r>
      <w:r>
        <w:rPr>
          <w:rFonts w:hint="eastAsia" w:ascii="宋体" w:hAnsi="宋体" w:eastAsia="宋体" w:cs="宋体"/>
          <w:color w:val="000000" w:themeColor="text1"/>
          <w:spacing w:val="8"/>
          <w:kern w:val="0"/>
          <w:szCs w:val="21"/>
          <w14:textFill>
            <w14:solidFill>
              <w14:schemeClr w14:val="tx1"/>
            </w14:solidFill>
          </w14:textFill>
        </w:rPr>
        <w:br w:type="textWrapping"/>
      </w:r>
      <w:r>
        <w:rPr>
          <w:rFonts w:hint="eastAsia" w:ascii="宋体" w:hAnsi="宋体" w:eastAsia="宋体" w:cs="宋体"/>
          <w:color w:val="000000" w:themeColor="text1"/>
          <w:spacing w:val="8"/>
          <w:kern w:val="0"/>
          <w:szCs w:val="21"/>
          <w14:textFill>
            <w14:solidFill>
              <w14:schemeClr w14:val="tx1"/>
            </w14:solidFill>
          </w14:textFill>
        </w:rPr>
        <w:t>   二、坚决制止推销人员进入班级向学生推销教辅资料。严格教辅征订流程管控，严格执行“三公开两承诺一监督”制度；坚决抵制单位或个人以任何名义进校宣传、推销教辅材料。</w:t>
      </w:r>
      <w:r>
        <w:rPr>
          <w:rFonts w:hint="eastAsia" w:ascii="宋体" w:hAnsi="宋体" w:eastAsia="宋体" w:cs="宋体"/>
          <w:color w:val="000000" w:themeColor="text1"/>
          <w:spacing w:val="8"/>
          <w:kern w:val="0"/>
          <w:szCs w:val="21"/>
          <w14:textFill>
            <w14:solidFill>
              <w14:schemeClr w14:val="tx1"/>
            </w14:solidFill>
          </w14:textFill>
        </w:rPr>
        <w:br w:type="textWrapping"/>
      </w:r>
      <w:r>
        <w:rPr>
          <w:rFonts w:hint="eastAsia" w:ascii="宋体" w:hAnsi="宋体" w:eastAsia="宋体" w:cs="宋体"/>
          <w:color w:val="000000" w:themeColor="text1"/>
          <w:spacing w:val="8"/>
          <w:kern w:val="0"/>
          <w:szCs w:val="21"/>
          <w14:textFill>
            <w14:solidFill>
              <w14:schemeClr w14:val="tx1"/>
            </w14:solidFill>
          </w14:textFill>
        </w:rPr>
        <w:t>   三、不向学生推荐或指定教辅用书及其他学习材料等，不以在指定的教辅资料上布置作业为由变相要求学生购买教辅资料。</w:t>
      </w:r>
      <w:r>
        <w:rPr>
          <w:rFonts w:ascii="PingFang SC" w:hAnsi="PingFang SC" w:eastAsia="宋体" w:cs="宋体"/>
          <w:color w:val="000000" w:themeColor="text1"/>
          <w:spacing w:val="8"/>
          <w:kern w:val="0"/>
          <w:szCs w:val="21"/>
          <w14:textFill>
            <w14:solidFill>
              <w14:schemeClr w14:val="tx1"/>
            </w14:solidFill>
          </w14:textFill>
        </w:rPr>
        <w:br w:type="textWrapping"/>
      </w:r>
    </w:p>
    <w:p w14:paraId="214B646C">
      <w:pPr>
        <w:widowControl/>
        <w:ind w:firstLine="560"/>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教师如有违反以上承诺，为学生私自订购或变相订购教辅资料，将按市区有关处理规定惩处。</w:t>
      </w:r>
      <w:r>
        <w:rPr>
          <w:rFonts w:hint="eastAsia" w:ascii="宋体" w:hAnsi="宋体" w:eastAsia="宋体" w:cs="宋体"/>
          <w:color w:val="000000" w:themeColor="text1"/>
          <w:spacing w:val="8"/>
          <w:kern w:val="0"/>
          <w:szCs w:val="21"/>
          <w14:textFill>
            <w14:solidFill>
              <w14:schemeClr w14:val="tx1"/>
            </w14:solidFill>
          </w14:textFill>
        </w:rPr>
        <w:br w:type="textWrapping"/>
      </w:r>
    </w:p>
    <w:p w14:paraId="60914FB7">
      <w:pPr>
        <w:widowControl/>
        <w:jc w:val="right"/>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学科教师（签字）：          </w:t>
      </w:r>
      <w:r>
        <w:rPr>
          <w:rFonts w:hint="eastAsia" w:ascii="宋体" w:hAnsi="宋体" w:eastAsia="宋体" w:cs="宋体"/>
          <w:color w:val="000000" w:themeColor="text1"/>
          <w:spacing w:val="8"/>
          <w:kern w:val="0"/>
          <w:szCs w:val="21"/>
          <w14:textFill>
            <w14:solidFill>
              <w14:schemeClr w14:val="tx1"/>
            </w14:solidFill>
          </w14:textFill>
        </w:rPr>
        <w:br w:type="textWrapping"/>
      </w:r>
    </w:p>
    <w:p w14:paraId="729D9C93">
      <w:pPr>
        <w:widowControl/>
        <w:ind w:firstLine="560"/>
        <w:jc w:val="right"/>
        <w:rPr>
          <w:rFonts w:ascii="PingFang SC" w:hAnsi="PingFang SC" w:eastAsia="宋体" w:cs="宋体"/>
          <w:color w:val="000000" w:themeColor="text1"/>
          <w:spacing w:val="8"/>
          <w:kern w:val="0"/>
          <w:sz w:val="24"/>
          <w:szCs w:val="24"/>
          <w14:textFill>
            <w14:solidFill>
              <w14:schemeClr w14:val="tx1"/>
            </w14:solidFill>
          </w14:textFill>
        </w:rPr>
      </w:pPr>
      <w:r>
        <w:rPr>
          <w:rFonts w:ascii="PingFang SC" w:hAnsi="PingFang SC" w:eastAsia="宋体" w:cs="宋体"/>
          <w:color w:val="000000" w:themeColor="text1"/>
          <w:spacing w:val="8"/>
          <w:kern w:val="0"/>
          <w:sz w:val="24"/>
          <w:szCs w:val="24"/>
          <w14:textFill>
            <w14:solidFill>
              <w14:schemeClr w14:val="tx1"/>
            </w14:solidFill>
          </w14:textFill>
        </w:rPr>
        <w:br w:type="textWrapping"/>
      </w:r>
      <w:r>
        <w:rPr>
          <w:rFonts w:hint="eastAsia" w:ascii="宋体" w:hAnsi="宋体" w:eastAsia="宋体" w:cs="宋体"/>
          <w:color w:val="000000" w:themeColor="text1"/>
          <w:spacing w:val="8"/>
          <w:kern w:val="0"/>
          <w:szCs w:val="21"/>
          <w14:textFill>
            <w14:solidFill>
              <w14:schemeClr w14:val="tx1"/>
            </w14:solidFill>
          </w14:textFill>
        </w:rPr>
        <w:t>薛城区矿建路小学</w:t>
      </w:r>
      <w:r>
        <w:rPr>
          <w:rFonts w:hint="eastAsia" w:ascii="宋体" w:hAnsi="宋体" w:eastAsia="宋体" w:cs="宋体"/>
          <w:color w:val="000000" w:themeColor="text1"/>
          <w:spacing w:val="8"/>
          <w:kern w:val="0"/>
          <w:szCs w:val="21"/>
          <w14:textFill>
            <w14:solidFill>
              <w14:schemeClr w14:val="tx1"/>
            </w14:solidFill>
          </w14:textFill>
        </w:rPr>
        <w:br w:type="textWrapping"/>
      </w:r>
    </w:p>
    <w:p w14:paraId="3BA63A52">
      <w:pPr>
        <w:widowControl/>
        <w:ind w:firstLine="560"/>
        <w:jc w:val="right"/>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2026年</w:t>
      </w:r>
      <w:r>
        <w:rPr>
          <w:rFonts w:hint="eastAsia" w:ascii="宋体" w:hAnsi="宋体" w:eastAsia="宋体" w:cs="宋体"/>
          <w:color w:val="000000" w:themeColor="text1"/>
          <w:spacing w:val="8"/>
          <w:kern w:val="0"/>
          <w:szCs w:val="21"/>
          <w:lang w:val="en-US" w:eastAsia="zh-CN"/>
          <w14:textFill>
            <w14:solidFill>
              <w14:schemeClr w14:val="tx1"/>
            </w14:solidFill>
          </w14:textFill>
        </w:rPr>
        <w:t>2</w:t>
      </w:r>
      <w:r>
        <w:rPr>
          <w:rFonts w:hint="eastAsia" w:ascii="宋体" w:hAnsi="宋体" w:eastAsia="宋体" w:cs="宋体"/>
          <w:color w:val="000000" w:themeColor="text1"/>
          <w:spacing w:val="8"/>
          <w:kern w:val="0"/>
          <w:szCs w:val="21"/>
          <w14:textFill>
            <w14:solidFill>
              <w14:schemeClr w14:val="tx1"/>
            </w14:solidFill>
          </w14:textFill>
        </w:rPr>
        <w:t>月</w:t>
      </w:r>
      <w:r>
        <w:rPr>
          <w:rFonts w:hint="eastAsia" w:ascii="宋体" w:hAnsi="宋体" w:eastAsia="宋体" w:cs="宋体"/>
          <w:color w:val="000000" w:themeColor="text1"/>
          <w:spacing w:val="8"/>
          <w:kern w:val="0"/>
          <w:szCs w:val="21"/>
          <w:lang w:val="en-US" w:eastAsia="zh-CN"/>
          <w14:textFill>
            <w14:solidFill>
              <w14:schemeClr w14:val="tx1"/>
            </w14:solidFill>
          </w14:textFill>
        </w:rPr>
        <w:t>2</w:t>
      </w:r>
      <w:r>
        <w:rPr>
          <w:rFonts w:hint="eastAsia" w:ascii="宋体" w:hAnsi="宋体" w:eastAsia="宋体" w:cs="宋体"/>
          <w:color w:val="000000" w:themeColor="text1"/>
          <w:spacing w:val="8"/>
          <w:kern w:val="0"/>
          <w:szCs w:val="21"/>
          <w14:textFill>
            <w14:solidFill>
              <w14:schemeClr w14:val="tx1"/>
            </w14:solidFill>
          </w14:textFill>
        </w:rPr>
        <w:t>日</w:t>
      </w:r>
      <w:r>
        <w:rPr>
          <w:rFonts w:ascii="PingFang SC" w:hAnsi="PingFang SC" w:eastAsia="宋体" w:cs="宋体"/>
          <w:color w:val="000000" w:themeColor="text1"/>
          <w:spacing w:val="8"/>
          <w:kern w:val="0"/>
          <w:sz w:val="24"/>
          <w:szCs w:val="24"/>
          <w14:textFill>
            <w14:solidFill>
              <w14:schemeClr w14:val="tx1"/>
            </w14:solidFill>
          </w14:textFill>
        </w:rPr>
        <w:br w:type="textWrapping"/>
      </w:r>
      <w:bookmarkStart w:id="0" w:name="_GoBack"/>
      <w:bookmarkEnd w:id="0"/>
    </w:p>
    <w:p w14:paraId="08523BCE">
      <w:pPr>
        <w:widowControl/>
        <w:rPr>
          <w:rFonts w:ascii="PingFang SC" w:hAnsi="PingFang SC" w:eastAsia="宋体" w:cs="宋体"/>
          <w:color w:val="000000" w:themeColor="text1"/>
          <w:kern w:val="0"/>
          <w:szCs w:val="21"/>
          <w14:textFill>
            <w14:solidFill>
              <w14:schemeClr w14:val="tx1"/>
            </w14:solidFill>
          </w14:textFill>
        </w:rPr>
      </w:pPr>
      <w:r>
        <w:rPr>
          <w:rFonts w:ascii="PingFang SC" w:hAnsi="PingFang SC" w:eastAsia="宋体" w:cs="宋体"/>
          <w:b/>
          <w:bCs/>
          <w:color w:val="000000" w:themeColor="text1"/>
          <w:kern w:val="0"/>
          <w:szCs w:val="21"/>
          <w14:textFill>
            <w14:solidFill>
              <w14:schemeClr w14:val="tx1"/>
            </w14:solidFill>
          </w14:textFill>
        </w:rPr>
        <w:t>3</w:t>
      </w:r>
    </w:p>
    <w:p w14:paraId="5C22E2AD">
      <w:pPr>
        <w:widowControl/>
        <w:rPr>
          <w:rFonts w:ascii="PingFang SC" w:hAnsi="PingFang SC" w:eastAsia="宋体" w:cs="宋体"/>
          <w:color w:val="000000" w:themeColor="text1"/>
          <w:spacing w:val="8"/>
          <w:kern w:val="0"/>
          <w:sz w:val="24"/>
          <w:szCs w:val="24"/>
          <w14:textFill>
            <w14:solidFill>
              <w14:schemeClr w14:val="tx1"/>
            </w14:solidFill>
          </w14:textFill>
        </w:rPr>
      </w:pPr>
      <w:r>
        <w:rPr>
          <w:rFonts w:hint="eastAsia" w:ascii="PingFang SC" w:hAnsi="PingFang SC" w:eastAsia="宋体" w:cs="宋体"/>
          <w:color w:val="000000" w:themeColor="text1"/>
          <w:spacing w:val="8"/>
          <w:kern w:val="0"/>
          <w:sz w:val="24"/>
          <w:szCs w:val="24"/>
          <w14:textFill>
            <w14:solidFill>
              <w14:schemeClr w14:val="tx1"/>
            </w14:solidFill>
          </w14:textFill>
        </w:rPr>
        <w:t>【一监督】</w:t>
      </w:r>
      <w:r>
        <w:rPr>
          <w:rFonts w:ascii="PingFang SC" w:hAnsi="PingFang SC" w:eastAsia="宋体" w:cs="宋体"/>
          <w:color w:val="000000" w:themeColor="text1"/>
          <w:spacing w:val="8"/>
          <w:kern w:val="0"/>
          <w:sz w:val="24"/>
          <w:szCs w:val="24"/>
          <w14:textFill>
            <w14:solidFill>
              <w14:schemeClr w14:val="tx1"/>
            </w14:solidFill>
          </w14:textFill>
        </w:rPr>
        <w:br w:type="textWrapping"/>
      </w:r>
    </w:p>
    <w:p w14:paraId="5AF2724D">
      <w:pPr>
        <w:widowControl/>
        <w:rPr>
          <w:rFonts w:ascii="PingFang SC" w:hAnsi="PingFang SC" w:eastAsia="宋体" w:cs="宋体"/>
          <w:color w:val="000000" w:themeColor="text1"/>
          <w:spacing w:val="45"/>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我校责任督学将教辅材料的征订和使用情况，作为责任督学挂牌督导内容，强化工作监管。</w:t>
      </w:r>
    </w:p>
    <w:p w14:paraId="181296AC">
      <w:pPr>
        <w:widowControl/>
        <w:ind w:firstLine="423"/>
        <w:rPr>
          <w:rFonts w:hint="eastAsia" w:ascii="PingFang SC" w:hAnsi="PingFang SC"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薛城区矿建路小学教辅材料监督举报电话：0632-8052158</w:t>
      </w:r>
    </w:p>
    <w:p w14:paraId="6E9F94C8">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薛城区矿建路小学</w:t>
      </w:r>
    </w:p>
    <w:p w14:paraId="7B4C2E1B">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2026年2月25日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PingFang S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7"/>
    <w:rsid w:val="00032946"/>
    <w:rsid w:val="00054F32"/>
    <w:rsid w:val="0031551B"/>
    <w:rsid w:val="00433972"/>
    <w:rsid w:val="00437787"/>
    <w:rsid w:val="00585A9F"/>
    <w:rsid w:val="00961C19"/>
    <w:rsid w:val="00983B19"/>
    <w:rsid w:val="009D3267"/>
    <w:rsid w:val="00D90699"/>
    <w:rsid w:val="00F049F2"/>
    <w:rsid w:val="231F7D9F"/>
    <w:rsid w:val="4CDD2DD4"/>
    <w:rsid w:val="5B4D10A2"/>
    <w:rsid w:val="616F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1469</Words>
  <Characters>1508</Characters>
  <Lines>12</Lines>
  <Paragraphs>3</Paragraphs>
  <TotalTime>14</TotalTime>
  <ScaleCrop>false</ScaleCrop>
  <LinksUpToDate>false</LinksUpToDate>
  <CharactersWithSpaces>1684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2026-02-24T09:41:00Z</dcterms:created>
  <dc:creator>Jiang</dc:creator>
  <cp:lastModifiedBy>随心自在</cp:lastModifiedBy>
  <dcterms:modified xsi:type="dcterms:W3CDTF">2026-04-25T06:27:39Z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eyJoZGlkIjoiOGI5Y2E0MDg0OGRkYWQ1ZmVkNjAwZDY0Y2Y5OTU1OTYiLCJ1c2VySWQiOiIzMTU5OTIyMzMifQ==</vt:lpwstr>
  </property>
  <property fmtid="{D5CDD505-2E9C-101B-9397-08002B2CF9AE}" pid="4" name="ICV">
    <vt:lpwstr>679850CB60084117AAFE708242F23CD9_13</vt:lpwstr>
  </property>
</Properties>
</file>