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枣庄市第五中学2023年工作总结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一年来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，学校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以习近平新时代中国特色社会主义思想为指引，学习、宣传、贯彻党的二十大为主线，提出了“同心奋进，唯先必争”是办学理念，秉承“办好五中教育，服务邹坞百姓，幸福一代孩子”的办学宗旨，紧紧围绕“抓常规、保平安、拼质量、创特色、讲和谐、促发展”的工作方针。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在区教体局党组的正确领导下，全面贯彻党的教育方针，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深化教学改革，全力提高教育教学质量，抓紧抓牢学校安全及教育质量提升工作，着力改善办学条件，勇于担当，主动作为，各项工作稳步发展，取得了显著成绩。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84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4"/>
          <w:kern w:val="0"/>
          <w:sz w:val="32"/>
          <w:szCs w:val="32"/>
          <w:shd w:val="clear" w:fill="FFFFFF"/>
          <w:lang w:val="en-US" w:eastAsia="zh-CN" w:bidi="ar"/>
        </w:rPr>
        <w:t>（一）强化学习，全面加强党的建设和党风廉政建设。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学校党支部全面领导学校工作，履行把方向、管大局、作决策、抓班子、带队伍、保落实的领导职责。坚持以习近平新时代中国特色社会主义思想为指导，增强“四个意识”、坚定“四个自信”、做到“两个维护”，贯彻党的基本理论、基本路线、基本方略，坚持为党育人、为国育才，确保党的教育方针和党中央决策部署在学校得到切实贯彻落实。</w:t>
      </w:r>
      <w:r>
        <w:rPr>
          <w:rFonts w:hint="eastAsia" w:ascii="仿宋" w:hAnsi="仿宋" w:eastAsia="仿宋"/>
          <w:sz w:val="32"/>
          <w:szCs w:val="32"/>
        </w:rPr>
        <w:t>开展“赢在中层”干部论坛和党员示范岗活动，把民主评议工作与平时的业务活动紧密结合起来，切实形成一名党员就是一面旗帜，一个支部就是一座战斗堡垒的共识。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稳慎推进党组织领导校长负责制，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持把政治标准和政治要求贯穿办学治校、教书育人全过程各方面，坚持社会主义办学方向，落实立德树人根本任务，团结带领全校教职工推动学校改革发展，培养德智体美劳全面发展的社会主义建设者和接班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截止到目前召开支委会议和专题会议20余次，讨论和研究学校建设和发展。</w:t>
      </w:r>
      <w:r>
        <w:rPr>
          <w:rFonts w:hint="eastAsia" w:ascii="仿宋" w:hAnsi="仿宋" w:eastAsia="仿宋"/>
          <w:sz w:val="32"/>
          <w:szCs w:val="32"/>
        </w:rPr>
        <w:t>强化依法治校</w:t>
      </w:r>
      <w:r>
        <w:rPr>
          <w:rFonts w:hint="eastAsia" w:ascii="仿宋" w:hAnsi="仿宋" w:eastAsia="仿宋"/>
          <w:sz w:val="32"/>
          <w:szCs w:val="32"/>
          <w:lang w:eastAsia="zh-CN"/>
        </w:rPr>
        <w:t>，提升意识形态和舆情监管工作能力</w:t>
      </w:r>
      <w:r>
        <w:rPr>
          <w:rFonts w:hint="eastAsia" w:ascii="仿宋" w:hAnsi="仿宋" w:eastAsia="仿宋"/>
          <w:sz w:val="32"/>
          <w:szCs w:val="32"/>
        </w:rPr>
        <w:t>。用制度激励全体教职工，激发工作的积极性。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严格落实“三会一课”、“28日党员活动日”制度，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开展主题党日活动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，主题廉政教育活动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次，大宣讲活动3次，支部书记和区级党代表上党课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次，理论学习中心组完成集中学习交流研讨活动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组织全体党员</w:t>
      </w:r>
      <w:r>
        <w:rPr>
          <w:rFonts w:hint="eastAsia" w:ascii="仿宋" w:hAnsi="仿宋" w:eastAsia="仿宋" w:cs="仿宋"/>
          <w:sz w:val="32"/>
          <w:szCs w:val="32"/>
        </w:rPr>
        <w:t>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淮安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>党建基地开展党性实践教育活动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通过开展集中学习、交流研讨，不断提升党员干部政治思想认识。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（二）坚持依法治校，完善制度建设，学校管理规范、有力。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进一步加强教师队伍建设，通过召开教代会，完善《教职工多元化综合评价方案》，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建立健全科学规范的校园管理体制，使管理工作在常规化、制度化、规范化下进行。注重重点环节的落实，真正体现以问题为导向，实施“走动式”管理，形成了人人有事干、事事有人干的良好工作机制。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（三）聚焦课堂教学改革，打造教育质量强校。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眼睛始终盯着成绩提升”，深入推进“学历案”高效课堂模式，深化教育教学改革，充分发挥学生主体地位，引领学生表现课堂、体验课堂、感悟课堂、享受课堂，提升学生成绩，承办“薛城区初中新课堂达标推进现场会”。抓好教学常规，定期开展不同形式的名师示范课、青年教师公开课，全面推进教育教学质量提升。重点落实教学工作责任制、年级主任包级制、教学检测反馈制、学科教学集体备课制等一系列教学制度，扎实抓好了教学常规管理，注重教学反馈、纠错机制的落实。在2023年中考工作中，重点高中过线135人，赵传斌考入枣庄八中彩虹班，11人被枣庄八中自主招生录取，取得近年最好成绩。八年级在全区期末质量检测中取得镇街中学第2名，七年级取得全区镇街中学第1名，七、九年级全市镇街初中学校综评第2名，全区初中学校第4名。学校荣获：市教育教学工作先进单位、市教育系统教育教学先进集体、区教体系统突出贡献单位、区教学综合评价先进单位、区教学质量优胜单位、区教学质量提升先进单位、区联研共同体先进单位。成功创办“山东省第三批残疾儿童少年随班就读示范学校”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（四）外学内修，积极推进教师队伍素质提升。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加强师德建设，切实提高师德修养，开展了“三师”主题活动，将“立师德”、“提师能”、“修师表”三项活动作为提升教师素质的一项长效工作贯彻下去；开展了“ 青蓝教师结对”等活动，多途径、多形式的着力搭建教师发展的平台；分批次组织骨干教师赴南京、浙江、西安等地参加暑期培训，对教师进行精准赋能、卓越培养，促进了教师队伍专业化水平的提高，全面增强了学校软实力。成功与招远市宋家学校结成联研学校并4次组织线上联研活动，定期与舜耕中学、枣庄市第十九中学开展“线上”、“线下”联研； 在市优质课评选中3名教师荣获一、二等奖，2名教师参加本学期市优质课评比；4人在市教师基本功比赛中荣获一等奖，2人荣获二等奖；在全市单元学历案设计评选中4个学科荣获一等奖、1个学科荣获二等级、2个学科荣获三等奖；6名教师在区优质课评选中荣获一等奖。一大批高素质和爱岗敬业骨干教师的涌现，提升了学校、老师的知名度，为我校发展空间打下了良好的基础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（五）夯实德育基础，扎实推进素质教育有效实施。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全面实施学校特色德育，强抓师德师风建设，以良好行为习惯养成教育为重点。顺利完成“市级文明校园”复验。开展校园欺凌综合治理活动，印发《杜绝校园欺凌致家长的一封信》，学生签订《杜绝校园欺凌承诺书》，开展“杜绝校园欺凌，从我做起”签字活动。加强校园文化建设，发挥环境育人功能，利用好学校宣传栏、黑板报等宣传阵地，营造良好的育人环境，努力创建书香校园、文明校园。加强家长学校及“学校、年级、班级”三级家长委员会建设，构建“学校、社会、家庭”三位一体教育网络，召开家长座谈会2次、组织教职工进行2次全员家访等，引导广大群众了解教育情况，了解孩子成长和学习环境，做好提高群众满意度工作，营造共同育人的良好氛围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580" w:lineRule="atLeast"/>
        <w:ind w:left="634" w:leftChars="0" w:right="0" w:rightChars="0"/>
        <w:jc w:val="left"/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（六）强化投入，进一步改善办学条件。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580" w:lineRule="atLeast"/>
        <w:ind w:right="0" w:rightChars="0" w:firstLine="640" w:firstLineChars="20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完成4口教室整改，教室多媒体软硬件提升，学生宿舍安装空调25台，教学楼、餐厅、实验楼及围墙墙漆粉刷，安装隐形防护网，花园改造及文化建设提升，更换食堂生物油改电设备，教学微机10台，办公桌椅12套，维修学生课桌凳500套，教学设备和办公设备得到极大充实，进一步改善师生生活学习环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（七）校园安全工作成效显著。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上级工作部署，学校制定了周密的应对方案，坚持“安全高于一切”，严格落实“一岗双责”，突出重点环节，落实隐患整改，实行台账管理。开展各类安全演练8次，发放安全宣传单22000份，加大安全投入力度，升级“明厨亮灶”及一键报警设施，更换摄像头15个，实现校园安全监控全覆盖。加强师生的安全教育、培训等工作，杜绝重大安全责任事故的发生，确保实现校园安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30"/>
        <w:jc w:val="left"/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（八）依法规范办学，树立良好的教育形象。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34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规范办学行为，严格按照《山东省普通中小学管理基本规范（试行）》的规定，对学校课程的设置、作息时间、自主学习、假期安排、体育活动、教辅资料、教师和学生科学评价以及考试行为等进行规范管理。加强义务教育经费、保障资金的管理和使用工作，做好合理支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34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NjYwNWMzMTlkMTMzYTAzMjcyMTNkZjBhN2U3ZDgifQ=="/>
    <w:docVar w:name="KSO_WPS_MARK_KEY" w:val="8b2c03c6-9fe3-4523-b8b4-88de1be215ee"/>
  </w:docVars>
  <w:rsids>
    <w:rsidRoot w:val="00427118"/>
    <w:rsid w:val="00427118"/>
    <w:rsid w:val="04727195"/>
    <w:rsid w:val="19824EBB"/>
    <w:rsid w:val="19DB2DA6"/>
    <w:rsid w:val="3212320A"/>
    <w:rsid w:val="3947381F"/>
    <w:rsid w:val="3D195CF6"/>
    <w:rsid w:val="3E284EE9"/>
    <w:rsid w:val="43987DDF"/>
    <w:rsid w:val="473D5CAD"/>
    <w:rsid w:val="4C883D99"/>
    <w:rsid w:val="51DA6E2E"/>
    <w:rsid w:val="55EC5708"/>
    <w:rsid w:val="5C68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5001</Words>
  <Characters>5127</Characters>
  <Lines>0</Lines>
  <Paragraphs>0</Paragraphs>
  <TotalTime>50</TotalTime>
  <ScaleCrop>false</ScaleCrop>
  <LinksUpToDate>false</LinksUpToDate>
  <CharactersWithSpaces>5252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2023-01-02T13:14:00Z</dcterms:created>
  <dc:creator>WPS_1643121265</dc:creator>
  <cp:lastModifiedBy>Administrator</cp:lastModifiedBy>
  <dcterms:modified xsi:type="dcterms:W3CDTF">2024-06-14T15:44:41Z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404CC2D8E10D4EB2AC3EBBEFD48B1555_13</vt:lpwstr>
  </property>
</Properties>
</file>