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5E96890">
      <w:pPr>
        <w:ind w:firstLine="1687" w:firstLineChars="600"/>
        <w:rPr>
          <w:rFonts w:hint="eastAsia"/>
          <w:b/>
          <w:bCs/>
          <w:sz w:val="28"/>
          <w:szCs w:val="36"/>
        </w:rPr>
      </w:pPr>
      <w:r>
        <w:rPr>
          <w:rFonts w:hint="eastAsia"/>
          <w:b/>
          <w:bCs/>
          <w:sz w:val="28"/>
          <w:szCs w:val="36"/>
        </w:rPr>
        <w:t>星辉引航千帆竞</w:t>
      </w:r>
      <w:r>
        <w:rPr>
          <w:rFonts w:hint="eastAsia"/>
          <w:b/>
          <w:bCs/>
          <w:sz w:val="28"/>
          <w:szCs w:val="36"/>
          <w:lang w:val="en-US" w:eastAsia="zh-CN"/>
        </w:rPr>
        <w:t xml:space="preserve">  </w:t>
      </w:r>
      <w:r>
        <w:rPr>
          <w:rFonts w:hint="eastAsia"/>
          <w:b/>
          <w:bCs/>
          <w:sz w:val="28"/>
          <w:szCs w:val="36"/>
        </w:rPr>
        <w:t xml:space="preserve"> 科研筑基万木新</w:t>
      </w:r>
    </w:p>
    <w:p w14:paraId="35316D9A">
      <w:pPr>
        <w:ind w:firstLine="2940" w:firstLineChars="1400"/>
        <w:rPr>
          <w:rFonts w:hint="eastAsia" w:eastAsiaTheme="minorEastAsia"/>
          <w:lang w:val="en-US" w:eastAsia="zh-CN"/>
        </w:rPr>
      </w:pPr>
      <w:r>
        <w:rPr>
          <w:rFonts w:hint="eastAsia"/>
        </w:rPr>
        <w:t>——</w:t>
      </w:r>
      <w:bookmarkStart w:id="0" w:name="_GoBack"/>
      <w:r>
        <w:rPr>
          <w:rFonts w:hint="eastAsia"/>
        </w:rPr>
        <w:t>枣庄八中东校教科室</w:t>
      </w:r>
      <w:r>
        <w:rPr>
          <w:rFonts w:hint="eastAsia"/>
          <w:lang w:val="en-US" w:eastAsia="zh-CN"/>
        </w:rPr>
        <w:t>教科研</w:t>
      </w:r>
      <w:r>
        <w:rPr>
          <w:rFonts w:hint="eastAsia"/>
        </w:rPr>
        <w:t>赋能教育</w:t>
      </w:r>
      <w:r>
        <w:rPr>
          <w:rFonts w:hint="eastAsia"/>
          <w:lang w:val="en-US" w:eastAsia="zh-CN"/>
        </w:rPr>
        <w:t>纪实</w:t>
      </w:r>
      <w:bookmarkEnd w:id="0"/>
    </w:p>
    <w:p w14:paraId="71F46F2F">
      <w:pPr>
        <w:rPr>
          <w:rFonts w:hint="eastAsia"/>
        </w:rPr>
      </w:pPr>
    </w:p>
    <w:p w14:paraId="24E8888C">
      <w:pPr>
        <w:ind w:firstLine="3092" w:firstLineChars="1400"/>
        <w:rPr>
          <w:rFonts w:hint="eastAsia" w:eastAsiaTheme="minorEastAsia"/>
          <w:b/>
          <w:bCs/>
          <w:lang w:eastAsia="zh-CN"/>
        </w:rPr>
      </w:pPr>
      <w:r>
        <w:rPr>
          <w:rFonts w:hint="eastAsia"/>
          <w:b/>
          <w:bCs/>
          <w:sz w:val="22"/>
          <w:szCs w:val="28"/>
          <w:lang w:val="en-US" w:eastAsia="zh-CN"/>
        </w:rPr>
        <w:t>序  章</w:t>
      </w:r>
    </w:p>
    <w:p w14:paraId="146560C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</w:rPr>
      </w:pPr>
      <w:r>
        <w:rPr>
          <w:rFonts w:hint="eastAsia"/>
        </w:rPr>
        <w:t>枣庄八中东校以</w:t>
      </w:r>
      <w:r>
        <w:rPr>
          <w:rFonts w:hint="eastAsia"/>
          <w:lang w:eastAsia="zh-CN"/>
        </w:rPr>
        <w:t>“</w:t>
      </w:r>
      <w:r>
        <w:rPr>
          <w:rFonts w:hint="eastAsia"/>
        </w:rPr>
        <w:t>科研立校、创新强教</w:t>
      </w:r>
      <w:r>
        <w:rPr>
          <w:rFonts w:hint="eastAsia"/>
          <w:lang w:eastAsia="zh-CN"/>
        </w:rPr>
        <w:t>”</w:t>
      </w:r>
      <w:r>
        <w:rPr>
          <w:rFonts w:hint="eastAsia"/>
        </w:rPr>
        <w:t>为战略基点，构建起</w:t>
      </w:r>
      <w:r>
        <w:rPr>
          <w:rFonts w:hint="eastAsia"/>
          <w:lang w:eastAsia="zh-CN"/>
        </w:rPr>
        <w:t>“</w:t>
      </w:r>
      <w:r>
        <w:rPr>
          <w:rFonts w:hint="eastAsia"/>
        </w:rPr>
        <w:t>1236</w:t>
      </w:r>
      <w:r>
        <w:rPr>
          <w:rFonts w:hint="eastAsia"/>
          <w:lang w:eastAsia="zh-CN"/>
        </w:rPr>
        <w:t>”</w:t>
      </w:r>
      <w:r>
        <w:rPr>
          <w:rFonts w:hint="eastAsia"/>
        </w:rPr>
        <w:t>教科研管理新范式。通过六大筑基工程的系统实施，形成教学、研究、创新三位一体的教育生态，为新时代教师队伍建设开辟专业成长快车道，绘制出基础教育改革的创新图谱。</w:t>
      </w:r>
    </w:p>
    <w:p w14:paraId="05B18CB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</w:rPr>
      </w:pPr>
    </w:p>
    <w:p w14:paraId="2AEA8AB5">
      <w:pPr>
        <w:rPr>
          <w:rFonts w:hint="eastAsia"/>
          <w:b/>
          <w:bCs/>
          <w:sz w:val="18"/>
          <w:szCs w:val="21"/>
        </w:rPr>
      </w:pPr>
      <w:r>
        <w:rPr>
          <w:rFonts w:hint="eastAsia"/>
          <w:b/>
          <w:bCs/>
          <w:sz w:val="24"/>
          <w:szCs w:val="32"/>
        </w:rPr>
        <w:t>一、新竹高于旧竹枝，全凭老干为扶持：助力新教师成长</w:t>
      </w:r>
    </w:p>
    <w:p w14:paraId="58D653B9">
      <w:pPr>
        <w:rPr>
          <w:rFonts w:hint="eastAsia"/>
        </w:rPr>
      </w:pPr>
      <w:r>
        <w:rPr>
          <w:rFonts w:hint="eastAsia"/>
          <w:b/>
          <w:bCs/>
        </w:rPr>
        <w:t>（一）闭环培养：构建"研训展"一体化成长体系</w:t>
      </w:r>
    </w:p>
    <w:p w14:paraId="719392B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</w:rPr>
      </w:pPr>
      <w:r>
        <w:rPr>
          <w:rFonts w:hint="eastAsia"/>
        </w:rPr>
        <w:t>借助</w:t>
      </w:r>
      <w:r>
        <w:rPr>
          <w:rFonts w:hint="eastAsia"/>
          <w:lang w:val="en-US" w:eastAsia="zh-CN"/>
        </w:rPr>
        <w:t>名师论坛</w:t>
      </w:r>
      <w:r>
        <w:rPr>
          <w:rFonts w:hint="eastAsia"/>
        </w:rPr>
        <w:t>和谷山大讲堂活动，发挥</w:t>
      </w:r>
      <w:r>
        <w:rPr>
          <w:rFonts w:hint="eastAsia"/>
          <w:lang w:val="en-US" w:eastAsia="zh-CN"/>
        </w:rPr>
        <w:t>专家、</w:t>
      </w:r>
      <w:r>
        <w:rPr>
          <w:rFonts w:hint="eastAsia"/>
        </w:rPr>
        <w:t>名师的示范、引领、辐射作用，引导</w:t>
      </w:r>
      <w:r>
        <w:rPr>
          <w:rFonts w:hint="eastAsia"/>
          <w:lang w:val="en-US" w:eastAsia="zh-CN"/>
        </w:rPr>
        <w:t>青年</w:t>
      </w:r>
      <w:r>
        <w:rPr>
          <w:rFonts w:hint="eastAsia"/>
        </w:rPr>
        <w:t>教师致力专业发展。通过隆重的拜师结对仪式，进一步增强师徒的神圣感和责任感，让青蓝工作落地生根开花结果。通过新教师</w:t>
      </w:r>
      <w:r>
        <w:rPr>
          <w:rFonts w:hint="eastAsia"/>
          <w:lang w:val="en-US" w:eastAsia="zh-CN"/>
        </w:rPr>
        <w:t>读书会</w:t>
      </w:r>
      <w:r>
        <w:rPr>
          <w:rFonts w:hint="eastAsia"/>
        </w:rPr>
        <w:t>、</w:t>
      </w:r>
      <w:r>
        <w:rPr>
          <w:rFonts w:hint="eastAsia"/>
          <w:lang w:val="en-US" w:eastAsia="zh-CN"/>
        </w:rPr>
        <w:t>展示课、汇报课</w:t>
      </w:r>
      <w:r>
        <w:rPr>
          <w:rFonts w:hint="eastAsia"/>
        </w:rPr>
        <w:t>等载体，形成</w:t>
      </w:r>
      <w:r>
        <w:rPr>
          <w:rFonts w:hint="eastAsia"/>
          <w:lang w:eastAsia="zh-CN"/>
        </w:rPr>
        <w:t>“</w:t>
      </w:r>
      <w:r>
        <w:rPr>
          <w:rFonts w:hint="eastAsia"/>
        </w:rPr>
        <w:t>理论研修+技能训练+课堂实战</w:t>
      </w:r>
      <w:r>
        <w:rPr>
          <w:rFonts w:hint="eastAsia"/>
          <w:lang w:eastAsia="zh-CN"/>
        </w:rPr>
        <w:t>”</w:t>
      </w:r>
      <w:r>
        <w:rPr>
          <w:rFonts w:hint="eastAsia"/>
        </w:rPr>
        <w:t>三维培养体系。</w:t>
      </w:r>
      <w:r>
        <w:rPr>
          <w:rFonts w:hint="eastAsia"/>
          <w:lang w:val="en-US" w:eastAsia="zh-CN"/>
        </w:rPr>
        <w:t>1</w:t>
      </w:r>
      <w:r>
        <w:rPr>
          <w:rFonts w:hint="eastAsia"/>
        </w:rPr>
        <w:t>8位新教师实现从教学新手到教学</w:t>
      </w:r>
      <w:r>
        <w:rPr>
          <w:rFonts w:hint="eastAsia"/>
          <w:lang w:val="en-US" w:eastAsia="zh-CN"/>
        </w:rPr>
        <w:t>新秀</w:t>
      </w:r>
      <w:r>
        <w:rPr>
          <w:rFonts w:hint="eastAsia"/>
        </w:rPr>
        <w:t>的蜕变。</w:t>
      </w:r>
    </w:p>
    <w:p w14:paraId="54E7C42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Theme="minorEastAsia"/>
          <w:lang w:val="en-US" w:eastAsia="zh-CN"/>
        </w:rPr>
      </w:pPr>
      <w:r>
        <w:drawing>
          <wp:inline distT="0" distB="0" distL="0" distR="0">
            <wp:extent cx="2486025" cy="2480945"/>
            <wp:effectExtent l="0" t="0" r="9525" b="14605"/>
            <wp:docPr id="13" name="图片 13" descr="D:\Documents\WeChat Files\wxid_vr63z6tmznw521\FileStorage\Temp\ab3a80e4da56891914ec65ea392e9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D:\Documents\WeChat Files\wxid_vr63z6tmznw521\FileStorage\Temp\ab3a80e4da56891914ec65ea392e98d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2480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2250440" cy="2481580"/>
            <wp:effectExtent l="0" t="0" r="16510" b="13970"/>
            <wp:docPr id="36" name="图片 36" descr="a52f6cc5675f1257ae3394aad889d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a52f6cc5675f1257ae3394aad889d8a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50440" cy="248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16C4D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3990" w:firstLineChars="19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新教师汇报课</w:t>
      </w:r>
    </w:p>
    <w:p w14:paraId="64B3FF5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2343785" cy="2258695"/>
            <wp:effectExtent l="0" t="0" r="18415" b="8255"/>
            <wp:docPr id="16" name="图片 16" descr="58773d31a4d37aace56bc0b485fe7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58773d31a4d37aace56bc0b485fe70c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43785" cy="2258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2351405" cy="2232025"/>
            <wp:effectExtent l="0" t="0" r="10795" b="15875"/>
            <wp:docPr id="15" name="图片 15" descr="89b65b098d5fb6b622a8848e7f725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89b65b098d5fb6b622a8848e7f725ec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51405" cy="223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DB7C8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2520" w:firstLineChars="1200"/>
        <w:textAlignment w:val="auto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新教师录像课反思</w:t>
      </w:r>
    </w:p>
    <w:p w14:paraId="226EFC2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4912995" cy="3947160"/>
            <wp:effectExtent l="0" t="0" r="1905" b="15240"/>
            <wp:docPr id="18" name="图片 18" descr="6a5f9ad300afae65ac90a213f5d9b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6a5f9ad300afae65ac90a213f5d9b2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1299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A7791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3150" w:firstLineChars="1500"/>
        <w:textAlignment w:val="auto"/>
        <w:rPr>
          <w:rFonts w:hint="eastAsia" w:eastAsiaTheme="minorEastAsia"/>
          <w:lang w:val="en-US" w:eastAsia="zh-CN"/>
        </w:rPr>
      </w:pPr>
      <w:r>
        <w:rPr>
          <w:rFonts w:hint="eastAsia"/>
        </w:rPr>
        <w:t>青年教师第一期培训会</w:t>
      </w:r>
    </w:p>
    <w:p w14:paraId="4E93230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29505" cy="2548890"/>
            <wp:effectExtent l="0" t="0" r="4445" b="3810"/>
            <wp:docPr id="1" name="图片 1" descr="c88626822cb3115c5f00dd03d607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88626822cb3115c5f00dd03d60776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29505" cy="254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154D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Theme="minorEastAsia"/>
          <w:lang w:eastAsia="zh-CN"/>
        </w:rPr>
      </w:pPr>
    </w:p>
    <w:p w14:paraId="5D04114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2310" w:firstLineChars="11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新教师基本功培训会</w:t>
      </w:r>
    </w:p>
    <w:p w14:paraId="0760254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</w:rPr>
      </w:pPr>
    </w:p>
    <w:p w14:paraId="0DD2C01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/>
        </w:rPr>
      </w:pPr>
      <w:r>
        <w:rPr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2951480</wp:posOffset>
                </wp:positionH>
                <wp:positionV relativeFrom="paragraph">
                  <wp:posOffset>3117850</wp:posOffset>
                </wp:positionV>
                <wp:extent cx="2286000" cy="19050"/>
                <wp:effectExtent l="15875" t="15875" r="22225" b="22225"/>
                <wp:wrapNone/>
                <wp:docPr id="7" name="直接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86000" cy="19050"/>
                        </a:xfrm>
                        <a:prstGeom prst="line">
                          <a:avLst/>
                        </a:prstGeom>
                        <a:ln w="31750" cap="rnd">
                          <a:solidFill>
                            <a:srgbClr val="FF0000"/>
                          </a:solidFill>
                          <a:round/>
                        </a:ln>
                      </wps:spPr>
                      <wps:style>
                        <a:lnRef idx="0">
                          <a:srgbClr val="FFFFFF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32.4pt;margin-top:245.5pt;height:1.5pt;width:180pt;z-index:251659264;mso-width-relative:page;mso-height-relative:page;" filled="f" stroked="t" coordsize="21600,21600" o:gfxdata="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">
                <v:fill on="f" focussize="0,0"/>
                <v:stroke weight="2.5pt" color="#FF0000" joinstyle="round" endcap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500630" cy="3702685"/>
            <wp:effectExtent l="0" t="0" r="13970" b="12065"/>
            <wp:docPr id="31" name="图片 31" descr="08107e3aa5a3f081e51e2734d86b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08107e3aa5a3f081e51e2734d86b70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00630" cy="370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2317115" cy="3742690"/>
            <wp:effectExtent l="0" t="0" r="6985" b="10160"/>
            <wp:docPr id="32" name="图片 32" descr="8d9b7e11663a8d6bafac5a36a3209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8d9b7e11663a8d6bafac5a36a3209d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17115" cy="374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F2490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</w:rPr>
      </w:pPr>
    </w:p>
    <w:p w14:paraId="55C67BCF">
      <w:pPr>
        <w:rPr>
          <w:rFonts w:hint="eastAsia"/>
          <w:b/>
          <w:bCs/>
        </w:rPr>
      </w:pPr>
      <w:r>
        <w:rPr>
          <w:rFonts w:hint="eastAsia"/>
          <w:b/>
          <w:bCs/>
        </w:rPr>
        <w:t>（二）智慧迭代：打造双轨融合式教研新范式</w:t>
      </w:r>
    </w:p>
    <w:p w14:paraId="3796610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</w:rPr>
      </w:pPr>
      <w:r>
        <w:rPr>
          <w:rFonts w:hint="eastAsia"/>
        </w:rPr>
        <w:t>2025年</w:t>
      </w:r>
      <w:r>
        <w:rPr>
          <w:rFonts w:hint="eastAsia"/>
          <w:lang w:eastAsia="zh-CN"/>
        </w:rPr>
        <w:t>“</w:t>
      </w:r>
      <w:r>
        <w:rPr>
          <w:rFonts w:hint="eastAsia"/>
        </w:rPr>
        <w:t>谷山</w:t>
      </w:r>
      <w:r>
        <w:rPr>
          <w:rFonts w:hint="eastAsia"/>
          <w:lang w:val="en-US" w:eastAsia="zh-CN"/>
        </w:rPr>
        <w:t>大</w:t>
      </w:r>
      <w:r>
        <w:rPr>
          <w:rFonts w:hint="eastAsia"/>
        </w:rPr>
        <w:t>讲堂</w:t>
      </w:r>
      <w:r>
        <w:rPr>
          <w:rFonts w:hint="eastAsia"/>
          <w:lang w:eastAsia="zh-CN"/>
        </w:rPr>
        <w:t>”</w:t>
      </w:r>
      <w:r>
        <w:rPr>
          <w:rFonts w:hint="eastAsia"/>
        </w:rPr>
        <w:t>升级为双轨研修平台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线下+指课网</w:t>
      </w:r>
      <w:r>
        <w:rPr>
          <w:rFonts w:hint="eastAsia"/>
          <w:lang w:eastAsia="zh-CN"/>
        </w:rPr>
        <w:t>），</w:t>
      </w:r>
      <w:r>
        <w:rPr>
          <w:rFonts w:hint="eastAsia"/>
        </w:rPr>
        <w:t>第</w:t>
      </w:r>
      <w:r>
        <w:rPr>
          <w:rFonts w:hint="eastAsia"/>
          <w:lang w:val="en-US" w:eastAsia="zh-CN"/>
        </w:rPr>
        <w:t>七</w:t>
      </w:r>
      <w:r>
        <w:rPr>
          <w:rFonts w:hint="eastAsia"/>
        </w:rPr>
        <w:t>期</w:t>
      </w:r>
      <w:r>
        <w:rPr>
          <w:rFonts w:hint="eastAsia"/>
          <w:lang w:eastAsia="zh-CN"/>
        </w:rPr>
        <w:t>“</w:t>
      </w:r>
      <w:r>
        <w:rPr>
          <w:rFonts w:hint="eastAsia"/>
        </w:rPr>
        <w:t>生本智慧课堂</w:t>
      </w:r>
      <w:r>
        <w:rPr>
          <w:rFonts w:hint="eastAsia"/>
          <w:lang w:eastAsia="zh-CN"/>
        </w:rPr>
        <w:t>”</w:t>
      </w:r>
      <w:r>
        <w:rPr>
          <w:rFonts w:hint="eastAsia"/>
        </w:rPr>
        <w:t>构建</w:t>
      </w:r>
      <w:r>
        <w:rPr>
          <w:rFonts w:hint="eastAsia"/>
          <w:lang w:val="en-US" w:eastAsia="zh-CN"/>
        </w:rPr>
        <w:t>了全校</w:t>
      </w:r>
      <w:r>
        <w:rPr>
          <w:rFonts w:hint="eastAsia"/>
        </w:rPr>
        <w:t>教学模式；第八期</w:t>
      </w:r>
      <w:r>
        <w:rPr>
          <w:rFonts w:hint="eastAsia"/>
          <w:lang w:eastAsia="zh-CN"/>
        </w:rPr>
        <w:t>“</w:t>
      </w:r>
      <w:r>
        <w:rPr>
          <w:rFonts w:hint="eastAsia"/>
        </w:rPr>
        <w:t>一科多模</w:t>
      </w:r>
      <w:r>
        <w:rPr>
          <w:rFonts w:hint="eastAsia"/>
          <w:lang w:eastAsia="zh-CN"/>
        </w:rPr>
        <w:t>”</w:t>
      </w:r>
      <w:r>
        <w:rPr>
          <w:rFonts w:hint="eastAsia"/>
        </w:rPr>
        <w:t>论坛产出9大学科变式课型。云端教研实现学科主任32课时全覆盖培训，形成线上线下融合的教研新样态。</w:t>
      </w:r>
    </w:p>
    <w:p w14:paraId="0124AD1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623945"/>
            <wp:effectExtent l="0" t="0" r="12065" b="14605"/>
            <wp:docPr id="2" name="图片 2" descr="61f243d42d7dade5e3ade7153b73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1f243d42d7dade5e3ade7153b7360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62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FA78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2310" w:firstLineChars="1100"/>
        <w:textAlignment w:val="auto"/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>第7期谷山大讲堂</w:t>
      </w:r>
    </w:p>
    <w:p w14:paraId="0CB464C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Theme="minorEastAsia"/>
          <w:lang w:eastAsia="zh-CN"/>
        </w:rPr>
      </w:pPr>
    </w:p>
    <w:p w14:paraId="2A9CCBED">
      <w:pPr>
        <w:ind w:firstLine="422" w:firstLineChars="200"/>
        <w:rPr>
          <w:rFonts w:hint="eastAsia"/>
          <w:b/>
          <w:bCs/>
        </w:rPr>
      </w:pPr>
      <w:r>
        <w:rPr>
          <w:rFonts w:hint="eastAsia"/>
          <w:b/>
          <w:bCs/>
        </w:rPr>
        <w:t>（三）书香浸润：构建"1+X"深度阅读共同体</w:t>
      </w:r>
    </w:p>
    <w:p w14:paraId="0CDF75F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</w:rPr>
      </w:pPr>
      <w:r>
        <w:rPr>
          <w:rFonts w:hint="eastAsia"/>
        </w:rPr>
        <w:t>2024年10月启动</w:t>
      </w:r>
      <w:r>
        <w:rPr>
          <w:rFonts w:hint="eastAsia"/>
          <w:lang w:eastAsia="zh-CN"/>
        </w:rPr>
        <w:t>“</w:t>
      </w:r>
      <w:r>
        <w:rPr>
          <w:rFonts w:hint="eastAsia"/>
        </w:rPr>
        <w:t>1+X</w:t>
      </w:r>
      <w:r>
        <w:rPr>
          <w:rFonts w:hint="eastAsia"/>
          <w:lang w:eastAsia="zh-CN"/>
        </w:rPr>
        <w:t>”</w:t>
      </w:r>
      <w:r>
        <w:rPr>
          <w:rFonts w:hint="eastAsia"/>
        </w:rPr>
        <w:t>阅读共同体：</w:t>
      </w:r>
      <w:r>
        <w:rPr>
          <w:rFonts w:hint="eastAsia"/>
          <w:lang w:val="en-US" w:eastAsia="zh-CN"/>
        </w:rPr>
        <w:t>共读一本书《从“被动教”到“主动学”》，</w:t>
      </w:r>
      <w:r>
        <w:rPr>
          <w:rFonts w:hint="eastAsia"/>
        </w:rPr>
        <w:t>依托</w:t>
      </w:r>
      <w:r>
        <w:rPr>
          <w:rFonts w:hint="eastAsia"/>
          <w:lang w:val="en-US" w:eastAsia="zh-CN"/>
        </w:rPr>
        <w:t>指课网</w:t>
      </w:r>
      <w:r>
        <w:rPr>
          <w:rFonts w:hint="eastAsia"/>
        </w:rPr>
        <w:t>工作坊、</w:t>
      </w:r>
      <w:r>
        <w:rPr>
          <w:rFonts w:hint="eastAsia"/>
          <w:lang w:val="en-US" w:eastAsia="zh-CN"/>
        </w:rPr>
        <w:t>教师读书分享</w:t>
      </w:r>
      <w:r>
        <w:rPr>
          <w:rFonts w:hint="eastAsia"/>
        </w:rPr>
        <w:t>会、反思日志三大载体，培育教育叙事</w:t>
      </w:r>
      <w:r>
        <w:rPr>
          <w:rFonts w:hint="eastAsia"/>
          <w:lang w:eastAsia="zh-CN"/>
        </w:rPr>
        <w:t>“</w:t>
      </w:r>
      <w:r>
        <w:rPr>
          <w:rFonts w:hint="eastAsia"/>
        </w:rPr>
        <w:t>微论坛</w:t>
      </w:r>
      <w:r>
        <w:rPr>
          <w:rFonts w:hint="eastAsia"/>
          <w:lang w:eastAsia="zh-CN"/>
        </w:rPr>
        <w:t>”</w:t>
      </w:r>
      <w:r>
        <w:rPr>
          <w:rFonts w:hint="eastAsia"/>
        </w:rPr>
        <w:t>。累计</w:t>
      </w:r>
      <w:r>
        <w:rPr>
          <w:rFonts w:hint="eastAsia"/>
          <w:lang w:val="en-US" w:eastAsia="zh-CN"/>
        </w:rPr>
        <w:t>第三届课堂名师为新教师作报告6次，新教师在指课网</w:t>
      </w:r>
      <w:r>
        <w:rPr>
          <w:rFonts w:hint="eastAsia"/>
        </w:rPr>
        <w:t>工作坊</w:t>
      </w:r>
      <w:r>
        <w:rPr>
          <w:rFonts w:hint="eastAsia"/>
          <w:lang w:val="en-US" w:eastAsia="zh-CN"/>
        </w:rPr>
        <w:t>培训共232课时，</w:t>
      </w:r>
      <w:r>
        <w:rPr>
          <w:rFonts w:hint="eastAsia"/>
        </w:rPr>
        <w:t>生成教学案例127篇，5篇入选区级优秀教育叙事集，形成</w:t>
      </w:r>
      <w:r>
        <w:rPr>
          <w:rFonts w:hint="eastAsia"/>
          <w:lang w:val="en-US" w:eastAsia="zh-CN"/>
        </w:rPr>
        <w:t>了</w:t>
      </w:r>
      <w:r>
        <w:rPr>
          <w:rFonts w:hint="eastAsia"/>
          <w:lang w:eastAsia="zh-CN"/>
        </w:rPr>
        <w:t>“</w:t>
      </w:r>
      <w:r>
        <w:rPr>
          <w:rFonts w:hint="eastAsia"/>
        </w:rPr>
        <w:t>输入-转化-输出</w:t>
      </w:r>
      <w:r>
        <w:rPr>
          <w:rFonts w:hint="eastAsia"/>
          <w:lang w:eastAsia="zh-CN"/>
        </w:rPr>
        <w:t>”</w:t>
      </w:r>
      <w:r>
        <w:rPr>
          <w:rFonts w:hint="eastAsia"/>
        </w:rPr>
        <w:t>的良性认知循环。</w:t>
      </w:r>
    </w:p>
    <w:p w14:paraId="67C781D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3032760"/>
            <wp:effectExtent l="0" t="0" r="12065" b="15240"/>
            <wp:docPr id="23" name="图片 23" descr="44ca54de9b49bf10100cd12bc15f4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44ca54de9b49bf10100cd12bc15f4e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303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D521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3360" w:firstLineChars="16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教师读书沙龙</w:t>
      </w:r>
    </w:p>
    <w:p w14:paraId="1BFCA58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4" name="图片 4" descr="3101736e6a3802afa2319bbfbca28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101736e6a3802afa2319bbfbca281e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74C7CD">
      <w:pPr>
        <w:ind w:firstLine="2730" w:firstLineChars="130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高校长为读书获奖老师颁奖</w:t>
      </w:r>
    </w:p>
    <w:p w14:paraId="04BE6C0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eastAsiaTheme="minorEastAsia"/>
          <w:lang w:val="en-US" w:eastAsia="zh-CN"/>
        </w:rPr>
      </w:pPr>
    </w:p>
    <w:p w14:paraId="2A5B2109">
      <w:pPr>
        <w:rPr>
          <w:rFonts w:hint="eastAsia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 xml:space="preserve"> 二、问渠那得清如许？为有源头活水来：深化科研引领</w:t>
      </w:r>
    </w:p>
    <w:p w14:paraId="35ACEAA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/>
        </w:rPr>
      </w:pPr>
      <w:r>
        <w:rPr>
          <w:rFonts w:hint="eastAsia"/>
          <w:b/>
          <w:bCs/>
          <w:lang w:val="en-US" w:eastAsia="zh-CN"/>
        </w:rPr>
        <w:t>（一）课题深耕：校本研究结出实践硕果</w:t>
      </w:r>
    </w:p>
    <w:p w14:paraId="28F1F60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30" w:firstLineChars="300"/>
        <w:textAlignment w:val="auto"/>
        <w:rPr>
          <w:rFonts w:hint="eastAsia"/>
        </w:rPr>
      </w:pPr>
      <w:r>
        <w:rPr>
          <w:rFonts w:hint="eastAsia"/>
        </w:rPr>
        <w:t>2024年3月实现学科研究全覆盖：12个学科组建立</w:t>
      </w:r>
      <w:r>
        <w:rPr>
          <w:rFonts w:hint="eastAsia"/>
          <w:lang w:eastAsia="zh-CN"/>
        </w:rPr>
        <w:t>“</w:t>
      </w:r>
      <w:r>
        <w:rPr>
          <w:rFonts w:hint="eastAsia"/>
        </w:rPr>
        <w:t>问题即课题</w:t>
      </w:r>
      <w:r>
        <w:rPr>
          <w:rFonts w:hint="eastAsia"/>
          <w:lang w:eastAsia="zh-CN"/>
        </w:rPr>
        <w:t>”</w:t>
      </w:r>
      <w:r>
        <w:rPr>
          <w:rFonts w:hint="eastAsia"/>
          <w:lang w:val="en-US" w:eastAsia="zh-CN"/>
        </w:rPr>
        <w:t>小课题</w:t>
      </w:r>
      <w:r>
        <w:rPr>
          <w:rFonts w:hint="eastAsia"/>
        </w:rPr>
        <w:t>研究范式，立项</w:t>
      </w:r>
      <w:r>
        <w:rPr>
          <w:rFonts w:hint="eastAsia"/>
          <w:lang w:val="en-US" w:eastAsia="zh-CN"/>
        </w:rPr>
        <w:t>98</w:t>
      </w:r>
      <w:r>
        <w:rPr>
          <w:rFonts w:hint="eastAsia"/>
        </w:rPr>
        <w:t>项专项小课题。</w:t>
      </w:r>
      <w:r>
        <w:rPr>
          <w:rFonts w:hint="eastAsia"/>
          <w:lang w:val="en-US" w:eastAsia="zh-CN"/>
        </w:rPr>
        <w:t>教科室</w:t>
      </w:r>
      <w:r>
        <w:rPr>
          <w:rFonts w:hint="eastAsia"/>
        </w:rPr>
        <w:t>研发的</w:t>
      </w:r>
      <w:r>
        <w:rPr>
          <w:rFonts w:hint="eastAsia"/>
          <w:lang w:eastAsia="zh-CN"/>
        </w:rPr>
        <w:t>《</w:t>
      </w:r>
      <w:r>
        <w:rPr>
          <w:rFonts w:hint="eastAsia"/>
          <w:lang w:val="en-US" w:eastAsia="zh-CN"/>
        </w:rPr>
        <w:t>高中生核心素养下</w:t>
      </w:r>
      <w:r>
        <w:rPr>
          <w:rFonts w:hint="eastAsia"/>
        </w:rPr>
        <w:t>自主学习法</w:t>
      </w:r>
      <w:r>
        <w:rPr>
          <w:rFonts w:hint="eastAsia"/>
          <w:lang w:eastAsia="zh-CN"/>
        </w:rPr>
        <w:t>》”</w:t>
      </w:r>
      <w:r>
        <w:rPr>
          <w:rFonts w:hint="eastAsia"/>
        </w:rPr>
        <w:t>获市级教学成果一等奖，印证校本研究实效。</w:t>
      </w:r>
    </w:p>
    <w:p w14:paraId="3183452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16830" cy="2837815"/>
            <wp:effectExtent l="0" t="0" r="7620" b="635"/>
            <wp:docPr id="3" name="图片 3" descr="dea8582e2660ddcfcaba80310b635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ea8582e2660ddcfcaba80310b635bf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16830" cy="283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57C4B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2100" w:firstLineChars="10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校课题评委在为小课题打分</w:t>
      </w:r>
    </w:p>
    <w:p w14:paraId="601D3E2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eastAsiaTheme="minorEastAsia"/>
          <w:lang w:val="en-US" w:eastAsia="zh-CN"/>
        </w:rPr>
      </w:pPr>
    </w:p>
    <w:p w14:paraId="7F7432AF">
      <w:pPr>
        <w:rPr>
          <w:rFonts w:hint="eastAsia"/>
          <w:b/>
          <w:bCs/>
        </w:rPr>
      </w:pPr>
      <w:r>
        <w:rPr>
          <w:rFonts w:hint="eastAsia"/>
          <w:b/>
          <w:bCs/>
        </w:rPr>
        <w:t>（二）单元重构：构建学科教学新样态</w:t>
      </w:r>
    </w:p>
    <w:p w14:paraId="5C03406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</w:rPr>
      </w:pPr>
      <w:r>
        <w:rPr>
          <w:rFonts w:hint="eastAsia"/>
        </w:rPr>
        <w:t>制定《大单元教学实验推进方案》，开展专</w:t>
      </w:r>
      <w:r>
        <w:rPr>
          <w:rFonts w:hint="eastAsia"/>
          <w:lang w:val="en-US" w:eastAsia="zh-CN"/>
        </w:rPr>
        <w:t>小</w:t>
      </w:r>
      <w:r>
        <w:rPr>
          <w:rFonts w:hint="eastAsia"/>
        </w:rPr>
        <w:t>课题研究</w:t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0项，覆盖9大学科，形成“理论-课例-评价”完整链条；</w:t>
      </w:r>
    </w:p>
    <w:p w14:paraId="07A50D0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</w:rPr>
      </w:pPr>
      <w:r>
        <w:rPr>
          <w:rFonts w:hint="eastAsia"/>
        </w:rPr>
        <w:t>2024年4月联合南校区举办大单元教学校际研讨会，9位教师展示实践成果；</w:t>
      </w:r>
    </w:p>
    <w:p w14:paraId="595BDD3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</w:rPr>
      </w:pPr>
      <w:r>
        <w:rPr>
          <w:rFonts w:hint="eastAsia"/>
        </w:rPr>
        <w:t>2024年12月14日，山东省高中大单元教学研讨暨大单元教学实验学校联合教研活动在</w:t>
      </w:r>
      <w:r>
        <w:rPr>
          <w:rFonts w:hint="eastAsia"/>
          <w:lang w:val="en-US" w:eastAsia="zh-CN"/>
        </w:rPr>
        <w:t>我校</w:t>
      </w:r>
      <w:r>
        <w:rPr>
          <w:rFonts w:hint="eastAsia"/>
        </w:rPr>
        <w:t>举行。山东省基础教育研究中心主任甄鸿启、山东省教科院高中外语教研员陈元宝、枣庄市教科院高中教研室主任杨立新现场指导。</w:t>
      </w:r>
    </w:p>
    <w:p w14:paraId="6ADDEB3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</w:rPr>
        <w:t>2025年5月，在第八期谷山大讲堂中推出“一科多模”生本智慧课堂模式，</w:t>
      </w:r>
      <w:r>
        <w:rPr>
          <w:rFonts w:hint="eastAsia"/>
          <w:lang w:val="en-US" w:eastAsia="zh-CN"/>
        </w:rPr>
        <w:t>在三校区率先进入课堂改革的深水区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获得领导和老师好评。</w:t>
      </w:r>
    </w:p>
    <w:p w14:paraId="0B096837">
      <w:pPr>
        <w:rPr>
          <w:rFonts w:hint="eastAsia"/>
          <w:b/>
          <w:bCs/>
        </w:rPr>
      </w:pPr>
      <w:r>
        <w:rPr>
          <w:rFonts w:hint="eastAsia"/>
          <w:b/>
          <w:bCs/>
        </w:rPr>
        <w:t>（三）模式创新：智慧课堂2.0深度探索</w:t>
      </w:r>
    </w:p>
    <w:p w14:paraId="2089F3C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30" w:firstLineChars="300"/>
        <w:textAlignment w:val="auto"/>
        <w:rPr>
          <w:rFonts w:hint="eastAsia"/>
          <w:lang w:val="en-US" w:eastAsia="zh-CN"/>
        </w:rPr>
      </w:pPr>
      <w:r>
        <w:rPr>
          <w:rFonts w:hint="eastAsia"/>
        </w:rPr>
        <w:t>生本智慧课堂模式</w:t>
      </w:r>
      <w:r>
        <w:rPr>
          <w:rFonts w:hint="eastAsia"/>
          <w:lang w:val="en-US" w:eastAsia="zh-CN"/>
        </w:rPr>
        <w:t>是我校课堂教学改革的2.0版本，</w:t>
      </w:r>
      <w:r>
        <w:rPr>
          <w:rFonts w:hint="eastAsia"/>
        </w:rPr>
        <w:t>是一种将信息技术与教育教学深度融合，以学生为中心的新型课堂模式，该模式要求以学生核心素养培养为指向，以学历案为依托，以“学思展评练”为主要环节。</w:t>
      </w:r>
      <w:r>
        <w:rPr>
          <w:rFonts w:hint="eastAsia"/>
          <w:lang w:val="en-US" w:eastAsia="zh-CN"/>
        </w:rPr>
        <w:t>5月的“谷山大讲堂”拉开了生本智慧课堂“一科多模”探索的序幕。</w:t>
      </w:r>
    </w:p>
    <w:p w14:paraId="1F217B1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30" w:firstLineChars="3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3040" cy="3234055"/>
            <wp:effectExtent l="0" t="0" r="3810" b="4445"/>
            <wp:docPr id="12" name="图片 12" descr="030be259169853519b661f4494fbc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030be259169853519b661f4494fbc7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23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9637E">
      <w:pPr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孙涛主任在南校区做大单元报告</w:t>
      </w:r>
    </w:p>
    <w:p w14:paraId="5A05C88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478780" cy="3411220"/>
            <wp:effectExtent l="0" t="0" r="7620" b="17780"/>
            <wp:docPr id="11" name="图片 11" descr="9dbcf7dc7c9b751da23ab3e4ae44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9dbcf7dc7c9b751da23ab3e4ae4493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78780" cy="341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3B90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2310" w:firstLineChars="1100"/>
        <w:textAlignment w:val="auto"/>
        <w:rPr>
          <w:rFonts w:hint="eastAsia"/>
        </w:rPr>
      </w:pPr>
      <w:r>
        <w:rPr>
          <w:rFonts w:hint="eastAsia"/>
          <w:lang w:val="en-US" w:eastAsia="zh-CN"/>
        </w:rPr>
        <w:t>高校长带队</w:t>
      </w:r>
      <w:r>
        <w:rPr>
          <w:rFonts w:hint="eastAsia"/>
        </w:rPr>
        <w:t>赴临沂四中学习</w:t>
      </w:r>
      <w:r>
        <w:rPr>
          <w:rFonts w:hint="eastAsia"/>
          <w:lang w:val="en-US" w:eastAsia="zh-CN"/>
        </w:rPr>
        <w:t>大单元</w:t>
      </w:r>
      <w:r>
        <w:rPr>
          <w:rFonts w:hint="eastAsia"/>
        </w:rPr>
        <w:t>改革经验</w:t>
      </w:r>
    </w:p>
    <w:p w14:paraId="7926D8A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   </w:t>
      </w:r>
    </w:p>
    <w:p w14:paraId="38D7904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3040" cy="3819525"/>
            <wp:effectExtent l="0" t="0" r="3810" b="9525"/>
            <wp:docPr id="6" name="图片 6" descr="6dc31bd8b9b9de5f4bfc0d417d9bb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dc31bd8b9b9de5f4bfc0d417d9bb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38D6F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3622040"/>
            <wp:effectExtent l="0" t="0" r="15240" b="16510"/>
            <wp:docPr id="9" name="图片 9" descr="33ad3e0abcb01e3141880b3f545ff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33ad3e0abcb01e3141880b3f545ffcd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62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08F7F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第8期谷山大讲堂</w:t>
      </w:r>
    </w:p>
    <w:p w14:paraId="5A7676C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b/>
          <w:bCs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三、千淘万漉虽辛苦，吹尽狂沙始到金：特色育人树品牌</w:t>
      </w:r>
    </w:p>
    <w:p w14:paraId="1836F1E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枣庄八中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以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获得省首批人文特色高中为契机，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不断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深化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美术省级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特色学科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和语文市级特色学科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建设，积极打造特色课程体系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。</w:t>
      </w:r>
    </w:p>
    <w:p w14:paraId="3FE02D6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积极组织丰富多彩的社团活动。学校开展的阳光体育、摄影展、运动会、才艺展等活动，为学生提供了展示自我、提升素质的舞台。我校的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辩论社、扬帆文学社、明哲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书法社、印染社、雕塑社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、劳动实践基地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等社团得到上级领导和社会各界的高度认可。</w:t>
      </w:r>
    </w:p>
    <w:p w14:paraId="6409C7A9">
      <w:pPr>
        <w:rPr>
          <w:rFonts w:ascii="宋体" w:hAnsi="宋体" w:eastAsia="宋体" w:cs="宋体"/>
          <w:b/>
          <w:bCs/>
          <w:kern w:val="0"/>
          <w:sz w:val="24"/>
          <w:szCs w:val="24"/>
          <w:lang w:val="en-US" w:eastAsia="zh-CN" w:bidi="ar"/>
        </w:rPr>
      </w:pPr>
      <w:r>
        <w:rPr>
          <w:rFonts w:hint="eastAsia"/>
          <w:b/>
          <w:bCs/>
        </w:rPr>
        <w:t>（一）课程筑基：打造人文特色课程体系</w:t>
      </w:r>
    </w:p>
    <w:p w14:paraId="498FB35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66690" cy="3007995"/>
            <wp:effectExtent l="0" t="0" r="10160" b="1905"/>
            <wp:docPr id="33" name="图片 33" descr="029c5df522dc37c75447e3ca6cfe0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029c5df522dc37c75447e3ca6cfe0e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00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AC651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</w:t>
      </w:r>
    </w:p>
    <w:p w14:paraId="1DA9682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   </w:t>
      </w: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2515870" cy="2810510"/>
            <wp:effectExtent l="0" t="0" r="17780" b="8890"/>
            <wp:docPr id="8" name="图片 8" descr="14be7d7850a58ce6ccff7851430a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4be7d7850a58ce6ccff7851430a62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15870" cy="281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2496185" cy="2783840"/>
            <wp:effectExtent l="0" t="0" r="18415" b="16510"/>
            <wp:docPr id="5" name="图片 5" descr="6eecf8e22764347572bcd795f1740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eecf8e22764347572bcd795f17400d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496185" cy="278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907914">
      <w:pPr>
        <w:rPr>
          <w:rFonts w:hint="eastAsia"/>
          <w:b/>
          <w:bCs/>
        </w:rPr>
      </w:pPr>
      <w:r>
        <w:rPr>
          <w:rFonts w:hint="eastAsia"/>
          <w:b/>
          <w:bCs/>
        </w:rPr>
        <w:t>（二）社团赋能：搭建多元发展实践平台</w:t>
      </w:r>
    </w:p>
    <w:p w14:paraId="6C84470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 w:eastAsiaTheme="minorEastAsia"/>
          <w:lang w:val="en-US" w:eastAsia="zh-CN"/>
        </w:rPr>
      </w:pPr>
    </w:p>
    <w:p w14:paraId="66082AB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 w:eastAsiaTheme="minorEastAsia"/>
          <w:lang w:val="en-US" w:eastAsia="zh-CN"/>
        </w:rPr>
      </w:pPr>
    </w:p>
    <w:p w14:paraId="15F81F3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eastAsiaTheme="minorEastAsia"/>
          <w:lang w:val="en-US" w:eastAsia="zh-CN"/>
        </w:rPr>
      </w:pPr>
      <w:r>
        <w:rPr>
          <w:rFonts w:hint="eastAsia"/>
          <w:b/>
          <w:bCs/>
          <w:sz w:val="28"/>
          <w:szCs w:val="36"/>
        </w:rPr>
        <w:drawing>
          <wp:inline distT="0" distB="0" distL="114300" distR="114300">
            <wp:extent cx="2694940" cy="2284095"/>
            <wp:effectExtent l="0" t="0" r="10160" b="1905"/>
            <wp:docPr id="17" name="图片 17" descr="58bbddf0562648f7777ce28e05dff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58bbddf0562648f7777ce28e05dff4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94940" cy="228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2390775" cy="2275840"/>
            <wp:effectExtent l="0" t="0" r="9525" b="10160"/>
            <wp:docPr id="19" name="图片 19" descr="3beb2b735290d6fe0a8fa3e93a5eb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3beb2b735290d6fe0a8fa3e93a5eb8c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227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45C1E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eastAsiaTheme="minorEastAsia"/>
          <w:lang w:val="en-US" w:eastAsia="zh-CN"/>
        </w:rPr>
      </w:pPr>
    </w:p>
    <w:p w14:paraId="1FDBA15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64150" cy="2860675"/>
            <wp:effectExtent l="0" t="0" r="12700" b="15875"/>
            <wp:docPr id="35" name="图片 35" descr="ce2d7210fd254aac84773f7f7be7b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ce2d7210fd254aac84773f7f7be7b5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86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E88AAE">
      <w:pPr>
        <w:pStyle w:val="2"/>
        <w:keepNext w:val="0"/>
        <w:keepLines w:val="0"/>
        <w:widowControl/>
        <w:suppressLineNumbers w:val="0"/>
        <w:rPr>
          <w:rFonts w:hint="eastAsia"/>
          <w:b/>
          <w:bCs/>
          <w:sz w:val="28"/>
          <w:szCs w:val="36"/>
        </w:rPr>
      </w:pPr>
      <w:r>
        <w:drawing>
          <wp:inline distT="0" distB="0" distL="114300" distR="114300">
            <wp:extent cx="2755265" cy="2310130"/>
            <wp:effectExtent l="0" t="0" r="6985" b="13970"/>
            <wp:docPr id="20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 descr="IMG_25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755265" cy="23101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8"/>
          <w:szCs w:val="36"/>
        </w:rPr>
        <w:drawing>
          <wp:inline distT="0" distB="0" distL="114300" distR="114300">
            <wp:extent cx="2228215" cy="2309495"/>
            <wp:effectExtent l="0" t="0" r="635" b="14605"/>
            <wp:docPr id="21" name="图片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/>
                  </pic:nvPicPr>
                  <pic:blipFill>
                    <a:blip r:embed="rId27"/>
                  </pic:blipFill>
                  <pic:spPr>
                    <a:xfrm>
                      <a:off x="0" y="0"/>
                      <a:ext cx="2228215" cy="230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00A1C">
      <w:pPr>
        <w:pStyle w:val="2"/>
        <w:keepNext w:val="0"/>
        <w:keepLines w:val="0"/>
        <w:widowControl/>
        <w:suppressLineNumbers w:val="0"/>
      </w:pPr>
      <w:r>
        <w:drawing>
          <wp:inline distT="0" distB="0" distL="114300" distR="114300">
            <wp:extent cx="5070475" cy="2473325"/>
            <wp:effectExtent l="0" t="0" r="15875" b="3175"/>
            <wp:docPr id="2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" descr="IMG_25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070475" cy="2473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26A498E">
      <w:pPr>
        <w:pStyle w:val="2"/>
        <w:keepNext w:val="0"/>
        <w:keepLines w:val="0"/>
        <w:widowControl/>
        <w:suppressLineNumbers w:val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65090" cy="2217420"/>
            <wp:effectExtent l="0" t="0" r="16510" b="11430"/>
            <wp:docPr id="24" name="图片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/>
                  </pic:nvPicPr>
                  <pic:blipFill>
                    <a:blip r:embed="rId29"/>
                  </pic:blipFill>
                  <pic:spPr>
                    <a:xfrm>
                      <a:off x="0" y="0"/>
                      <a:ext cx="5165090" cy="221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27530B">
      <w:pPr>
        <w:rPr>
          <w:rFonts w:hint="eastAsia" w:eastAsiaTheme="minorEastAsia"/>
          <w:b/>
          <w:bCs/>
          <w:lang w:eastAsia="zh-CN"/>
        </w:rPr>
      </w:pPr>
      <w:r>
        <w:rPr>
          <w:rFonts w:hint="eastAsia"/>
          <w:b/>
          <w:bCs/>
        </w:rPr>
        <w:t>（三）活动育人：构建素质教育全景生态</w:t>
      </w:r>
    </w:p>
    <w:p w14:paraId="244943D8">
      <w:pPr>
        <w:pStyle w:val="2"/>
        <w:keepNext w:val="0"/>
        <w:keepLines w:val="0"/>
        <w:widowControl/>
        <w:suppressLineNumbers w:val="0"/>
      </w:pPr>
      <w:r>
        <w:drawing>
          <wp:inline distT="0" distB="0" distL="114300" distR="114300">
            <wp:extent cx="5126355" cy="2502535"/>
            <wp:effectExtent l="0" t="0" r="17145" b="12065"/>
            <wp:docPr id="30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5" descr="IMG_25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126355" cy="25025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F7790D1">
      <w:pPr>
        <w:pStyle w:val="2"/>
        <w:keepNext w:val="0"/>
        <w:keepLines w:val="0"/>
        <w:widowControl/>
        <w:suppressLineNumbers w:val="0"/>
        <w:rPr>
          <w:rFonts w:hint="eastAsia" w:eastAsiaTheme="minorEastAsia"/>
          <w:lang w:eastAsia="zh-CN"/>
        </w:rPr>
      </w:pPr>
    </w:p>
    <w:p w14:paraId="44C5C6A3">
      <w:pPr>
        <w:pStyle w:val="2"/>
        <w:keepNext w:val="0"/>
        <w:keepLines w:val="0"/>
        <w:widowControl/>
        <w:suppressLineNumbers w:val="0"/>
        <w:rPr>
          <w:rFonts w:hint="eastAsia" w:eastAsiaTheme="minorEastAsia"/>
          <w:b/>
          <w:bCs/>
          <w:sz w:val="28"/>
          <w:szCs w:val="36"/>
          <w:lang w:eastAsia="zh-CN"/>
        </w:rPr>
      </w:pPr>
      <w:r>
        <w:rPr>
          <w:rFonts w:hint="eastAsia" w:eastAsiaTheme="minorEastAsia"/>
          <w:b/>
          <w:bCs/>
          <w:sz w:val="28"/>
          <w:szCs w:val="36"/>
          <w:lang w:eastAsia="zh-CN"/>
        </w:rPr>
        <w:drawing>
          <wp:inline distT="0" distB="0" distL="114300" distR="114300">
            <wp:extent cx="2969895" cy="2747645"/>
            <wp:effectExtent l="0" t="0" r="1905" b="14605"/>
            <wp:docPr id="25" name="图片 25" descr="91dfc7663510318fd3db4d2120d1e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91dfc7663510318fd3db4d2120d1ef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969895" cy="2747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28"/>
          <w:szCs w:val="36"/>
          <w:lang w:eastAsia="zh-CN"/>
        </w:rPr>
        <w:drawing>
          <wp:inline distT="0" distB="0" distL="114300" distR="114300">
            <wp:extent cx="2230120" cy="2767330"/>
            <wp:effectExtent l="0" t="0" r="17780" b="13970"/>
            <wp:docPr id="26" name="图片 26" descr="54acc5328d63af8228486e43e5e7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54acc5328d63af8228486e43e5e774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230120" cy="276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A00C4D">
      <w:pPr>
        <w:pStyle w:val="2"/>
        <w:keepNext w:val="0"/>
        <w:keepLines w:val="0"/>
        <w:widowControl/>
        <w:suppressLineNumbers w:val="0"/>
      </w:pPr>
      <w:r>
        <w:drawing>
          <wp:inline distT="0" distB="0" distL="114300" distR="114300">
            <wp:extent cx="3099435" cy="5573395"/>
            <wp:effectExtent l="0" t="0" r="8255" b="5715"/>
            <wp:docPr id="27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3" descr="IMG_25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099435" cy="55733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50E6200">
      <w:pPr>
        <w:pStyle w:val="2"/>
        <w:keepNext w:val="0"/>
        <w:keepLines w:val="0"/>
        <w:widowControl/>
        <w:suppressLineNumbers w:val="0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2468245" cy="2365375"/>
            <wp:effectExtent l="0" t="0" r="8255" b="15875"/>
            <wp:docPr id="28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4" descr="IMG_25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468245" cy="2365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774950" cy="2354580"/>
            <wp:effectExtent l="0" t="0" r="6350" b="7620"/>
            <wp:docPr id="29" name="图片 29" descr="60398e6dd5e005d819f2b4326ce2d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60398e6dd5e005d819f2b4326ce2d3f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774950" cy="235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6F0197">
      <w:pPr>
        <w:pStyle w:val="2"/>
        <w:keepNext w:val="0"/>
        <w:keepLines w:val="0"/>
        <w:widowControl/>
        <w:suppressLineNumbers w:val="0"/>
        <w:rPr>
          <w:rFonts w:hint="eastAsia" w:eastAsiaTheme="minorEastAsia"/>
          <w:b/>
          <w:bCs/>
          <w:sz w:val="28"/>
          <w:szCs w:val="36"/>
          <w:lang w:eastAsia="zh-CN"/>
        </w:rPr>
      </w:pPr>
    </w:p>
    <w:p w14:paraId="25C07C76">
      <w:pPr>
        <w:pStyle w:val="2"/>
        <w:keepNext w:val="0"/>
        <w:keepLines w:val="0"/>
        <w:widowControl/>
        <w:suppressLineNumbers w:val="0"/>
        <w:ind w:firstLine="3092" w:firstLineChars="1100"/>
        <w:rPr>
          <w:rFonts w:hint="eastAsia"/>
          <w:b/>
          <w:bCs/>
          <w:sz w:val="28"/>
          <w:szCs w:val="36"/>
        </w:rPr>
      </w:pPr>
      <w:r>
        <w:rPr>
          <w:rFonts w:hint="eastAsia"/>
          <w:b/>
          <w:bCs/>
          <w:sz w:val="28"/>
          <w:szCs w:val="36"/>
        </w:rPr>
        <w:t>结</w:t>
      </w:r>
      <w:r>
        <w:rPr>
          <w:rFonts w:hint="eastAsia"/>
          <w:b/>
          <w:bCs/>
          <w:sz w:val="28"/>
          <w:szCs w:val="36"/>
          <w:lang w:val="en-US" w:eastAsia="zh-CN"/>
        </w:rPr>
        <w:t xml:space="preserve">  </w:t>
      </w:r>
      <w:r>
        <w:rPr>
          <w:rFonts w:hint="eastAsia"/>
          <w:b/>
          <w:bCs/>
          <w:sz w:val="28"/>
          <w:szCs w:val="36"/>
        </w:rPr>
        <w:t>语</w:t>
      </w:r>
    </w:p>
    <w:p w14:paraId="59A2176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</w:rPr>
      </w:pPr>
    </w:p>
    <w:p w14:paraId="1C4AEDB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/>
          <w:sz w:val="28"/>
          <w:szCs w:val="36"/>
        </w:rPr>
      </w:pPr>
      <w:r>
        <w:rPr>
          <w:rFonts w:hint="eastAsia"/>
          <w:sz w:val="28"/>
          <w:szCs w:val="36"/>
        </w:rPr>
        <w:t>从</w:t>
      </w:r>
      <w:r>
        <w:rPr>
          <w:rFonts w:hint="eastAsia"/>
          <w:sz w:val="28"/>
          <w:szCs w:val="36"/>
          <w:lang w:eastAsia="zh-CN"/>
        </w:rPr>
        <w:t>“</w:t>
      </w:r>
      <w:r>
        <w:rPr>
          <w:rFonts w:hint="eastAsia"/>
          <w:sz w:val="28"/>
          <w:szCs w:val="36"/>
          <w:lang w:val="en-US" w:eastAsia="zh-CN"/>
        </w:rPr>
        <w:t>青蓝工程</w:t>
      </w:r>
      <w:r>
        <w:rPr>
          <w:rFonts w:hint="eastAsia"/>
          <w:sz w:val="28"/>
          <w:szCs w:val="36"/>
          <w:lang w:eastAsia="zh-CN"/>
        </w:rPr>
        <w:t>”</w:t>
      </w:r>
      <w:r>
        <w:rPr>
          <w:rFonts w:hint="eastAsia"/>
          <w:sz w:val="28"/>
          <w:szCs w:val="36"/>
        </w:rPr>
        <w:t>到</w:t>
      </w:r>
      <w:r>
        <w:rPr>
          <w:rFonts w:hint="eastAsia"/>
          <w:sz w:val="28"/>
          <w:szCs w:val="36"/>
          <w:lang w:eastAsia="zh-CN"/>
        </w:rPr>
        <w:t>“</w:t>
      </w:r>
      <w:r>
        <w:rPr>
          <w:rFonts w:hint="eastAsia"/>
          <w:sz w:val="28"/>
          <w:szCs w:val="36"/>
        </w:rPr>
        <w:t>未来教师发展中心</w:t>
      </w:r>
      <w:r>
        <w:rPr>
          <w:rFonts w:hint="eastAsia"/>
          <w:sz w:val="28"/>
          <w:szCs w:val="36"/>
          <w:lang w:eastAsia="zh-CN"/>
        </w:rPr>
        <w:t>”</w:t>
      </w:r>
      <w:r>
        <w:rPr>
          <w:rFonts w:hint="eastAsia"/>
          <w:sz w:val="28"/>
          <w:szCs w:val="36"/>
        </w:rPr>
        <w:t>，从传统教研到AI赋能，枣庄八中东校正以科研为楫，在</w:t>
      </w:r>
      <w:r>
        <w:rPr>
          <w:rFonts w:hint="eastAsia"/>
          <w:sz w:val="28"/>
          <w:szCs w:val="36"/>
          <w:lang w:val="en-US" w:eastAsia="zh-CN"/>
        </w:rPr>
        <w:t>智慧</w:t>
      </w:r>
      <w:r>
        <w:rPr>
          <w:rFonts w:hint="eastAsia"/>
          <w:sz w:val="28"/>
          <w:szCs w:val="36"/>
        </w:rPr>
        <w:t>教育改革的浪潮中破浪前行</w:t>
      </w:r>
      <w:r>
        <w:rPr>
          <w:rFonts w:hint="eastAsia"/>
          <w:sz w:val="28"/>
          <w:szCs w:val="36"/>
          <w:lang w:eastAsia="zh-CN"/>
        </w:rPr>
        <w:t>，</w:t>
      </w:r>
      <w:r>
        <w:rPr>
          <w:rFonts w:hint="eastAsia"/>
          <w:sz w:val="28"/>
          <w:szCs w:val="36"/>
        </w:rPr>
        <w:t>努力办好有高度、有精度、有温度、有力度的人民满意高中，让每一位学生都能在这里绽放出属于自己的光彩。</w:t>
      </w:r>
    </w:p>
    <w:p w14:paraId="4842E6A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Theme="minorEastAsia"/>
          <w:lang w:eastAsia="zh-CN"/>
        </w:rPr>
      </w:pPr>
    </w:p>
    <w:p w14:paraId="1E66F06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 xml:space="preserve">                    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3513E41"/>
    <w:rsid w:val="05FA4E5A"/>
    <w:rsid w:val="071C0D73"/>
    <w:rsid w:val="07D93108"/>
    <w:rsid w:val="0C820F52"/>
    <w:rsid w:val="0E1A7433"/>
    <w:rsid w:val="0FDC1D67"/>
    <w:rsid w:val="10EF214D"/>
    <w:rsid w:val="12353E53"/>
    <w:rsid w:val="130F3E82"/>
    <w:rsid w:val="16DA7BD2"/>
    <w:rsid w:val="18A233A8"/>
    <w:rsid w:val="1DA340AC"/>
    <w:rsid w:val="22636E3F"/>
    <w:rsid w:val="22BE7F27"/>
    <w:rsid w:val="2F3E7229"/>
    <w:rsid w:val="33513E41"/>
    <w:rsid w:val="3C3C71E7"/>
    <w:rsid w:val="3FA86D6A"/>
    <w:rsid w:val="45E6321D"/>
    <w:rsid w:val="5170325A"/>
    <w:rsid w:val="56955A19"/>
    <w:rsid w:val="5A9B1234"/>
    <w:rsid w:val="5B2C341C"/>
    <w:rsid w:val="67EF14EA"/>
    <w:rsid w:val="6A4567A3"/>
    <w:rsid w:val="6D714693"/>
    <w:rsid w:val="780A11FC"/>
    <w:rsid w:val="7C9A6573"/>
    <w:rsid w:val="7D655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7" Type="http://schemas.openxmlformats.org/officeDocument/2006/relationships/fontTable" Target="fontTable.xml"/><Relationship Id="rId36" Type="http://schemas.openxmlformats.org/officeDocument/2006/relationships/customXml" Target="../customXml/item1.xml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1635</Words>
  <Characters>1679</Characters>
  <Lines>0</Lines>
  <Paragraphs>0</Paragraphs>
  <TotalTime>30</TotalTime>
  <ScaleCrop>false</ScaleCrop>
  <LinksUpToDate>false</LinksUpToDate>
  <CharactersWithSpaces>1740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2025-05-21T04:22:00Z</dcterms:created>
  <dc:creator>大爱无疆</dc:creator>
  <cp:lastModifiedBy>大爱无疆</cp:lastModifiedBy>
  <dcterms:modified xsi:type="dcterms:W3CDTF">2025-05-23T03:20:40Z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D447917674A7446FBC679A5167ADB956_13</vt:lpwstr>
  </property>
  <property fmtid="{D5CDD505-2E9C-101B-9397-08002B2CF9AE}" pid="4" name="KSOTemplateDocerSaveRecord">
    <vt:lpwstr>eyJoZGlkIjoiNmY5MDU4OThiNzAzYTIyOGYwNjQ0ZGQwYThlNjQwY2MiLCJ1c2VySWQiOiIyNzMyNDY3NjcifQ==</vt:lpwstr>
  </property>
</Properties>
</file>