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center"/>
        <w:rPr>
          <w:rFonts w:hint="eastAsia" w:ascii="Arial" w:hAnsi="Arial" w:eastAsia="微软雅黑" w:cs="Arial"/>
          <w:i w:val="0"/>
          <w:iCs w:val="0"/>
          <w:caps w:val="0"/>
          <w:color w:val="333333"/>
          <w:spacing w:val="0"/>
          <w:sz w:val="44"/>
          <w:szCs w:val="44"/>
          <w:bdr w:val="none" w:color="auto" w:sz="0" w:space="0"/>
          <w:shd w:val="clear" w:fill="FFFFFF"/>
          <w:lang w:eastAsia="zh-CN"/>
        </w:rPr>
      </w:pPr>
      <w:bookmarkStart w:id="0" w:name="_GoBack"/>
      <w:r>
        <w:rPr>
          <w:rFonts w:hint="eastAsia" w:ascii="Arial" w:hAnsi="Arial" w:eastAsia="微软雅黑" w:cs="Arial"/>
          <w:i w:val="0"/>
          <w:iCs w:val="0"/>
          <w:caps w:val="0"/>
          <w:color w:val="333333"/>
          <w:spacing w:val="0"/>
          <w:sz w:val="44"/>
          <w:szCs w:val="44"/>
          <w:bdr w:val="none" w:color="auto" w:sz="0" w:space="0"/>
          <w:shd w:val="clear" w:fill="FFFFFF"/>
          <w:lang w:eastAsia="zh-CN"/>
        </w:rPr>
        <w:t>儿童康复科</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ascii="微软雅黑" w:hAnsi="微软雅黑" w:eastAsia="微软雅黑" w:cs="微软雅黑"/>
          <w:i w:val="0"/>
          <w:iCs w:val="0"/>
          <w:caps w:val="0"/>
          <w:color w:val="333333"/>
          <w:spacing w:val="0"/>
          <w:sz w:val="24"/>
          <w:szCs w:val="24"/>
        </w:rPr>
      </w:pPr>
      <w:r>
        <w:rPr>
          <w:rFonts w:ascii="Arial" w:hAnsi="Arial" w:eastAsia="微软雅黑" w:cs="Arial"/>
          <w:i w:val="0"/>
          <w:iCs w:val="0"/>
          <w:caps w:val="0"/>
          <w:color w:val="333333"/>
          <w:spacing w:val="0"/>
          <w:sz w:val="31"/>
          <w:szCs w:val="31"/>
          <w:bdr w:val="none" w:color="auto" w:sz="0" w:space="0"/>
          <w:shd w:val="clear" w:fill="FFFFFF"/>
        </w:rPr>
        <w:t>枣庄市薛城区中医院儿童康复科成立于2011年，是目前薛城区康复规模最大、治疗项目最齐全的公立儿童康复医疗机构，是“国家贫困残疾儿童抢救性康复项目肢体康复定点机构”、“山东省贫困残疾儿童康复救助工程——脑瘫及孤独症康复训练定点机构”、“枣庄市残疾儿童救助工程定点康复机构”、“薛城区儿童康复训练指导中心”。与徐州市儿童医院联合成立了儿童康复指导中心，徐州儿童医院康复科专家定期到医院进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科室拥有经验丰富的专业临床医师、康复护士、康复治疗师、针灸推拿师、特教老师等38名，科室主任陈明福为枣庄市医学会儿童康复专业委员会副主任委员、枣庄市康复医学会儿童康复专业委员会副主任委员，科室人才结构合理，配备了先进的康复设备和训练工具。开展了粗大运动功能评估、精细运动功能评估、Peabody运动发育评估、言语评估、自闭症儿童心理教育评估（PEP-3）、Gesell发育诊断法等评估项目。设有运动疗法、作业疗法、语言疗法、音乐疗法、上下肢智能运动训练、感觉统合训练、听觉统合治疗、中医推拿、刮痧、针灸、穴位注射、中药灌肠、蜡疗、水疗，中药熏蒸、痉挛肌治疗、脑循环治疗、经颅磁治疗、神经功能重建、中频透药治疗、电子灸治疗、特殊教育、引导式教育等康复项目。专门从事运动及语言发育迟缓、行为异常、口吃、斜颈、脑性瘫痪、智力障碍、语言障碍、孤独症、缺氧缺血性脑病恢复期/后遗症、脑炎恢复期/后遗症、脑外伤恢复期/后遗症、感觉统合失调等疾病的康复治疗。同时对早产、多胎、窒息、核黄疸等高危儿进行早期干预。</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科室自成立以来，本着“以患者为中心，以提高技术质量和服务质量为核心，全心全意为患者服务”的宗旨，加强队伍素质建设，定期选派优秀人员到上级各康复医疗机构进修学习，引进先进的康复治疗技术，全面提升了科室的业务水平及技术力量。儿童康复科全体医务人员将以精湛的康复技术为患儿的健康提供优质的服务，使他们能够生活自理，走向课堂，走向社会。</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一、儿童康复科业务范围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运动及言语发育迟缓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行为异常、口吃、斜颈</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语言障碍的治疗</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高危儿的早期干预、指导</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缺氧缺血性脑病、脑炎、脑外伤等恢复期、后遗症康复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智力障碍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脑性瘫痪康复</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孤独症治疗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目前开展了以下训练方法：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运动疗法（PT）</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作业疗法（OT）</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语言疗法（ST）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音乐疗法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多感官训练</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特殊教育（集体治疗、个别治疗、引导式教育）</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中医针灸、推拿；中药熏蒸、洗浴。</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感觉统合治疗、听觉统合治疗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多感官及多媒体训练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步态减重训练</w:t>
      </w:r>
      <w:r>
        <w:rPr>
          <w:rFonts w:hint="default" w:ascii="Arial" w:hAnsi="Arial" w:eastAsia="微软雅黑" w:cs="Arial"/>
          <w:i w:val="0"/>
          <w:iCs w:val="0"/>
          <w:caps w:val="0"/>
          <w:color w:val="333333"/>
          <w:spacing w:val="0"/>
          <w:sz w:val="31"/>
          <w:szCs w:val="31"/>
          <w:bdr w:val="none" w:color="auto" w:sz="0" w:space="0"/>
          <w:shd w:val="clear" w:fill="FFFFFF"/>
        </w:rPr>
        <w:br w:type="textWrapping"/>
      </w:r>
      <w:r>
        <w:rPr>
          <w:rFonts w:hint="default" w:ascii="Arial" w:hAnsi="Arial" w:eastAsia="微软雅黑" w:cs="Arial"/>
          <w:i w:val="0"/>
          <w:iCs w:val="0"/>
          <w:caps w:val="0"/>
          <w:color w:val="333333"/>
          <w:spacing w:val="0"/>
          <w:sz w:val="31"/>
          <w:szCs w:val="31"/>
          <w:bdr w:val="none" w:color="auto" w:sz="0" w:space="0"/>
          <w:shd w:val="clear" w:fill="FFFFFF"/>
        </w:rPr>
        <w:t>　　上下肢智能运动训练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31"/>
          <w:szCs w:val="31"/>
          <w:bdr w:val="none" w:color="auto" w:sz="0" w:space="0"/>
          <w:shd w:val="clear" w:fill="FFFFFF"/>
        </w:rPr>
        <w:t>电疗方面：蜡疗、脑循环治疗、神经功能重建治疗、电子灸治疗、中频透药治疗、痉挛肌治疗、肌电生物反馈、经络导平、经颅磁治疗仪、语言评估及训练系统、下肢生物反馈治疗仪，悬吊训练系统、开展悬吊训练、新生儿水疗、按摩抚触业务等业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GZmY2RhNWY0OWI0NzQ3YzIyN2NmOGIwZGZjZmQifQ=="/>
  </w:docVars>
  <w:rsids>
    <w:rsidRoot w:val="57555AD4"/>
    <w:rsid w:val="5755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2022-10-18T02:20:00Z</dcterms:created>
  <dc:creator>WPS_1591144642</dc:creator>
  <cp:lastModifiedBy>WPS_1591144642</cp:lastModifiedBy>
  <dcterms:modified xsi:type="dcterms:W3CDTF">2022-10-18T02:28:01Z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74BC7780A0A94BB5B72B1D5C51FBA88C</vt:lpwstr>
  </property>
</Properties>
</file>